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19E8D" w14:textId="77777777" w:rsidR="00384657" w:rsidRPr="007303BA" w:rsidRDefault="00384657" w:rsidP="00A17F94">
      <w:pPr>
        <w:spacing w:after="120" w:line="240" w:lineRule="auto"/>
        <w:jc w:val="both"/>
        <w:rPr>
          <w:rFonts w:ascii="Trebuchet MS" w:hAnsi="Trebuchet MS" w:cs="Calibri"/>
          <w:vertAlign w:val="superscript"/>
          <w:lang w:val="ro-RO"/>
        </w:rPr>
      </w:pPr>
    </w:p>
    <w:p w14:paraId="0D6C5527" w14:textId="77777777" w:rsidR="00A828C8" w:rsidRPr="007303BA" w:rsidRDefault="00A828C8" w:rsidP="00A17F94">
      <w:pPr>
        <w:spacing w:after="120" w:line="240" w:lineRule="auto"/>
        <w:jc w:val="both"/>
        <w:rPr>
          <w:rFonts w:ascii="Trebuchet MS" w:hAnsi="Trebuchet MS" w:cs="Calibri"/>
          <w:lang w:val="ro-RO"/>
        </w:rPr>
      </w:pPr>
    </w:p>
    <w:p w14:paraId="100B690D" w14:textId="77777777" w:rsidR="00A828C8" w:rsidRPr="007303BA" w:rsidRDefault="00A828C8" w:rsidP="00A17F94">
      <w:pPr>
        <w:spacing w:after="120" w:line="240" w:lineRule="auto"/>
        <w:jc w:val="both"/>
        <w:rPr>
          <w:rFonts w:ascii="Trebuchet MS" w:hAnsi="Trebuchet MS" w:cs="Calibri"/>
          <w:b/>
          <w:lang w:val="ro-RO"/>
        </w:rPr>
      </w:pPr>
    </w:p>
    <w:p w14:paraId="20C9CDD3" w14:textId="77777777" w:rsidR="0092253E" w:rsidRPr="007303BA" w:rsidRDefault="0092253E" w:rsidP="00A17F94">
      <w:pPr>
        <w:spacing w:after="120" w:line="240" w:lineRule="auto"/>
        <w:jc w:val="both"/>
        <w:rPr>
          <w:rFonts w:ascii="Trebuchet MS" w:hAnsi="Trebuchet MS" w:cs="Calibri"/>
          <w:b/>
          <w:lang w:val="ro-RO"/>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924"/>
      </w:tblGrid>
      <w:tr w:rsidR="007303BA" w:rsidRPr="007303BA" w14:paraId="6362BCDB" w14:textId="77777777" w:rsidTr="000373E9">
        <w:trPr>
          <w:trHeight w:val="4067"/>
        </w:trPr>
        <w:tc>
          <w:tcPr>
            <w:tcW w:w="9924" w:type="dxa"/>
            <w:shd w:val="clear" w:color="auto" w:fill="BFBFBF"/>
          </w:tcPr>
          <w:p w14:paraId="78E9D0AB" w14:textId="77777777" w:rsidR="00A828C8" w:rsidRPr="007303BA" w:rsidRDefault="00A828C8" w:rsidP="00A17F94">
            <w:pPr>
              <w:spacing w:after="120" w:line="240" w:lineRule="auto"/>
              <w:jc w:val="center"/>
              <w:rPr>
                <w:rFonts w:ascii="Trebuchet MS" w:hAnsi="Trebuchet MS" w:cs="Calibri"/>
                <w:lang w:val="ro-RO"/>
              </w:rPr>
            </w:pPr>
          </w:p>
          <w:p w14:paraId="3CF73917" w14:textId="77777777" w:rsidR="00A828C8" w:rsidRPr="007303BA" w:rsidRDefault="00A828C8" w:rsidP="00A17F94">
            <w:pPr>
              <w:spacing w:after="120" w:line="240" w:lineRule="auto"/>
              <w:jc w:val="center"/>
              <w:rPr>
                <w:rFonts w:ascii="Trebuchet MS" w:hAnsi="Trebuchet MS" w:cs="Calibri"/>
                <w:b/>
                <w:lang w:val="ro-RO"/>
              </w:rPr>
            </w:pPr>
          </w:p>
          <w:p w14:paraId="72A38777" w14:textId="77777777" w:rsidR="006B3550" w:rsidRPr="000C0519" w:rsidRDefault="006B3550" w:rsidP="006B3550">
            <w:pPr>
              <w:pStyle w:val="Heading8"/>
              <w:jc w:val="center"/>
              <w:rPr>
                <w:rFonts w:ascii="Trebuchet MS" w:hAnsi="Trebuchet MS"/>
                <w:b/>
                <w:bCs/>
                <w:sz w:val="26"/>
                <w:szCs w:val="26"/>
              </w:rPr>
            </w:pPr>
            <w:r w:rsidRPr="000C0519">
              <w:rPr>
                <w:rFonts w:ascii="Trebuchet MS" w:hAnsi="Trebuchet MS"/>
                <w:b/>
                <w:bCs/>
                <w:sz w:val="26"/>
                <w:szCs w:val="26"/>
              </w:rPr>
              <w:t xml:space="preserve">GHIDUL SOLICITANTULUI - CONDIȚII SPECIFICE DE ACCESARE A FONDURILOR </w:t>
            </w:r>
          </w:p>
          <w:p w14:paraId="0690DFE9" w14:textId="77777777" w:rsidR="006B3550" w:rsidRDefault="006B3550" w:rsidP="006B3550">
            <w:pPr>
              <w:pStyle w:val="Heading8"/>
              <w:jc w:val="center"/>
              <w:rPr>
                <w:rFonts w:ascii="Trebuchet MS" w:hAnsi="Trebuchet MS"/>
                <w:b/>
                <w:bCs/>
                <w:sz w:val="26"/>
                <w:szCs w:val="26"/>
              </w:rPr>
            </w:pPr>
            <w:r w:rsidRPr="000C0519">
              <w:rPr>
                <w:rFonts w:ascii="Trebuchet MS" w:hAnsi="Trebuchet MS"/>
                <w:b/>
                <w:bCs/>
                <w:sz w:val="26"/>
                <w:szCs w:val="26"/>
              </w:rPr>
              <w:t xml:space="preserve">ÎN CADRUL APELURILOR DE FIȘE DE PROIECTE LANSATE </w:t>
            </w:r>
            <w:bookmarkStart w:id="0" w:name="_Hlk21084676"/>
            <w:r>
              <w:rPr>
                <w:rFonts w:ascii="Trebuchet MS" w:hAnsi="Trebuchet MS"/>
                <w:b/>
                <w:bCs/>
                <w:sz w:val="26"/>
                <w:szCs w:val="26"/>
              </w:rPr>
              <w:t xml:space="preserve">DE </w:t>
            </w:r>
          </w:p>
          <w:p w14:paraId="159D4FEE" w14:textId="77777777" w:rsidR="00C54B83" w:rsidRDefault="006B3550" w:rsidP="006B3550">
            <w:pPr>
              <w:jc w:val="center"/>
              <w:rPr>
                <w:rFonts w:ascii="Trebuchet MS" w:eastAsiaTheme="majorEastAsia" w:hAnsi="Trebuchet MS" w:cstheme="majorBidi"/>
                <w:b/>
                <w:bCs/>
                <w:color w:val="272727" w:themeColor="text1" w:themeTint="D8"/>
                <w:sz w:val="26"/>
                <w:szCs w:val="26"/>
              </w:rPr>
            </w:pPr>
            <w:r>
              <w:rPr>
                <w:rFonts w:ascii="Trebuchet MS" w:hAnsi="Trebuchet MS"/>
                <w:b/>
                <w:bCs/>
                <w:sz w:val="26"/>
                <w:szCs w:val="26"/>
              </w:rPr>
              <w:t>ASOCIA</w:t>
            </w:r>
            <w:r>
              <w:rPr>
                <w:rFonts w:ascii="Trebuchet MS" w:hAnsi="Trebuchet MS"/>
                <w:b/>
                <w:bCs/>
                <w:sz w:val="26"/>
                <w:szCs w:val="26"/>
                <w:lang w:val="ro-RO"/>
              </w:rPr>
              <w:t xml:space="preserve">ȚIA </w:t>
            </w:r>
            <w:bookmarkStart w:id="1" w:name="_Hlk61262987"/>
            <w:r w:rsidR="00C54B83" w:rsidRPr="00C54B83">
              <w:rPr>
                <w:rFonts w:ascii="Trebuchet MS" w:eastAsiaTheme="majorEastAsia" w:hAnsi="Trebuchet MS" w:cstheme="majorBidi"/>
                <w:b/>
                <w:bCs/>
                <w:color w:val="272727" w:themeColor="text1" w:themeTint="D8"/>
                <w:sz w:val="26"/>
                <w:szCs w:val="26"/>
              </w:rPr>
              <w:t>GRUP DE ACȚIUNE LOCALĂ TÎRGU MUREȘ</w:t>
            </w:r>
            <w:bookmarkEnd w:id="0"/>
            <w:r w:rsidR="00C54B83" w:rsidRPr="00C54B83">
              <w:rPr>
                <w:rFonts w:ascii="Trebuchet MS" w:eastAsiaTheme="majorEastAsia" w:hAnsi="Trebuchet MS" w:cstheme="majorBidi"/>
                <w:b/>
                <w:bCs/>
                <w:color w:val="272727" w:themeColor="text1" w:themeTint="D8"/>
                <w:sz w:val="26"/>
                <w:szCs w:val="26"/>
              </w:rPr>
              <w:t xml:space="preserve"> </w:t>
            </w:r>
            <w:bookmarkEnd w:id="1"/>
          </w:p>
          <w:p w14:paraId="0D2AD1CC" w14:textId="00C80CBD" w:rsidR="006B3550" w:rsidRPr="000C0519" w:rsidRDefault="006B3550" w:rsidP="006B3550">
            <w:pPr>
              <w:jc w:val="center"/>
              <w:rPr>
                <w:rFonts w:ascii="Trebuchet MS" w:hAnsi="Trebuchet MS"/>
                <w:sz w:val="26"/>
                <w:szCs w:val="26"/>
              </w:rPr>
            </w:pPr>
            <w:proofErr w:type="spellStart"/>
            <w:r w:rsidRPr="000C0519">
              <w:rPr>
                <w:rFonts w:ascii="Trebuchet MS" w:hAnsi="Trebuchet MS"/>
                <w:b/>
                <w:bCs/>
                <w:sz w:val="26"/>
                <w:szCs w:val="26"/>
              </w:rPr>
              <w:t>în</w:t>
            </w:r>
            <w:proofErr w:type="spellEnd"/>
            <w:r w:rsidRPr="000C0519">
              <w:rPr>
                <w:rFonts w:ascii="Trebuchet MS" w:hAnsi="Trebuchet MS"/>
                <w:b/>
                <w:bCs/>
                <w:sz w:val="26"/>
                <w:szCs w:val="26"/>
              </w:rPr>
              <w:t xml:space="preserve"> </w:t>
            </w:r>
            <w:proofErr w:type="spellStart"/>
            <w:r w:rsidRPr="000C0519">
              <w:rPr>
                <w:rFonts w:ascii="Trebuchet MS" w:hAnsi="Trebuchet MS"/>
                <w:b/>
                <w:bCs/>
                <w:sz w:val="26"/>
                <w:szCs w:val="26"/>
              </w:rPr>
              <w:t>cadrul</w:t>
            </w:r>
            <w:proofErr w:type="spellEnd"/>
            <w:r w:rsidRPr="000C0519">
              <w:rPr>
                <w:rFonts w:ascii="Trebuchet MS" w:hAnsi="Trebuchet MS"/>
                <w:b/>
                <w:bCs/>
                <w:sz w:val="26"/>
                <w:szCs w:val="26"/>
              </w:rPr>
              <w:t xml:space="preserve"> SDL - Etapa a III-a a </w:t>
            </w:r>
            <w:proofErr w:type="spellStart"/>
            <w:r w:rsidRPr="000C0519">
              <w:rPr>
                <w:rFonts w:ascii="Trebuchet MS" w:hAnsi="Trebuchet MS"/>
                <w:b/>
                <w:bCs/>
                <w:sz w:val="26"/>
                <w:szCs w:val="26"/>
              </w:rPr>
              <w:t>mecanismului</w:t>
            </w:r>
            <w:proofErr w:type="spellEnd"/>
            <w:r w:rsidRPr="000C0519">
              <w:rPr>
                <w:rFonts w:ascii="Trebuchet MS" w:hAnsi="Trebuchet MS"/>
                <w:b/>
                <w:bCs/>
                <w:sz w:val="26"/>
                <w:szCs w:val="26"/>
              </w:rPr>
              <w:t xml:space="preserve"> DLRC</w:t>
            </w:r>
          </w:p>
          <w:p w14:paraId="5DFC555F" w14:textId="77777777" w:rsidR="003D22E8" w:rsidRPr="007303BA" w:rsidRDefault="003D22E8" w:rsidP="00284E65">
            <w:pPr>
              <w:jc w:val="center"/>
              <w:rPr>
                <w:rFonts w:ascii="Trebuchet MS" w:hAnsi="Trebuchet MS"/>
              </w:rPr>
            </w:pPr>
          </w:p>
          <w:p w14:paraId="34640DAE" w14:textId="77777777" w:rsidR="00284E65" w:rsidRPr="007303BA" w:rsidRDefault="00871680" w:rsidP="00284E65">
            <w:pPr>
              <w:jc w:val="center"/>
              <w:rPr>
                <w:rFonts w:ascii="Trebuchet MS" w:hAnsi="Trebuchet MS"/>
              </w:rPr>
            </w:pPr>
            <w:r w:rsidRPr="007303BA">
              <w:rPr>
                <w:rFonts w:ascii="Trebuchet MS" w:hAnsi="Trebuchet MS"/>
              </w:rPr>
              <w:t>PROGRAMUL</w:t>
            </w:r>
            <w:r w:rsidR="002E44A7" w:rsidRPr="007303BA">
              <w:rPr>
                <w:rFonts w:ascii="Trebuchet MS" w:hAnsi="Trebuchet MS"/>
              </w:rPr>
              <w:t xml:space="preserve"> OPERA</w:t>
            </w:r>
            <w:r w:rsidR="002E44A7" w:rsidRPr="007303BA">
              <w:rPr>
                <w:rFonts w:ascii="Trebuchet MS" w:hAnsi="Trebuchet MS"/>
                <w:lang w:val="ro-RO"/>
              </w:rPr>
              <w:t>Ț</w:t>
            </w:r>
            <w:r w:rsidR="002E44A7" w:rsidRPr="007303BA">
              <w:rPr>
                <w:rFonts w:ascii="Trebuchet MS" w:hAnsi="Trebuchet MS"/>
              </w:rPr>
              <w:t>IONAL REGIONAL 2014 – 2020</w:t>
            </w:r>
          </w:p>
          <w:p w14:paraId="7D6DA2D3" w14:textId="77777777" w:rsidR="002E44A7" w:rsidRPr="007303BA" w:rsidRDefault="002E44A7" w:rsidP="00284E65">
            <w:pPr>
              <w:jc w:val="center"/>
              <w:rPr>
                <w:rFonts w:ascii="Trebuchet MS" w:hAnsi="Trebuchet MS"/>
                <w:lang w:val="ro-RO"/>
              </w:rPr>
            </w:pPr>
            <w:r w:rsidRPr="007303BA">
              <w:rPr>
                <w:rFonts w:ascii="Trebuchet MS" w:hAnsi="Trebuchet MS"/>
              </w:rPr>
              <w:t xml:space="preserve">AXA PRIORITARĂ 9 - </w:t>
            </w:r>
            <w:r w:rsidRPr="007303BA">
              <w:rPr>
                <w:rFonts w:ascii="Trebuchet MS" w:hAnsi="Trebuchet MS"/>
                <w:lang w:val="ro-RO"/>
              </w:rPr>
              <w:t>SPRIJINIREA REGENERĂRII ECONOMICE ȘI SOCIALE A COMUNITĂȚILOR DEFAVORIZATE DIN MEDIUL URBAN</w:t>
            </w:r>
          </w:p>
          <w:p w14:paraId="720C77F4" w14:textId="77777777" w:rsidR="006D7452" w:rsidRPr="007303BA" w:rsidRDefault="002E44A7" w:rsidP="002E44A7">
            <w:pPr>
              <w:jc w:val="center"/>
              <w:rPr>
                <w:rFonts w:ascii="Trebuchet MS" w:hAnsi="Trebuchet MS"/>
                <w:bCs/>
                <w:lang w:val="ro-RO"/>
              </w:rPr>
            </w:pPr>
            <w:r w:rsidRPr="007303BA">
              <w:rPr>
                <w:rFonts w:ascii="Trebuchet MS" w:hAnsi="Trebuchet MS"/>
                <w:bCs/>
                <w:lang w:val="ro-RO"/>
              </w:rPr>
              <w:t>Prioritatea de investitii 9.1 - Dezvoltare Locală sub Responsabilitatea Comunității (DLRC)</w:t>
            </w:r>
          </w:p>
        </w:tc>
      </w:tr>
    </w:tbl>
    <w:p w14:paraId="5DF40914" w14:textId="77777777" w:rsidR="00815A1C" w:rsidRPr="007303BA" w:rsidRDefault="00815A1C" w:rsidP="00A17F94">
      <w:pPr>
        <w:spacing w:after="120" w:line="240" w:lineRule="auto"/>
        <w:jc w:val="both"/>
        <w:rPr>
          <w:rFonts w:ascii="Trebuchet MS" w:hAnsi="Trebuchet MS" w:cs="Calibri"/>
          <w:lang w:val="ro-RO"/>
        </w:rPr>
      </w:pPr>
    </w:p>
    <w:p w14:paraId="760D3734" w14:textId="77777777" w:rsidR="00815A1C" w:rsidRPr="007303BA" w:rsidRDefault="00815A1C" w:rsidP="00A17F94">
      <w:pPr>
        <w:spacing w:after="120" w:line="240" w:lineRule="auto"/>
        <w:jc w:val="both"/>
        <w:rPr>
          <w:rFonts w:ascii="Trebuchet MS" w:hAnsi="Trebuchet MS" w:cs="Calibri"/>
          <w:lang w:val="ro-RO"/>
        </w:rPr>
      </w:pPr>
    </w:p>
    <w:p w14:paraId="740BB827" w14:textId="77777777" w:rsidR="002E44A7" w:rsidRPr="007303BA" w:rsidRDefault="002E44A7" w:rsidP="002E44A7">
      <w:pPr>
        <w:rPr>
          <w:rFonts w:ascii="Trebuchet MS" w:hAnsi="Trebuchet MS"/>
          <w:lang w:val="ro-RO" w:eastAsia="x-none"/>
        </w:rPr>
      </w:pPr>
    </w:p>
    <w:p w14:paraId="52E35E17" w14:textId="4216AF57" w:rsidR="00A30501" w:rsidRPr="00A30501" w:rsidRDefault="00A30501" w:rsidP="00A30501">
      <w:pPr>
        <w:jc w:val="center"/>
        <w:rPr>
          <w:rFonts w:ascii="Trebuchet MS" w:hAnsi="Trebuchet MS" w:cs="Tahoma"/>
          <w:b/>
          <w:bCs/>
          <w:sz w:val="24"/>
          <w:szCs w:val="24"/>
          <w:lang w:val="ro-RO"/>
        </w:rPr>
      </w:pPr>
      <w:r w:rsidRPr="00A30501">
        <w:rPr>
          <w:rFonts w:ascii="Trebuchet MS" w:hAnsi="Trebuchet MS" w:cs="Tahoma"/>
          <w:b/>
          <w:bCs/>
          <w:sz w:val="24"/>
          <w:szCs w:val="24"/>
        </w:rPr>
        <w:t xml:space="preserve">APELUL DE FIȘE DE PROIECTE </w:t>
      </w:r>
      <w:r w:rsidRPr="00A30501">
        <w:rPr>
          <w:rFonts w:ascii="Trebuchet MS" w:hAnsi="Trebuchet MS" w:cs="Tahoma"/>
          <w:b/>
          <w:bCs/>
          <w:sz w:val="24"/>
          <w:szCs w:val="24"/>
          <w:lang w:val="ro-RO"/>
        </w:rPr>
        <w:t>POR/</w:t>
      </w:r>
      <w:r w:rsidR="00C54B83" w:rsidRPr="00C54B83">
        <w:rPr>
          <w:rFonts w:ascii="Trebuchet MS" w:eastAsiaTheme="minorHAnsi" w:hAnsi="Trebuchet MS" w:cstheme="minorBidi"/>
          <w:b/>
          <w:bCs/>
          <w:sz w:val="24"/>
          <w:szCs w:val="24"/>
        </w:rPr>
        <w:t xml:space="preserve"> </w:t>
      </w:r>
      <w:r w:rsidR="00C54B83" w:rsidRPr="00C54B83">
        <w:rPr>
          <w:rFonts w:ascii="Trebuchet MS" w:hAnsi="Trebuchet MS" w:cs="Tahoma"/>
          <w:b/>
          <w:bCs/>
          <w:sz w:val="24"/>
          <w:szCs w:val="24"/>
        </w:rPr>
        <w:t>GAL TÎRGU MUREȘ</w:t>
      </w:r>
      <w:r w:rsidR="00C54B83" w:rsidRPr="00C54B83">
        <w:rPr>
          <w:rFonts w:ascii="Trebuchet MS" w:hAnsi="Trebuchet MS" w:cs="Tahoma"/>
          <w:b/>
          <w:bCs/>
          <w:sz w:val="24"/>
          <w:szCs w:val="24"/>
          <w:lang w:val="ro-RO"/>
        </w:rPr>
        <w:t xml:space="preserve"> </w:t>
      </w:r>
      <w:r w:rsidRPr="00A30501">
        <w:rPr>
          <w:rFonts w:ascii="Trebuchet MS" w:hAnsi="Trebuchet MS" w:cs="Tahoma"/>
          <w:b/>
          <w:bCs/>
          <w:sz w:val="24"/>
          <w:szCs w:val="24"/>
          <w:lang w:val="ro-RO"/>
        </w:rPr>
        <w:t>/2021/9/1/OS9.1</w:t>
      </w:r>
    </w:p>
    <w:p w14:paraId="00A4B086" w14:textId="77777777" w:rsidR="002E44A7" w:rsidRPr="007303BA" w:rsidRDefault="002E44A7" w:rsidP="002E44A7">
      <w:pPr>
        <w:rPr>
          <w:rFonts w:ascii="Trebuchet MS" w:hAnsi="Trebuchet MS"/>
          <w:lang w:val="ro-RO" w:eastAsia="x-none"/>
        </w:rPr>
      </w:pPr>
    </w:p>
    <w:p w14:paraId="4914BE00" w14:textId="77777777" w:rsidR="00F13955" w:rsidRPr="007303BA" w:rsidRDefault="00F13955" w:rsidP="00F13955">
      <w:pPr>
        <w:rPr>
          <w:rFonts w:ascii="Trebuchet MS" w:hAnsi="Trebuchet MS" w:cs="Calibri"/>
          <w:lang w:val="ro-RO" w:eastAsia="x-none"/>
        </w:rPr>
      </w:pPr>
    </w:p>
    <w:p w14:paraId="3BC9DE1E" w14:textId="77777777" w:rsidR="009D4E9A" w:rsidRPr="007303BA" w:rsidRDefault="009D4E9A" w:rsidP="00F13955">
      <w:pPr>
        <w:rPr>
          <w:rFonts w:ascii="Trebuchet MS" w:hAnsi="Trebuchet MS" w:cs="Calibri"/>
          <w:lang w:val="ro-RO" w:eastAsia="x-none"/>
        </w:rPr>
      </w:pPr>
    </w:p>
    <w:p w14:paraId="1F64506A" w14:textId="77777777" w:rsidR="009D4E9A" w:rsidRPr="007303BA" w:rsidRDefault="009D4E9A" w:rsidP="00F13955">
      <w:pPr>
        <w:rPr>
          <w:rFonts w:ascii="Trebuchet MS" w:hAnsi="Trebuchet MS" w:cs="Calibri"/>
          <w:lang w:val="ro-RO" w:eastAsia="x-none"/>
        </w:rPr>
      </w:pPr>
    </w:p>
    <w:p w14:paraId="666DA768" w14:textId="77777777" w:rsidR="009D4E9A" w:rsidRPr="007303BA" w:rsidRDefault="009D4E9A" w:rsidP="00F13955">
      <w:pPr>
        <w:rPr>
          <w:rFonts w:ascii="Trebuchet MS" w:hAnsi="Trebuchet MS" w:cs="Calibri"/>
          <w:lang w:val="ro-RO" w:eastAsia="x-none"/>
        </w:rPr>
      </w:pPr>
    </w:p>
    <w:p w14:paraId="17BC23C4" w14:textId="77777777" w:rsidR="009D4E9A" w:rsidRPr="007303BA" w:rsidRDefault="009D4E9A" w:rsidP="00F13955">
      <w:pPr>
        <w:rPr>
          <w:rFonts w:ascii="Trebuchet MS" w:hAnsi="Trebuchet MS" w:cs="Calibri"/>
          <w:lang w:val="ro-RO" w:eastAsia="x-none"/>
        </w:rPr>
      </w:pPr>
    </w:p>
    <w:tbl>
      <w:tblPr>
        <w:tblpPr w:leftFromText="180" w:rightFromText="180" w:vertAnchor="text" w:horzAnchor="margin" w:tblpX="-147" w:tblpY="399"/>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2"/>
      </w:tblGrid>
      <w:tr w:rsidR="007303BA" w:rsidRPr="007303BA" w14:paraId="5D5C4D60" w14:textId="77777777" w:rsidTr="00C15F9B">
        <w:tc>
          <w:tcPr>
            <w:tcW w:w="9442" w:type="dxa"/>
          </w:tcPr>
          <w:p w14:paraId="27B4C7A8" w14:textId="77777777" w:rsidR="007D50B3" w:rsidRPr="007303BA" w:rsidRDefault="007D50B3" w:rsidP="00C15F9B">
            <w:pPr>
              <w:jc w:val="center"/>
              <w:rPr>
                <w:rFonts w:ascii="Trebuchet MS" w:hAnsi="Trebuchet MS"/>
                <w:b/>
                <w:i/>
                <w:iCs/>
                <w:lang w:val="ro-RO"/>
              </w:rPr>
            </w:pPr>
            <w:r w:rsidRPr="007303BA">
              <w:rPr>
                <w:rFonts w:ascii="Trebuchet MS" w:hAnsi="Trebuchet MS"/>
                <w:b/>
                <w:i/>
                <w:iCs/>
                <w:lang w:val="ro-RO"/>
              </w:rPr>
              <w:t xml:space="preserve">Acest ghid se adresează beneficiarilor eligibili în cadrul </w:t>
            </w:r>
            <w:r w:rsidR="00C15F9B" w:rsidRPr="007303BA">
              <w:rPr>
                <w:rFonts w:ascii="Trebuchet MS" w:hAnsi="Trebuchet MS"/>
                <w:b/>
                <w:i/>
                <w:iCs/>
                <w:lang w:val="ro-RO"/>
              </w:rPr>
              <w:t xml:space="preserve">POR 2014-2020, </w:t>
            </w:r>
            <w:r w:rsidRPr="007303BA">
              <w:rPr>
                <w:rFonts w:ascii="Trebuchet MS" w:hAnsi="Trebuchet MS"/>
                <w:b/>
                <w:i/>
                <w:iCs/>
                <w:lang w:val="ro-RO"/>
              </w:rPr>
              <w:t>Ax</w:t>
            </w:r>
            <w:r w:rsidR="00C15F9B" w:rsidRPr="007303BA">
              <w:rPr>
                <w:rFonts w:ascii="Trebuchet MS" w:hAnsi="Trebuchet MS"/>
                <w:b/>
                <w:i/>
                <w:iCs/>
                <w:lang w:val="ro-RO"/>
              </w:rPr>
              <w:t>a</w:t>
            </w:r>
            <w:r w:rsidRPr="007303BA">
              <w:rPr>
                <w:rFonts w:ascii="Trebuchet MS" w:hAnsi="Trebuchet MS"/>
                <w:b/>
                <w:i/>
                <w:iCs/>
                <w:lang w:val="ro-RO"/>
              </w:rPr>
              <w:t xml:space="preserve"> prioritar</w:t>
            </w:r>
            <w:r w:rsidR="00C15F9B" w:rsidRPr="007303BA">
              <w:rPr>
                <w:rFonts w:ascii="Trebuchet MS" w:hAnsi="Trebuchet MS"/>
                <w:b/>
                <w:i/>
                <w:iCs/>
                <w:lang w:val="ro-RO"/>
              </w:rPr>
              <w:t>ă</w:t>
            </w:r>
            <w:r w:rsidRPr="007303BA">
              <w:rPr>
                <w:rFonts w:ascii="Trebuchet MS" w:hAnsi="Trebuchet MS"/>
                <w:b/>
                <w:i/>
                <w:iCs/>
                <w:lang w:val="ro-RO"/>
              </w:rPr>
              <w:t xml:space="preserve"> 9, Prioritatea de investiții 9.1</w:t>
            </w:r>
          </w:p>
        </w:tc>
      </w:tr>
    </w:tbl>
    <w:p w14:paraId="63A2A686" w14:textId="77777777" w:rsidR="009D4E9A" w:rsidRPr="007303BA" w:rsidRDefault="009D4E9A" w:rsidP="00F13955">
      <w:pPr>
        <w:rPr>
          <w:rFonts w:ascii="Trebuchet MS" w:hAnsi="Trebuchet MS" w:cs="Calibri"/>
          <w:lang w:val="ro-RO" w:eastAsia="x-none"/>
        </w:rPr>
      </w:pPr>
    </w:p>
    <w:p w14:paraId="71DB40C9" w14:textId="77777777" w:rsidR="00392BED" w:rsidRPr="007303BA" w:rsidRDefault="00392BED" w:rsidP="00392BED">
      <w:pPr>
        <w:spacing w:after="0"/>
        <w:rPr>
          <w:rFonts w:ascii="Trebuchet MS" w:hAnsi="Trebuchet MS"/>
          <w:vanish/>
        </w:rPr>
      </w:pPr>
    </w:p>
    <w:p w14:paraId="0351649F" w14:textId="77777777" w:rsidR="00F17A67" w:rsidRPr="007303BA" w:rsidRDefault="00F17A67" w:rsidP="00F13955">
      <w:pPr>
        <w:rPr>
          <w:rFonts w:ascii="Trebuchet MS" w:hAnsi="Trebuchet MS" w:cs="Calibri"/>
          <w:lang w:val="ro-RO" w:eastAsia="x-none"/>
        </w:rPr>
        <w:sectPr w:rsidR="00F17A67" w:rsidRPr="007303BA" w:rsidSect="00041ED7">
          <w:headerReference w:type="even" r:id="rId9"/>
          <w:headerReference w:type="default" r:id="rId10"/>
          <w:footerReference w:type="default" r:id="rId11"/>
          <w:headerReference w:type="first" r:id="rId12"/>
          <w:type w:val="continuous"/>
          <w:pgSz w:w="11906" w:h="16838" w:code="9"/>
          <w:pgMar w:top="1276" w:right="900" w:bottom="993" w:left="1701" w:header="340" w:footer="737" w:gutter="0"/>
          <w:cols w:space="720"/>
          <w:docGrid w:linePitch="360"/>
        </w:sectPr>
      </w:pPr>
    </w:p>
    <w:p w14:paraId="648DD624" w14:textId="77777777" w:rsidR="00A1096E" w:rsidRPr="007303BA" w:rsidRDefault="00A1096E" w:rsidP="00A1096E">
      <w:pPr>
        <w:rPr>
          <w:rFonts w:ascii="Trebuchet MS" w:hAnsi="Trebuchet MS" w:cs="Calibri"/>
          <w:lang w:val="ro-RO" w:eastAsia="x-none"/>
        </w:rPr>
      </w:pPr>
    </w:p>
    <w:p w14:paraId="305D0DA1" w14:textId="77777777" w:rsidR="001144AA" w:rsidRPr="007303BA" w:rsidRDefault="002775FD" w:rsidP="00A17F94">
      <w:pPr>
        <w:pStyle w:val="TOCHeading"/>
        <w:spacing w:before="0" w:after="120" w:line="240" w:lineRule="auto"/>
        <w:ind w:left="-180"/>
        <w:jc w:val="center"/>
        <w:rPr>
          <w:rFonts w:ascii="Trebuchet MS" w:hAnsi="Trebuchet MS" w:cs="Calibri"/>
          <w:color w:val="auto"/>
          <w:sz w:val="22"/>
          <w:szCs w:val="22"/>
          <w:lang w:val="ro-RO"/>
        </w:rPr>
      </w:pPr>
      <w:r w:rsidRPr="007303BA">
        <w:rPr>
          <w:rFonts w:ascii="Trebuchet MS" w:hAnsi="Trebuchet MS" w:cs="Calibri"/>
          <w:color w:val="auto"/>
          <w:sz w:val="22"/>
          <w:szCs w:val="22"/>
          <w:lang w:val="ro-RO"/>
        </w:rPr>
        <w:t>Cuprins</w:t>
      </w:r>
    </w:p>
    <w:p w14:paraId="7CE0AF34" w14:textId="77777777" w:rsidR="0063509A" w:rsidRPr="007303BA" w:rsidRDefault="0063509A" w:rsidP="00A17F94">
      <w:pPr>
        <w:spacing w:after="120" w:line="240" w:lineRule="auto"/>
        <w:jc w:val="both"/>
        <w:rPr>
          <w:rFonts w:ascii="Trebuchet MS" w:hAnsi="Trebuchet MS" w:cs="Calibri"/>
          <w:lang w:val="ro-RO"/>
        </w:rPr>
      </w:pPr>
    </w:p>
    <w:p w14:paraId="6080AB54" w14:textId="2D4A137F" w:rsidR="0029688B" w:rsidRDefault="00DA4126">
      <w:pPr>
        <w:pStyle w:val="TOC1"/>
        <w:rPr>
          <w:rFonts w:asciiTheme="minorHAnsi" w:eastAsiaTheme="minorEastAsia" w:hAnsiTheme="minorHAnsi" w:cstheme="minorBidi"/>
          <w:b w:val="0"/>
          <w:lang w:val="en-US"/>
        </w:rPr>
      </w:pPr>
      <w:r w:rsidRPr="007303BA">
        <w:rPr>
          <w:rFonts w:cs="Calibri"/>
          <w:noProof w:val="0"/>
        </w:rPr>
        <w:fldChar w:fldCharType="begin"/>
      </w:r>
      <w:r w:rsidR="001144AA" w:rsidRPr="007303BA">
        <w:rPr>
          <w:rFonts w:cs="Calibri"/>
          <w:noProof w:val="0"/>
        </w:rPr>
        <w:instrText xml:space="preserve"> TOC \o "1-3" \h \z \u </w:instrText>
      </w:r>
      <w:r w:rsidRPr="007303BA">
        <w:rPr>
          <w:rFonts w:cs="Calibri"/>
          <w:noProof w:val="0"/>
        </w:rPr>
        <w:fldChar w:fldCharType="separate"/>
      </w:r>
      <w:hyperlink w:anchor="_Toc61267549" w:history="1">
        <w:r w:rsidR="0029688B" w:rsidRPr="00DC29DC">
          <w:rPr>
            <w:rStyle w:val="Hyperlink"/>
            <w:rFonts w:cs="Calibri"/>
          </w:rPr>
          <w:t>SECȚIUNEA 1 – Abrevieri</w:t>
        </w:r>
        <w:r w:rsidR="0029688B">
          <w:rPr>
            <w:webHidden/>
          </w:rPr>
          <w:tab/>
        </w:r>
        <w:r w:rsidR="0029688B">
          <w:rPr>
            <w:webHidden/>
          </w:rPr>
          <w:fldChar w:fldCharType="begin"/>
        </w:r>
        <w:r w:rsidR="0029688B">
          <w:rPr>
            <w:webHidden/>
          </w:rPr>
          <w:instrText xml:space="preserve"> PAGEREF _Toc61267549 \h </w:instrText>
        </w:r>
        <w:r w:rsidR="0029688B">
          <w:rPr>
            <w:webHidden/>
          </w:rPr>
        </w:r>
        <w:r w:rsidR="0029688B">
          <w:rPr>
            <w:webHidden/>
          </w:rPr>
          <w:fldChar w:fldCharType="separate"/>
        </w:r>
        <w:r w:rsidR="008D5023">
          <w:rPr>
            <w:webHidden/>
          </w:rPr>
          <w:t>4</w:t>
        </w:r>
        <w:r w:rsidR="0029688B">
          <w:rPr>
            <w:webHidden/>
          </w:rPr>
          <w:fldChar w:fldCharType="end"/>
        </w:r>
      </w:hyperlink>
    </w:p>
    <w:p w14:paraId="4339AC47" w14:textId="1C8B19EF" w:rsidR="0029688B" w:rsidRDefault="007A27A8">
      <w:pPr>
        <w:pStyle w:val="TOC1"/>
        <w:rPr>
          <w:rFonts w:asciiTheme="minorHAnsi" w:eastAsiaTheme="minorEastAsia" w:hAnsiTheme="minorHAnsi" w:cstheme="minorBidi"/>
          <w:b w:val="0"/>
          <w:lang w:val="en-US"/>
        </w:rPr>
      </w:pPr>
      <w:hyperlink w:anchor="_Toc61267550" w:history="1">
        <w:r w:rsidR="0029688B" w:rsidRPr="00DC29DC">
          <w:rPr>
            <w:rStyle w:val="Hyperlink"/>
            <w:rFonts w:cs="Calibri"/>
          </w:rPr>
          <w:t>SECȚIUNEA 2 – Informații generale</w:t>
        </w:r>
        <w:r w:rsidR="0029688B">
          <w:rPr>
            <w:webHidden/>
          </w:rPr>
          <w:tab/>
        </w:r>
        <w:r w:rsidR="0029688B">
          <w:rPr>
            <w:webHidden/>
          </w:rPr>
          <w:fldChar w:fldCharType="begin"/>
        </w:r>
        <w:r w:rsidR="0029688B">
          <w:rPr>
            <w:webHidden/>
          </w:rPr>
          <w:instrText xml:space="preserve"> PAGEREF _Toc61267550 \h </w:instrText>
        </w:r>
        <w:r w:rsidR="0029688B">
          <w:rPr>
            <w:webHidden/>
          </w:rPr>
        </w:r>
        <w:r w:rsidR="0029688B">
          <w:rPr>
            <w:webHidden/>
          </w:rPr>
          <w:fldChar w:fldCharType="separate"/>
        </w:r>
        <w:r w:rsidR="008D5023">
          <w:rPr>
            <w:webHidden/>
          </w:rPr>
          <w:t>5</w:t>
        </w:r>
        <w:r w:rsidR="0029688B">
          <w:rPr>
            <w:webHidden/>
          </w:rPr>
          <w:fldChar w:fldCharType="end"/>
        </w:r>
      </w:hyperlink>
    </w:p>
    <w:p w14:paraId="1692F5D0" w14:textId="75C199AE" w:rsidR="0029688B" w:rsidRDefault="007A27A8">
      <w:pPr>
        <w:pStyle w:val="TOC2"/>
        <w:rPr>
          <w:rFonts w:asciiTheme="minorHAnsi" w:eastAsiaTheme="minorEastAsia" w:hAnsiTheme="minorHAnsi" w:cstheme="minorBidi"/>
          <w:noProof/>
        </w:rPr>
      </w:pPr>
      <w:hyperlink w:anchor="_Toc61267551" w:history="1">
        <w:r w:rsidR="0029688B" w:rsidRPr="00DC29DC">
          <w:rPr>
            <w:rStyle w:val="Hyperlink"/>
            <w:rFonts w:ascii="Trebuchet MS" w:hAnsi="Trebuchet MS" w:cs="Calibri"/>
            <w:noProof/>
            <w:lang w:val="ro-RO"/>
          </w:rPr>
          <w:t>Subsecțiunea 2.1: Introducere</w:t>
        </w:r>
        <w:r w:rsidR="0029688B">
          <w:rPr>
            <w:noProof/>
            <w:webHidden/>
          </w:rPr>
          <w:tab/>
        </w:r>
        <w:r w:rsidR="0029688B">
          <w:rPr>
            <w:noProof/>
            <w:webHidden/>
          </w:rPr>
          <w:fldChar w:fldCharType="begin"/>
        </w:r>
        <w:r w:rsidR="0029688B">
          <w:rPr>
            <w:noProof/>
            <w:webHidden/>
          </w:rPr>
          <w:instrText xml:space="preserve"> PAGEREF _Toc61267551 \h </w:instrText>
        </w:r>
        <w:r w:rsidR="0029688B">
          <w:rPr>
            <w:noProof/>
            <w:webHidden/>
          </w:rPr>
        </w:r>
        <w:r w:rsidR="0029688B">
          <w:rPr>
            <w:noProof/>
            <w:webHidden/>
          </w:rPr>
          <w:fldChar w:fldCharType="separate"/>
        </w:r>
        <w:r w:rsidR="008D5023">
          <w:rPr>
            <w:noProof/>
            <w:webHidden/>
          </w:rPr>
          <w:t>5</w:t>
        </w:r>
        <w:r w:rsidR="0029688B">
          <w:rPr>
            <w:noProof/>
            <w:webHidden/>
          </w:rPr>
          <w:fldChar w:fldCharType="end"/>
        </w:r>
      </w:hyperlink>
    </w:p>
    <w:p w14:paraId="1EECF41F" w14:textId="4B42886E" w:rsidR="0029688B" w:rsidRDefault="007A27A8">
      <w:pPr>
        <w:pStyle w:val="TOC2"/>
        <w:rPr>
          <w:rFonts w:asciiTheme="minorHAnsi" w:eastAsiaTheme="minorEastAsia" w:hAnsiTheme="minorHAnsi" w:cstheme="minorBidi"/>
          <w:noProof/>
        </w:rPr>
      </w:pPr>
      <w:hyperlink w:anchor="_Toc61267552" w:history="1">
        <w:r w:rsidR="0029688B" w:rsidRPr="00DC29DC">
          <w:rPr>
            <w:rStyle w:val="Hyperlink"/>
            <w:rFonts w:ascii="Trebuchet MS" w:hAnsi="Trebuchet MS" w:cs="Calibri"/>
            <w:noProof/>
            <w:lang w:val="ro-RO"/>
          </w:rPr>
          <w:t>Subsecțiunea 2.2: Descrierea Strategiei de Dezvoltare Locală a GAL Tîrgu Mureș</w:t>
        </w:r>
        <w:r w:rsidR="0029688B">
          <w:rPr>
            <w:noProof/>
            <w:webHidden/>
          </w:rPr>
          <w:tab/>
        </w:r>
        <w:r w:rsidR="0029688B">
          <w:rPr>
            <w:noProof/>
            <w:webHidden/>
          </w:rPr>
          <w:fldChar w:fldCharType="begin"/>
        </w:r>
        <w:r w:rsidR="0029688B">
          <w:rPr>
            <w:noProof/>
            <w:webHidden/>
          </w:rPr>
          <w:instrText xml:space="preserve"> PAGEREF _Toc61267552 \h </w:instrText>
        </w:r>
        <w:r w:rsidR="0029688B">
          <w:rPr>
            <w:noProof/>
            <w:webHidden/>
          </w:rPr>
        </w:r>
        <w:r w:rsidR="0029688B">
          <w:rPr>
            <w:noProof/>
            <w:webHidden/>
          </w:rPr>
          <w:fldChar w:fldCharType="separate"/>
        </w:r>
        <w:r w:rsidR="008D5023">
          <w:rPr>
            <w:noProof/>
            <w:webHidden/>
          </w:rPr>
          <w:t>5</w:t>
        </w:r>
        <w:r w:rsidR="0029688B">
          <w:rPr>
            <w:noProof/>
            <w:webHidden/>
          </w:rPr>
          <w:fldChar w:fldCharType="end"/>
        </w:r>
      </w:hyperlink>
    </w:p>
    <w:p w14:paraId="035E0EA6" w14:textId="7CFC544E" w:rsidR="0029688B" w:rsidRDefault="007A27A8">
      <w:pPr>
        <w:pStyle w:val="TOC2"/>
        <w:rPr>
          <w:rFonts w:asciiTheme="minorHAnsi" w:eastAsiaTheme="minorEastAsia" w:hAnsiTheme="minorHAnsi" w:cstheme="minorBidi"/>
          <w:noProof/>
        </w:rPr>
      </w:pPr>
      <w:hyperlink w:anchor="_Toc61267553" w:history="1">
        <w:r w:rsidR="0029688B" w:rsidRPr="00DC29DC">
          <w:rPr>
            <w:rStyle w:val="Hyperlink"/>
            <w:rFonts w:ascii="Trebuchet MS" w:hAnsi="Trebuchet MS" w:cs="Calibri"/>
            <w:noProof/>
            <w:lang w:val="ro-RO"/>
          </w:rPr>
          <w:t>Subsecțiunea 2.3: Principalele reglementări europene și naționale precum și alte documente programatice</w:t>
        </w:r>
        <w:r w:rsidR="0029688B">
          <w:rPr>
            <w:noProof/>
            <w:webHidden/>
          </w:rPr>
          <w:tab/>
        </w:r>
        <w:r w:rsidR="0029688B">
          <w:rPr>
            <w:noProof/>
            <w:webHidden/>
          </w:rPr>
          <w:fldChar w:fldCharType="begin"/>
        </w:r>
        <w:r w:rsidR="0029688B">
          <w:rPr>
            <w:noProof/>
            <w:webHidden/>
          </w:rPr>
          <w:instrText xml:space="preserve"> PAGEREF _Toc61267553 \h </w:instrText>
        </w:r>
        <w:r w:rsidR="0029688B">
          <w:rPr>
            <w:noProof/>
            <w:webHidden/>
          </w:rPr>
        </w:r>
        <w:r w:rsidR="0029688B">
          <w:rPr>
            <w:noProof/>
            <w:webHidden/>
          </w:rPr>
          <w:fldChar w:fldCharType="separate"/>
        </w:r>
        <w:r w:rsidR="008D5023">
          <w:rPr>
            <w:noProof/>
            <w:webHidden/>
          </w:rPr>
          <w:t>6</w:t>
        </w:r>
        <w:r w:rsidR="0029688B">
          <w:rPr>
            <w:noProof/>
            <w:webHidden/>
          </w:rPr>
          <w:fldChar w:fldCharType="end"/>
        </w:r>
      </w:hyperlink>
    </w:p>
    <w:p w14:paraId="4A64B16C" w14:textId="351946C8" w:rsidR="0029688B" w:rsidRDefault="007A27A8">
      <w:pPr>
        <w:pStyle w:val="TOC1"/>
        <w:rPr>
          <w:rFonts w:asciiTheme="minorHAnsi" w:eastAsiaTheme="minorEastAsia" w:hAnsiTheme="minorHAnsi" w:cstheme="minorBidi"/>
          <w:b w:val="0"/>
          <w:lang w:val="en-US"/>
        </w:rPr>
      </w:pPr>
      <w:hyperlink w:anchor="_Toc61267554" w:history="1">
        <w:r w:rsidR="0029688B" w:rsidRPr="00DC29DC">
          <w:rPr>
            <w:rStyle w:val="Hyperlink"/>
            <w:rFonts w:cs="Calibri"/>
          </w:rPr>
          <w:t xml:space="preserve">SECȚIUNEA 3: Condiții specifice pentru apelul </w:t>
        </w:r>
        <w:r w:rsidR="0029688B" w:rsidRPr="00DC29DC">
          <w:rPr>
            <w:rStyle w:val="Hyperlink"/>
            <w:rFonts w:cs="Calibri"/>
            <w:lang w:val="en-US"/>
          </w:rPr>
          <w:t xml:space="preserve">de fișe de proiecte </w:t>
        </w:r>
        <w:r w:rsidR="0029688B" w:rsidRPr="00DC29DC">
          <w:rPr>
            <w:rStyle w:val="Hyperlink"/>
            <w:rFonts w:cs="Calibri"/>
          </w:rPr>
          <w:t>POR/</w:t>
        </w:r>
        <w:r w:rsidR="0029688B" w:rsidRPr="00DC29DC">
          <w:rPr>
            <w:rStyle w:val="Hyperlink"/>
            <w:rFonts w:eastAsiaTheme="majorEastAsia" w:cstheme="majorBidi"/>
            <w:lang w:val="en-US"/>
          </w:rPr>
          <w:t xml:space="preserve"> </w:t>
        </w:r>
        <w:r w:rsidR="0029688B" w:rsidRPr="00DC29DC">
          <w:rPr>
            <w:rStyle w:val="Hyperlink"/>
            <w:rFonts w:cs="Tahoma"/>
          </w:rPr>
          <w:t>GAL TÎRGU MUREȘ</w:t>
        </w:r>
        <w:r w:rsidR="0029688B" w:rsidRPr="00DC29DC">
          <w:rPr>
            <w:rStyle w:val="Hyperlink"/>
            <w:rFonts w:cs="Calibri"/>
          </w:rPr>
          <w:t>/2021/9/1/OS9.1</w:t>
        </w:r>
        <w:r w:rsidR="0029688B">
          <w:rPr>
            <w:webHidden/>
          </w:rPr>
          <w:tab/>
        </w:r>
        <w:r w:rsidR="0029688B">
          <w:rPr>
            <w:webHidden/>
          </w:rPr>
          <w:fldChar w:fldCharType="begin"/>
        </w:r>
        <w:r w:rsidR="0029688B">
          <w:rPr>
            <w:webHidden/>
          </w:rPr>
          <w:instrText xml:space="preserve"> PAGEREF _Toc61267554 \h </w:instrText>
        </w:r>
        <w:r w:rsidR="0029688B">
          <w:rPr>
            <w:webHidden/>
          </w:rPr>
        </w:r>
        <w:r w:rsidR="0029688B">
          <w:rPr>
            <w:webHidden/>
          </w:rPr>
          <w:fldChar w:fldCharType="separate"/>
        </w:r>
        <w:r w:rsidR="008D5023">
          <w:rPr>
            <w:webHidden/>
          </w:rPr>
          <w:t>7</w:t>
        </w:r>
        <w:r w:rsidR="0029688B">
          <w:rPr>
            <w:webHidden/>
          </w:rPr>
          <w:fldChar w:fldCharType="end"/>
        </w:r>
      </w:hyperlink>
    </w:p>
    <w:p w14:paraId="13F76224" w14:textId="6546BD80" w:rsidR="0029688B" w:rsidRDefault="007A27A8">
      <w:pPr>
        <w:pStyle w:val="TOC3"/>
        <w:rPr>
          <w:rFonts w:asciiTheme="minorHAnsi" w:eastAsiaTheme="minorEastAsia" w:hAnsiTheme="minorHAnsi" w:cstheme="minorBidi"/>
          <w:noProof/>
        </w:rPr>
      </w:pPr>
      <w:hyperlink w:anchor="_Toc61267555" w:history="1">
        <w:r w:rsidR="0029688B" w:rsidRPr="00DC29DC">
          <w:rPr>
            <w:rStyle w:val="Hyperlink"/>
            <w:rFonts w:ascii="Trebuchet MS" w:hAnsi="Trebuchet MS" w:cs="Calibri"/>
            <w:noProof/>
            <w:lang w:val="ro-RO"/>
          </w:rPr>
          <w:t>Capitolul 3.1.1: Axa prioritară, obiectivul specific POR/SDL, rezultat așteptat</w:t>
        </w:r>
        <w:r w:rsidR="0029688B">
          <w:rPr>
            <w:noProof/>
            <w:webHidden/>
          </w:rPr>
          <w:tab/>
        </w:r>
        <w:r w:rsidR="0029688B">
          <w:rPr>
            <w:noProof/>
            <w:webHidden/>
          </w:rPr>
          <w:fldChar w:fldCharType="begin"/>
        </w:r>
        <w:r w:rsidR="0029688B">
          <w:rPr>
            <w:noProof/>
            <w:webHidden/>
          </w:rPr>
          <w:instrText xml:space="preserve"> PAGEREF _Toc61267555 \h </w:instrText>
        </w:r>
        <w:r w:rsidR="0029688B">
          <w:rPr>
            <w:noProof/>
            <w:webHidden/>
          </w:rPr>
        </w:r>
        <w:r w:rsidR="0029688B">
          <w:rPr>
            <w:noProof/>
            <w:webHidden/>
          </w:rPr>
          <w:fldChar w:fldCharType="separate"/>
        </w:r>
        <w:r w:rsidR="008D5023">
          <w:rPr>
            <w:noProof/>
            <w:webHidden/>
          </w:rPr>
          <w:t>7</w:t>
        </w:r>
        <w:r w:rsidR="0029688B">
          <w:rPr>
            <w:noProof/>
            <w:webHidden/>
          </w:rPr>
          <w:fldChar w:fldCharType="end"/>
        </w:r>
      </w:hyperlink>
    </w:p>
    <w:p w14:paraId="147CB3C1" w14:textId="7BA93E1D" w:rsidR="0029688B" w:rsidRDefault="007A27A8">
      <w:pPr>
        <w:pStyle w:val="TOC3"/>
        <w:rPr>
          <w:rFonts w:asciiTheme="minorHAnsi" w:eastAsiaTheme="minorEastAsia" w:hAnsiTheme="minorHAnsi" w:cstheme="minorBidi"/>
          <w:noProof/>
        </w:rPr>
      </w:pPr>
      <w:hyperlink w:anchor="_Toc61267556" w:history="1">
        <w:r w:rsidR="0029688B" w:rsidRPr="00DC29DC">
          <w:rPr>
            <w:rStyle w:val="Hyperlink"/>
            <w:rFonts w:ascii="Trebuchet MS" w:hAnsi="Trebuchet MS" w:cs="Calibri"/>
            <w:noProof/>
            <w:lang w:val="ro-RO"/>
          </w:rPr>
          <w:t>Capitolul 3.1.2: Aria de implementare a intervențiilor lansate</w:t>
        </w:r>
        <w:r w:rsidR="0029688B">
          <w:rPr>
            <w:noProof/>
            <w:webHidden/>
          </w:rPr>
          <w:tab/>
        </w:r>
        <w:r w:rsidR="0029688B">
          <w:rPr>
            <w:noProof/>
            <w:webHidden/>
          </w:rPr>
          <w:fldChar w:fldCharType="begin"/>
        </w:r>
        <w:r w:rsidR="0029688B">
          <w:rPr>
            <w:noProof/>
            <w:webHidden/>
          </w:rPr>
          <w:instrText xml:space="preserve"> PAGEREF _Toc61267556 \h </w:instrText>
        </w:r>
        <w:r w:rsidR="0029688B">
          <w:rPr>
            <w:noProof/>
            <w:webHidden/>
          </w:rPr>
        </w:r>
        <w:r w:rsidR="0029688B">
          <w:rPr>
            <w:noProof/>
            <w:webHidden/>
          </w:rPr>
          <w:fldChar w:fldCharType="separate"/>
        </w:r>
        <w:r w:rsidR="008D5023">
          <w:rPr>
            <w:noProof/>
            <w:webHidden/>
          </w:rPr>
          <w:t>8</w:t>
        </w:r>
        <w:r w:rsidR="0029688B">
          <w:rPr>
            <w:noProof/>
            <w:webHidden/>
          </w:rPr>
          <w:fldChar w:fldCharType="end"/>
        </w:r>
      </w:hyperlink>
    </w:p>
    <w:p w14:paraId="0F08C131" w14:textId="4FFFCC7A" w:rsidR="0029688B" w:rsidRDefault="007A27A8">
      <w:pPr>
        <w:pStyle w:val="TOC3"/>
        <w:rPr>
          <w:rFonts w:asciiTheme="minorHAnsi" w:eastAsiaTheme="minorEastAsia" w:hAnsiTheme="minorHAnsi" w:cstheme="minorBidi"/>
          <w:noProof/>
        </w:rPr>
      </w:pPr>
      <w:hyperlink w:anchor="_Toc61267557" w:history="1">
        <w:r w:rsidR="0029688B" w:rsidRPr="00DC29DC">
          <w:rPr>
            <w:rStyle w:val="Hyperlink"/>
            <w:rFonts w:ascii="Trebuchet MS" w:hAnsi="Trebuchet MS" w:cs="Calibri"/>
            <w:noProof/>
            <w:lang w:val="ro-RO"/>
          </w:rPr>
          <w:t>Capitolul 3.1.3: Indicatori</w:t>
        </w:r>
        <w:r w:rsidR="0029688B">
          <w:rPr>
            <w:noProof/>
            <w:webHidden/>
          </w:rPr>
          <w:tab/>
        </w:r>
        <w:r w:rsidR="0029688B">
          <w:rPr>
            <w:noProof/>
            <w:webHidden/>
          </w:rPr>
          <w:fldChar w:fldCharType="begin"/>
        </w:r>
        <w:r w:rsidR="0029688B">
          <w:rPr>
            <w:noProof/>
            <w:webHidden/>
          </w:rPr>
          <w:instrText xml:space="preserve"> PAGEREF _Toc61267557 \h </w:instrText>
        </w:r>
        <w:r w:rsidR="0029688B">
          <w:rPr>
            <w:noProof/>
            <w:webHidden/>
          </w:rPr>
        </w:r>
        <w:r w:rsidR="0029688B">
          <w:rPr>
            <w:noProof/>
            <w:webHidden/>
          </w:rPr>
          <w:fldChar w:fldCharType="separate"/>
        </w:r>
        <w:r w:rsidR="008D5023">
          <w:rPr>
            <w:noProof/>
            <w:webHidden/>
          </w:rPr>
          <w:t>8</w:t>
        </w:r>
        <w:r w:rsidR="0029688B">
          <w:rPr>
            <w:noProof/>
            <w:webHidden/>
          </w:rPr>
          <w:fldChar w:fldCharType="end"/>
        </w:r>
      </w:hyperlink>
    </w:p>
    <w:p w14:paraId="5DE8329D" w14:textId="713DA3EF" w:rsidR="0029688B" w:rsidRDefault="007A27A8">
      <w:pPr>
        <w:pStyle w:val="TOC2"/>
        <w:rPr>
          <w:rFonts w:asciiTheme="minorHAnsi" w:eastAsiaTheme="minorEastAsia" w:hAnsiTheme="minorHAnsi" w:cstheme="minorBidi"/>
          <w:noProof/>
        </w:rPr>
      </w:pPr>
      <w:hyperlink w:anchor="_Toc61267558" w:history="1">
        <w:r w:rsidR="0029688B" w:rsidRPr="00DC29DC">
          <w:rPr>
            <w:rStyle w:val="Hyperlink"/>
            <w:rFonts w:ascii="Trebuchet MS" w:hAnsi="Trebuchet MS" w:cs="Calibri"/>
            <w:noProof/>
            <w:lang w:val="ro-RO"/>
          </w:rPr>
          <w:t>Subsecțiunea 3.2: Informații apeluri de fișe de proiecte</w:t>
        </w:r>
        <w:r w:rsidR="0029688B">
          <w:rPr>
            <w:noProof/>
            <w:webHidden/>
          </w:rPr>
          <w:tab/>
        </w:r>
        <w:r w:rsidR="0029688B">
          <w:rPr>
            <w:noProof/>
            <w:webHidden/>
          </w:rPr>
          <w:fldChar w:fldCharType="begin"/>
        </w:r>
        <w:r w:rsidR="0029688B">
          <w:rPr>
            <w:noProof/>
            <w:webHidden/>
          </w:rPr>
          <w:instrText xml:space="preserve"> PAGEREF _Toc61267558 \h </w:instrText>
        </w:r>
        <w:r w:rsidR="0029688B">
          <w:rPr>
            <w:noProof/>
            <w:webHidden/>
          </w:rPr>
        </w:r>
        <w:r w:rsidR="0029688B">
          <w:rPr>
            <w:noProof/>
            <w:webHidden/>
          </w:rPr>
          <w:fldChar w:fldCharType="separate"/>
        </w:r>
        <w:r w:rsidR="008D5023">
          <w:rPr>
            <w:noProof/>
            <w:webHidden/>
          </w:rPr>
          <w:t>12</w:t>
        </w:r>
        <w:r w:rsidR="0029688B">
          <w:rPr>
            <w:noProof/>
            <w:webHidden/>
          </w:rPr>
          <w:fldChar w:fldCharType="end"/>
        </w:r>
      </w:hyperlink>
    </w:p>
    <w:p w14:paraId="2FEAAB9F" w14:textId="432F9ED8" w:rsidR="0029688B" w:rsidRDefault="007A27A8">
      <w:pPr>
        <w:pStyle w:val="TOC3"/>
        <w:rPr>
          <w:rFonts w:asciiTheme="minorHAnsi" w:eastAsiaTheme="minorEastAsia" w:hAnsiTheme="minorHAnsi" w:cstheme="minorBidi"/>
          <w:noProof/>
        </w:rPr>
      </w:pPr>
      <w:hyperlink w:anchor="_Toc61267559" w:history="1">
        <w:r w:rsidR="0029688B" w:rsidRPr="00DC29DC">
          <w:rPr>
            <w:rStyle w:val="Hyperlink"/>
            <w:rFonts w:ascii="Trebuchet MS" w:hAnsi="Trebuchet MS" w:cs="Calibri"/>
            <w:noProof/>
            <w:lang w:val="ro-RO"/>
          </w:rPr>
          <w:t>Capitolul 3.2.1: Ce tip de apeluri de fișe de proiecte se lansează</w:t>
        </w:r>
        <w:r w:rsidR="0029688B">
          <w:rPr>
            <w:noProof/>
            <w:webHidden/>
          </w:rPr>
          <w:tab/>
        </w:r>
        <w:r w:rsidR="0029688B">
          <w:rPr>
            <w:noProof/>
            <w:webHidden/>
          </w:rPr>
          <w:fldChar w:fldCharType="begin"/>
        </w:r>
        <w:r w:rsidR="0029688B">
          <w:rPr>
            <w:noProof/>
            <w:webHidden/>
          </w:rPr>
          <w:instrText xml:space="preserve"> PAGEREF _Toc61267559 \h </w:instrText>
        </w:r>
        <w:r w:rsidR="0029688B">
          <w:rPr>
            <w:noProof/>
            <w:webHidden/>
          </w:rPr>
        </w:r>
        <w:r w:rsidR="0029688B">
          <w:rPr>
            <w:noProof/>
            <w:webHidden/>
          </w:rPr>
          <w:fldChar w:fldCharType="separate"/>
        </w:r>
        <w:r w:rsidR="008D5023">
          <w:rPr>
            <w:noProof/>
            <w:webHidden/>
          </w:rPr>
          <w:t>12</w:t>
        </w:r>
        <w:r w:rsidR="0029688B">
          <w:rPr>
            <w:noProof/>
            <w:webHidden/>
          </w:rPr>
          <w:fldChar w:fldCharType="end"/>
        </w:r>
      </w:hyperlink>
    </w:p>
    <w:p w14:paraId="58C6AC88" w14:textId="7A18B74B" w:rsidR="0029688B" w:rsidRDefault="007A27A8">
      <w:pPr>
        <w:pStyle w:val="TOC3"/>
        <w:rPr>
          <w:rFonts w:asciiTheme="minorHAnsi" w:eastAsiaTheme="minorEastAsia" w:hAnsiTheme="minorHAnsi" w:cstheme="minorBidi"/>
          <w:noProof/>
        </w:rPr>
      </w:pPr>
      <w:hyperlink w:anchor="_Toc61267560" w:history="1">
        <w:r w:rsidR="0029688B" w:rsidRPr="00DC29DC">
          <w:rPr>
            <w:rStyle w:val="Hyperlink"/>
            <w:rFonts w:ascii="Trebuchet MS" w:hAnsi="Trebuchet MS" w:cs="Calibri"/>
            <w:noProof/>
            <w:lang w:val="ro-RO"/>
          </w:rPr>
          <w:t>Capitolul 3.2.2: Care este perioada în care pot fi depuse fișele de proiecte</w:t>
        </w:r>
        <w:r w:rsidR="0029688B">
          <w:rPr>
            <w:noProof/>
            <w:webHidden/>
          </w:rPr>
          <w:tab/>
        </w:r>
        <w:r w:rsidR="0029688B">
          <w:rPr>
            <w:noProof/>
            <w:webHidden/>
          </w:rPr>
          <w:fldChar w:fldCharType="begin"/>
        </w:r>
        <w:r w:rsidR="0029688B">
          <w:rPr>
            <w:noProof/>
            <w:webHidden/>
          </w:rPr>
          <w:instrText xml:space="preserve"> PAGEREF _Toc61267560 \h </w:instrText>
        </w:r>
        <w:r w:rsidR="0029688B">
          <w:rPr>
            <w:noProof/>
            <w:webHidden/>
          </w:rPr>
        </w:r>
        <w:r w:rsidR="0029688B">
          <w:rPr>
            <w:noProof/>
            <w:webHidden/>
          </w:rPr>
          <w:fldChar w:fldCharType="separate"/>
        </w:r>
        <w:r w:rsidR="008D5023">
          <w:rPr>
            <w:noProof/>
            <w:webHidden/>
          </w:rPr>
          <w:t>12</w:t>
        </w:r>
        <w:r w:rsidR="0029688B">
          <w:rPr>
            <w:noProof/>
            <w:webHidden/>
          </w:rPr>
          <w:fldChar w:fldCharType="end"/>
        </w:r>
      </w:hyperlink>
    </w:p>
    <w:p w14:paraId="58D5B8F8" w14:textId="2E0A6D27" w:rsidR="0029688B" w:rsidRDefault="007A27A8">
      <w:pPr>
        <w:pStyle w:val="TOC3"/>
        <w:rPr>
          <w:rFonts w:asciiTheme="minorHAnsi" w:eastAsiaTheme="minorEastAsia" w:hAnsiTheme="minorHAnsi" w:cstheme="minorBidi"/>
          <w:noProof/>
        </w:rPr>
      </w:pPr>
      <w:hyperlink w:anchor="_Toc61267561" w:history="1">
        <w:r w:rsidR="0029688B" w:rsidRPr="00DC29DC">
          <w:rPr>
            <w:rStyle w:val="Hyperlink"/>
            <w:rFonts w:ascii="Trebuchet MS" w:hAnsi="Trebuchet MS" w:cs="Calibri"/>
            <w:noProof/>
            <w:lang w:val="ro-RO"/>
          </w:rPr>
          <w:t>Capitolul 3.2.3: Unde se depun fișele de proiecte si care este modalitatea de depunere</w:t>
        </w:r>
        <w:r w:rsidR="0029688B">
          <w:rPr>
            <w:noProof/>
            <w:webHidden/>
          </w:rPr>
          <w:tab/>
        </w:r>
        <w:r w:rsidR="0029688B">
          <w:rPr>
            <w:noProof/>
            <w:webHidden/>
          </w:rPr>
          <w:fldChar w:fldCharType="begin"/>
        </w:r>
        <w:r w:rsidR="0029688B">
          <w:rPr>
            <w:noProof/>
            <w:webHidden/>
          </w:rPr>
          <w:instrText xml:space="preserve"> PAGEREF _Toc61267561 \h </w:instrText>
        </w:r>
        <w:r w:rsidR="0029688B">
          <w:rPr>
            <w:noProof/>
            <w:webHidden/>
          </w:rPr>
        </w:r>
        <w:r w:rsidR="0029688B">
          <w:rPr>
            <w:noProof/>
            <w:webHidden/>
          </w:rPr>
          <w:fldChar w:fldCharType="separate"/>
        </w:r>
        <w:r w:rsidR="008D5023">
          <w:rPr>
            <w:noProof/>
            <w:webHidden/>
          </w:rPr>
          <w:t>13</w:t>
        </w:r>
        <w:r w:rsidR="0029688B">
          <w:rPr>
            <w:noProof/>
            <w:webHidden/>
          </w:rPr>
          <w:fldChar w:fldCharType="end"/>
        </w:r>
      </w:hyperlink>
    </w:p>
    <w:p w14:paraId="1A25DA96" w14:textId="62BB7F98" w:rsidR="0029688B" w:rsidRDefault="007A27A8">
      <w:pPr>
        <w:pStyle w:val="TOC3"/>
        <w:rPr>
          <w:rFonts w:asciiTheme="minorHAnsi" w:eastAsiaTheme="minorEastAsia" w:hAnsiTheme="minorHAnsi" w:cstheme="minorBidi"/>
          <w:noProof/>
        </w:rPr>
      </w:pPr>
      <w:hyperlink w:anchor="_Toc61267562" w:history="1">
        <w:r w:rsidR="0029688B" w:rsidRPr="00DC29DC">
          <w:rPr>
            <w:rStyle w:val="Hyperlink"/>
            <w:rFonts w:ascii="Trebuchet MS" w:hAnsi="Trebuchet MS" w:cs="Calibri"/>
            <w:noProof/>
            <w:lang w:val="ro-RO"/>
          </w:rPr>
          <w:t>Capitolul 3.2.4: Tipuri de acțiuni sprijinite</w:t>
        </w:r>
        <w:r w:rsidR="0029688B">
          <w:rPr>
            <w:noProof/>
            <w:webHidden/>
          </w:rPr>
          <w:tab/>
        </w:r>
        <w:r w:rsidR="0029688B">
          <w:rPr>
            <w:noProof/>
            <w:webHidden/>
          </w:rPr>
          <w:fldChar w:fldCharType="begin"/>
        </w:r>
        <w:r w:rsidR="0029688B">
          <w:rPr>
            <w:noProof/>
            <w:webHidden/>
          </w:rPr>
          <w:instrText xml:space="preserve"> PAGEREF _Toc61267562 \h </w:instrText>
        </w:r>
        <w:r w:rsidR="0029688B">
          <w:rPr>
            <w:noProof/>
            <w:webHidden/>
          </w:rPr>
        </w:r>
        <w:r w:rsidR="0029688B">
          <w:rPr>
            <w:noProof/>
            <w:webHidden/>
          </w:rPr>
          <w:fldChar w:fldCharType="separate"/>
        </w:r>
        <w:r w:rsidR="008D5023">
          <w:rPr>
            <w:noProof/>
            <w:webHidden/>
          </w:rPr>
          <w:t>13</w:t>
        </w:r>
        <w:r w:rsidR="0029688B">
          <w:rPr>
            <w:noProof/>
            <w:webHidden/>
          </w:rPr>
          <w:fldChar w:fldCharType="end"/>
        </w:r>
      </w:hyperlink>
    </w:p>
    <w:p w14:paraId="393F73D3" w14:textId="788EEF30" w:rsidR="0029688B" w:rsidRDefault="007A27A8">
      <w:pPr>
        <w:pStyle w:val="TOC3"/>
        <w:rPr>
          <w:rFonts w:asciiTheme="minorHAnsi" w:eastAsiaTheme="minorEastAsia" w:hAnsiTheme="minorHAnsi" w:cstheme="minorBidi"/>
          <w:noProof/>
        </w:rPr>
      </w:pPr>
      <w:hyperlink w:anchor="_Toc61267563" w:history="1">
        <w:r w:rsidR="0029688B" w:rsidRPr="00DC29DC">
          <w:rPr>
            <w:rStyle w:val="Hyperlink"/>
            <w:rFonts w:ascii="Trebuchet MS" w:hAnsi="Trebuchet MS" w:cs="Calibri"/>
            <w:noProof/>
            <w:lang w:val="ro-RO"/>
          </w:rPr>
          <w:t>Capitolul 3.2.5: Respectarea principiilor privind dezvoltarea durabilă, egalitatea de gen și nediscriminarea</w:t>
        </w:r>
        <w:r w:rsidR="0029688B">
          <w:rPr>
            <w:noProof/>
            <w:webHidden/>
          </w:rPr>
          <w:tab/>
        </w:r>
        <w:r w:rsidR="0029688B">
          <w:rPr>
            <w:noProof/>
            <w:webHidden/>
          </w:rPr>
          <w:fldChar w:fldCharType="begin"/>
        </w:r>
        <w:r w:rsidR="0029688B">
          <w:rPr>
            <w:noProof/>
            <w:webHidden/>
          </w:rPr>
          <w:instrText xml:space="preserve"> PAGEREF _Toc61267563 \h </w:instrText>
        </w:r>
        <w:r w:rsidR="0029688B">
          <w:rPr>
            <w:noProof/>
            <w:webHidden/>
          </w:rPr>
        </w:r>
        <w:r w:rsidR="0029688B">
          <w:rPr>
            <w:noProof/>
            <w:webHidden/>
          </w:rPr>
          <w:fldChar w:fldCharType="separate"/>
        </w:r>
        <w:r w:rsidR="008D5023">
          <w:rPr>
            <w:noProof/>
            <w:webHidden/>
          </w:rPr>
          <w:t>18</w:t>
        </w:r>
        <w:r w:rsidR="0029688B">
          <w:rPr>
            <w:noProof/>
            <w:webHidden/>
          </w:rPr>
          <w:fldChar w:fldCharType="end"/>
        </w:r>
      </w:hyperlink>
    </w:p>
    <w:p w14:paraId="524B3C7E" w14:textId="718A6C98" w:rsidR="0029688B" w:rsidRDefault="007A27A8">
      <w:pPr>
        <w:pStyle w:val="TOC3"/>
        <w:rPr>
          <w:rFonts w:asciiTheme="minorHAnsi" w:eastAsiaTheme="minorEastAsia" w:hAnsiTheme="minorHAnsi" w:cstheme="minorBidi"/>
          <w:noProof/>
        </w:rPr>
      </w:pPr>
      <w:hyperlink w:anchor="_Toc61267564" w:history="1">
        <w:r w:rsidR="0029688B" w:rsidRPr="00DC29DC">
          <w:rPr>
            <w:rStyle w:val="Hyperlink"/>
            <w:rFonts w:ascii="Trebuchet MS" w:hAnsi="Trebuchet MS" w:cs="Calibri"/>
            <w:noProof/>
            <w:lang w:val="ro-RO"/>
          </w:rPr>
          <w:t>Capitolul 3.2.6: Durata de implementare a actvităților fișei de proiect</w:t>
        </w:r>
        <w:r w:rsidR="0029688B">
          <w:rPr>
            <w:noProof/>
            <w:webHidden/>
          </w:rPr>
          <w:tab/>
        </w:r>
        <w:r w:rsidR="0029688B">
          <w:rPr>
            <w:noProof/>
            <w:webHidden/>
          </w:rPr>
          <w:fldChar w:fldCharType="begin"/>
        </w:r>
        <w:r w:rsidR="0029688B">
          <w:rPr>
            <w:noProof/>
            <w:webHidden/>
          </w:rPr>
          <w:instrText xml:space="preserve"> PAGEREF _Toc61267564 \h </w:instrText>
        </w:r>
        <w:r w:rsidR="0029688B">
          <w:rPr>
            <w:noProof/>
            <w:webHidden/>
          </w:rPr>
        </w:r>
        <w:r w:rsidR="0029688B">
          <w:rPr>
            <w:noProof/>
            <w:webHidden/>
          </w:rPr>
          <w:fldChar w:fldCharType="separate"/>
        </w:r>
        <w:r w:rsidR="008D5023">
          <w:rPr>
            <w:noProof/>
            <w:webHidden/>
          </w:rPr>
          <w:t>18</w:t>
        </w:r>
        <w:r w:rsidR="0029688B">
          <w:rPr>
            <w:noProof/>
            <w:webHidden/>
          </w:rPr>
          <w:fldChar w:fldCharType="end"/>
        </w:r>
      </w:hyperlink>
    </w:p>
    <w:p w14:paraId="2B5C9B9F" w14:textId="30704ACF" w:rsidR="0029688B" w:rsidRDefault="007A27A8">
      <w:pPr>
        <w:pStyle w:val="TOC3"/>
        <w:rPr>
          <w:rFonts w:asciiTheme="minorHAnsi" w:eastAsiaTheme="minorEastAsia" w:hAnsiTheme="minorHAnsi" w:cstheme="minorBidi"/>
          <w:noProof/>
        </w:rPr>
      </w:pPr>
      <w:hyperlink w:anchor="_Toc61267565" w:history="1">
        <w:r w:rsidR="0029688B" w:rsidRPr="00DC29DC">
          <w:rPr>
            <w:rStyle w:val="Hyperlink"/>
            <w:rFonts w:ascii="Trebuchet MS" w:hAnsi="Trebuchet MS" w:cs="Calibri"/>
            <w:noProof/>
            <w:lang w:val="ro-RO"/>
          </w:rPr>
          <w:t>Capitolul 3.2.7: Care este valoarea minimă eligibilă a unui proiect și maximă eligibilă a unui pachet de proiecte?</w:t>
        </w:r>
        <w:r w:rsidR="0029688B">
          <w:rPr>
            <w:noProof/>
            <w:webHidden/>
          </w:rPr>
          <w:tab/>
        </w:r>
        <w:r w:rsidR="0029688B">
          <w:rPr>
            <w:noProof/>
            <w:webHidden/>
          </w:rPr>
          <w:fldChar w:fldCharType="begin"/>
        </w:r>
        <w:r w:rsidR="0029688B">
          <w:rPr>
            <w:noProof/>
            <w:webHidden/>
          </w:rPr>
          <w:instrText xml:space="preserve"> PAGEREF _Toc61267565 \h </w:instrText>
        </w:r>
        <w:r w:rsidR="0029688B">
          <w:rPr>
            <w:noProof/>
            <w:webHidden/>
          </w:rPr>
        </w:r>
        <w:r w:rsidR="0029688B">
          <w:rPr>
            <w:noProof/>
            <w:webHidden/>
          </w:rPr>
          <w:fldChar w:fldCharType="separate"/>
        </w:r>
        <w:r w:rsidR="008D5023">
          <w:rPr>
            <w:noProof/>
            <w:webHidden/>
          </w:rPr>
          <w:t>18</w:t>
        </w:r>
        <w:r w:rsidR="0029688B">
          <w:rPr>
            <w:noProof/>
            <w:webHidden/>
          </w:rPr>
          <w:fldChar w:fldCharType="end"/>
        </w:r>
      </w:hyperlink>
    </w:p>
    <w:p w14:paraId="1ACAE12E" w14:textId="217A1318" w:rsidR="0029688B" w:rsidRDefault="007A27A8">
      <w:pPr>
        <w:pStyle w:val="TOC3"/>
        <w:rPr>
          <w:rFonts w:asciiTheme="minorHAnsi" w:eastAsiaTheme="minorEastAsia" w:hAnsiTheme="minorHAnsi" w:cstheme="minorBidi"/>
          <w:noProof/>
        </w:rPr>
      </w:pPr>
      <w:hyperlink w:anchor="_Toc61267566" w:history="1">
        <w:r w:rsidR="0029688B" w:rsidRPr="00DC29DC">
          <w:rPr>
            <w:rStyle w:val="Hyperlink"/>
            <w:rFonts w:ascii="Trebuchet MS" w:hAnsi="Trebuchet MS" w:cs="Calibri"/>
            <w:noProof/>
            <w:lang w:val="ro-RO"/>
          </w:rPr>
          <w:t>Capitolul 3.2.8: Rata de cofinanțare acordată în cadrul apelurilor de proiecte</w:t>
        </w:r>
        <w:r w:rsidR="0029688B">
          <w:rPr>
            <w:noProof/>
            <w:webHidden/>
          </w:rPr>
          <w:tab/>
        </w:r>
        <w:r w:rsidR="0029688B">
          <w:rPr>
            <w:noProof/>
            <w:webHidden/>
          </w:rPr>
          <w:fldChar w:fldCharType="begin"/>
        </w:r>
        <w:r w:rsidR="0029688B">
          <w:rPr>
            <w:noProof/>
            <w:webHidden/>
          </w:rPr>
          <w:instrText xml:space="preserve"> PAGEREF _Toc61267566 \h </w:instrText>
        </w:r>
        <w:r w:rsidR="0029688B">
          <w:rPr>
            <w:noProof/>
            <w:webHidden/>
          </w:rPr>
        </w:r>
        <w:r w:rsidR="0029688B">
          <w:rPr>
            <w:noProof/>
            <w:webHidden/>
          </w:rPr>
          <w:fldChar w:fldCharType="separate"/>
        </w:r>
        <w:r w:rsidR="008D5023">
          <w:rPr>
            <w:noProof/>
            <w:webHidden/>
          </w:rPr>
          <w:t>19</w:t>
        </w:r>
        <w:r w:rsidR="0029688B">
          <w:rPr>
            <w:noProof/>
            <w:webHidden/>
          </w:rPr>
          <w:fldChar w:fldCharType="end"/>
        </w:r>
      </w:hyperlink>
    </w:p>
    <w:p w14:paraId="742D60F3" w14:textId="70F1394A" w:rsidR="0029688B" w:rsidRDefault="007A27A8">
      <w:pPr>
        <w:pStyle w:val="TOC2"/>
        <w:rPr>
          <w:rFonts w:asciiTheme="minorHAnsi" w:eastAsiaTheme="minorEastAsia" w:hAnsiTheme="minorHAnsi" w:cstheme="minorBidi"/>
          <w:noProof/>
        </w:rPr>
      </w:pPr>
      <w:hyperlink w:anchor="_Toc61267567" w:history="1">
        <w:r w:rsidR="0029688B" w:rsidRPr="00DC29DC">
          <w:rPr>
            <w:rStyle w:val="Hyperlink"/>
            <w:rFonts w:ascii="Trebuchet MS" w:hAnsi="Trebuchet MS" w:cs="Calibri"/>
            <w:noProof/>
            <w:lang w:val="ro-RO"/>
          </w:rPr>
          <w:t>Subsecțiunea 3.3: Reguli pentru acordarea finanțării</w:t>
        </w:r>
        <w:r w:rsidR="0029688B">
          <w:rPr>
            <w:noProof/>
            <w:webHidden/>
          </w:rPr>
          <w:tab/>
        </w:r>
        <w:r w:rsidR="0029688B">
          <w:rPr>
            <w:noProof/>
            <w:webHidden/>
          </w:rPr>
          <w:fldChar w:fldCharType="begin"/>
        </w:r>
        <w:r w:rsidR="0029688B">
          <w:rPr>
            <w:noProof/>
            <w:webHidden/>
          </w:rPr>
          <w:instrText xml:space="preserve"> PAGEREF _Toc61267567 \h </w:instrText>
        </w:r>
        <w:r w:rsidR="0029688B">
          <w:rPr>
            <w:noProof/>
            <w:webHidden/>
          </w:rPr>
        </w:r>
        <w:r w:rsidR="0029688B">
          <w:rPr>
            <w:noProof/>
            <w:webHidden/>
          </w:rPr>
          <w:fldChar w:fldCharType="separate"/>
        </w:r>
        <w:r w:rsidR="008D5023">
          <w:rPr>
            <w:noProof/>
            <w:webHidden/>
          </w:rPr>
          <w:t>19</w:t>
        </w:r>
        <w:r w:rsidR="0029688B">
          <w:rPr>
            <w:noProof/>
            <w:webHidden/>
          </w:rPr>
          <w:fldChar w:fldCharType="end"/>
        </w:r>
      </w:hyperlink>
    </w:p>
    <w:p w14:paraId="0BED2FCF" w14:textId="51E057E0" w:rsidR="0029688B" w:rsidRDefault="007A27A8">
      <w:pPr>
        <w:pStyle w:val="TOC3"/>
        <w:rPr>
          <w:rFonts w:asciiTheme="minorHAnsi" w:eastAsiaTheme="minorEastAsia" w:hAnsiTheme="minorHAnsi" w:cstheme="minorBidi"/>
          <w:noProof/>
        </w:rPr>
      </w:pPr>
      <w:hyperlink w:anchor="_Toc61267568" w:history="1">
        <w:r w:rsidR="0029688B" w:rsidRPr="00DC29DC">
          <w:rPr>
            <w:rStyle w:val="Hyperlink"/>
            <w:rFonts w:ascii="Trebuchet MS" w:hAnsi="Trebuchet MS" w:cs="Calibri"/>
            <w:noProof/>
            <w:lang w:val="ro-RO"/>
          </w:rPr>
          <w:t>Capitolul 3.3.1: Eligibilitatea solicitanților și a partenerilor (dacă e cazul)</w:t>
        </w:r>
        <w:r w:rsidR="0029688B">
          <w:rPr>
            <w:noProof/>
            <w:webHidden/>
          </w:rPr>
          <w:tab/>
        </w:r>
        <w:r w:rsidR="0029688B">
          <w:rPr>
            <w:noProof/>
            <w:webHidden/>
          </w:rPr>
          <w:fldChar w:fldCharType="begin"/>
        </w:r>
        <w:r w:rsidR="0029688B">
          <w:rPr>
            <w:noProof/>
            <w:webHidden/>
          </w:rPr>
          <w:instrText xml:space="preserve"> PAGEREF _Toc61267568 \h </w:instrText>
        </w:r>
        <w:r w:rsidR="0029688B">
          <w:rPr>
            <w:noProof/>
            <w:webHidden/>
          </w:rPr>
        </w:r>
        <w:r w:rsidR="0029688B">
          <w:rPr>
            <w:noProof/>
            <w:webHidden/>
          </w:rPr>
          <w:fldChar w:fldCharType="separate"/>
        </w:r>
        <w:r w:rsidR="008D5023">
          <w:rPr>
            <w:noProof/>
            <w:webHidden/>
          </w:rPr>
          <w:t>19</w:t>
        </w:r>
        <w:r w:rsidR="0029688B">
          <w:rPr>
            <w:noProof/>
            <w:webHidden/>
          </w:rPr>
          <w:fldChar w:fldCharType="end"/>
        </w:r>
      </w:hyperlink>
    </w:p>
    <w:p w14:paraId="254FD079" w14:textId="2FB7CEBA" w:rsidR="0029688B" w:rsidRDefault="007A27A8">
      <w:pPr>
        <w:pStyle w:val="TOC3"/>
        <w:rPr>
          <w:rFonts w:asciiTheme="minorHAnsi" w:eastAsiaTheme="minorEastAsia" w:hAnsiTheme="minorHAnsi" w:cstheme="minorBidi"/>
          <w:noProof/>
        </w:rPr>
      </w:pPr>
      <w:hyperlink w:anchor="_Toc61267569" w:history="1">
        <w:r w:rsidR="0029688B" w:rsidRPr="00DC29DC">
          <w:rPr>
            <w:rStyle w:val="Hyperlink"/>
            <w:rFonts w:ascii="Trebuchet MS" w:hAnsi="Trebuchet MS" w:cs="Calibri"/>
            <w:noProof/>
            <w:lang w:val="ro-RO"/>
          </w:rPr>
          <w:t>Capitolul 3.3.2: Eligibilitatea grupului țintă</w:t>
        </w:r>
        <w:r w:rsidR="0029688B">
          <w:rPr>
            <w:noProof/>
            <w:webHidden/>
          </w:rPr>
          <w:tab/>
        </w:r>
        <w:r w:rsidR="0029688B">
          <w:rPr>
            <w:noProof/>
            <w:webHidden/>
          </w:rPr>
          <w:fldChar w:fldCharType="begin"/>
        </w:r>
        <w:r w:rsidR="0029688B">
          <w:rPr>
            <w:noProof/>
            <w:webHidden/>
          </w:rPr>
          <w:instrText xml:space="preserve"> PAGEREF _Toc61267569 \h </w:instrText>
        </w:r>
        <w:r w:rsidR="0029688B">
          <w:rPr>
            <w:noProof/>
            <w:webHidden/>
          </w:rPr>
        </w:r>
        <w:r w:rsidR="0029688B">
          <w:rPr>
            <w:noProof/>
            <w:webHidden/>
          </w:rPr>
          <w:fldChar w:fldCharType="separate"/>
        </w:r>
        <w:r w:rsidR="008D5023">
          <w:rPr>
            <w:noProof/>
            <w:webHidden/>
          </w:rPr>
          <w:t>22</w:t>
        </w:r>
        <w:r w:rsidR="0029688B">
          <w:rPr>
            <w:noProof/>
            <w:webHidden/>
          </w:rPr>
          <w:fldChar w:fldCharType="end"/>
        </w:r>
      </w:hyperlink>
    </w:p>
    <w:p w14:paraId="01FD753F" w14:textId="5BFBF7E8" w:rsidR="0029688B" w:rsidRDefault="007A27A8">
      <w:pPr>
        <w:pStyle w:val="TOC3"/>
        <w:rPr>
          <w:rFonts w:asciiTheme="minorHAnsi" w:eastAsiaTheme="minorEastAsia" w:hAnsiTheme="minorHAnsi" w:cstheme="minorBidi"/>
          <w:noProof/>
        </w:rPr>
      </w:pPr>
      <w:hyperlink w:anchor="_Toc61267570" w:history="1">
        <w:r w:rsidR="0029688B" w:rsidRPr="00DC29DC">
          <w:rPr>
            <w:rStyle w:val="Hyperlink"/>
            <w:rFonts w:ascii="Trebuchet MS" w:hAnsi="Trebuchet MS" w:cs="Calibri"/>
            <w:noProof/>
            <w:lang w:val="ro-RO"/>
          </w:rPr>
          <w:t>Capitolul 3.3.3: Eligibilitatea cheltuielilor</w:t>
        </w:r>
        <w:r w:rsidR="0029688B">
          <w:rPr>
            <w:noProof/>
            <w:webHidden/>
          </w:rPr>
          <w:tab/>
        </w:r>
        <w:r w:rsidR="0029688B">
          <w:rPr>
            <w:noProof/>
            <w:webHidden/>
          </w:rPr>
          <w:fldChar w:fldCharType="begin"/>
        </w:r>
        <w:r w:rsidR="0029688B">
          <w:rPr>
            <w:noProof/>
            <w:webHidden/>
          </w:rPr>
          <w:instrText xml:space="preserve"> PAGEREF _Toc61267570 \h </w:instrText>
        </w:r>
        <w:r w:rsidR="0029688B">
          <w:rPr>
            <w:noProof/>
            <w:webHidden/>
          </w:rPr>
        </w:r>
        <w:r w:rsidR="0029688B">
          <w:rPr>
            <w:noProof/>
            <w:webHidden/>
          </w:rPr>
          <w:fldChar w:fldCharType="separate"/>
        </w:r>
        <w:r w:rsidR="008D5023">
          <w:rPr>
            <w:noProof/>
            <w:webHidden/>
          </w:rPr>
          <w:t>22</w:t>
        </w:r>
        <w:r w:rsidR="0029688B">
          <w:rPr>
            <w:noProof/>
            <w:webHidden/>
          </w:rPr>
          <w:fldChar w:fldCharType="end"/>
        </w:r>
      </w:hyperlink>
    </w:p>
    <w:p w14:paraId="7387A9B5" w14:textId="18519A46" w:rsidR="0029688B" w:rsidRDefault="007A27A8">
      <w:pPr>
        <w:pStyle w:val="TOC3"/>
        <w:rPr>
          <w:rFonts w:asciiTheme="minorHAnsi" w:eastAsiaTheme="minorEastAsia" w:hAnsiTheme="minorHAnsi" w:cstheme="minorBidi"/>
          <w:noProof/>
        </w:rPr>
      </w:pPr>
      <w:hyperlink w:anchor="_Toc61267571" w:history="1">
        <w:r w:rsidR="0029688B" w:rsidRPr="00DC29DC">
          <w:rPr>
            <w:rStyle w:val="Hyperlink"/>
            <w:rFonts w:ascii="Trebuchet MS" w:hAnsi="Trebuchet MS" w:cs="Calibri"/>
            <w:noProof/>
            <w:lang w:val="ro-RO"/>
          </w:rPr>
          <w:t>Capitolul 3.3.4: Eligibilitatea fișei de proiect</w:t>
        </w:r>
        <w:r w:rsidR="0029688B">
          <w:rPr>
            <w:noProof/>
            <w:webHidden/>
          </w:rPr>
          <w:tab/>
        </w:r>
        <w:r w:rsidR="0029688B">
          <w:rPr>
            <w:noProof/>
            <w:webHidden/>
          </w:rPr>
          <w:fldChar w:fldCharType="begin"/>
        </w:r>
        <w:r w:rsidR="0029688B">
          <w:rPr>
            <w:noProof/>
            <w:webHidden/>
          </w:rPr>
          <w:instrText xml:space="preserve"> PAGEREF _Toc61267571 \h </w:instrText>
        </w:r>
        <w:r w:rsidR="0029688B">
          <w:rPr>
            <w:noProof/>
            <w:webHidden/>
          </w:rPr>
        </w:r>
        <w:r w:rsidR="0029688B">
          <w:rPr>
            <w:noProof/>
            <w:webHidden/>
          </w:rPr>
          <w:fldChar w:fldCharType="separate"/>
        </w:r>
        <w:r w:rsidR="008D5023">
          <w:rPr>
            <w:noProof/>
            <w:webHidden/>
          </w:rPr>
          <w:t>31</w:t>
        </w:r>
        <w:r w:rsidR="0029688B">
          <w:rPr>
            <w:noProof/>
            <w:webHidden/>
          </w:rPr>
          <w:fldChar w:fldCharType="end"/>
        </w:r>
      </w:hyperlink>
    </w:p>
    <w:p w14:paraId="36866AF6" w14:textId="24C43ED0" w:rsidR="0029688B" w:rsidRDefault="007A27A8">
      <w:pPr>
        <w:pStyle w:val="TOC1"/>
        <w:rPr>
          <w:rFonts w:asciiTheme="minorHAnsi" w:eastAsiaTheme="minorEastAsia" w:hAnsiTheme="minorHAnsi" w:cstheme="minorBidi"/>
          <w:b w:val="0"/>
          <w:lang w:val="en-US"/>
        </w:rPr>
      </w:pPr>
      <w:hyperlink w:anchor="_Toc61267572" w:history="1">
        <w:r w:rsidR="0029688B" w:rsidRPr="00DC29DC">
          <w:rPr>
            <w:rStyle w:val="Hyperlink"/>
            <w:rFonts w:cs="Calibri"/>
          </w:rPr>
          <w:t>SECȚIUNEA 4: Pașii necesari accesării finanțării</w:t>
        </w:r>
        <w:r w:rsidR="0029688B">
          <w:rPr>
            <w:webHidden/>
          </w:rPr>
          <w:tab/>
        </w:r>
        <w:r w:rsidR="0029688B">
          <w:rPr>
            <w:webHidden/>
          </w:rPr>
          <w:fldChar w:fldCharType="begin"/>
        </w:r>
        <w:r w:rsidR="0029688B">
          <w:rPr>
            <w:webHidden/>
          </w:rPr>
          <w:instrText xml:space="preserve"> PAGEREF _Toc61267572 \h </w:instrText>
        </w:r>
        <w:r w:rsidR="0029688B">
          <w:rPr>
            <w:webHidden/>
          </w:rPr>
        </w:r>
        <w:r w:rsidR="0029688B">
          <w:rPr>
            <w:webHidden/>
          </w:rPr>
          <w:fldChar w:fldCharType="separate"/>
        </w:r>
        <w:r w:rsidR="008D5023">
          <w:rPr>
            <w:webHidden/>
          </w:rPr>
          <w:t>39</w:t>
        </w:r>
        <w:r w:rsidR="0029688B">
          <w:rPr>
            <w:webHidden/>
          </w:rPr>
          <w:fldChar w:fldCharType="end"/>
        </w:r>
      </w:hyperlink>
    </w:p>
    <w:p w14:paraId="5DC220A1" w14:textId="7FEA372E" w:rsidR="0029688B" w:rsidRDefault="007A27A8">
      <w:pPr>
        <w:pStyle w:val="TOC2"/>
        <w:rPr>
          <w:rFonts w:asciiTheme="minorHAnsi" w:eastAsiaTheme="minorEastAsia" w:hAnsiTheme="minorHAnsi" w:cstheme="minorBidi"/>
          <w:noProof/>
        </w:rPr>
      </w:pPr>
      <w:hyperlink w:anchor="_Toc61267573" w:history="1">
        <w:r w:rsidR="0029688B" w:rsidRPr="00DC29DC">
          <w:rPr>
            <w:rStyle w:val="Hyperlink"/>
            <w:rFonts w:ascii="Trebuchet MS" w:hAnsi="Trebuchet MS" w:cs="Calibri"/>
            <w:noProof/>
            <w:lang w:val="ro-RO"/>
          </w:rPr>
          <w:t>Subsecțiunea</w:t>
        </w:r>
        <w:r w:rsidR="0029688B" w:rsidRPr="00DC29DC">
          <w:rPr>
            <w:rStyle w:val="Hyperlink"/>
            <w:rFonts w:ascii="Trebuchet MS" w:eastAsia="Arial" w:hAnsi="Trebuchet MS" w:cs="Calibri"/>
            <w:noProof/>
            <w:lang w:val="ro-RO"/>
          </w:rPr>
          <w:t xml:space="preserve"> 4.1: Fișa de proiect</w:t>
        </w:r>
        <w:r w:rsidR="0029688B">
          <w:rPr>
            <w:noProof/>
            <w:webHidden/>
          </w:rPr>
          <w:tab/>
        </w:r>
        <w:r w:rsidR="0029688B">
          <w:rPr>
            <w:noProof/>
            <w:webHidden/>
          </w:rPr>
          <w:fldChar w:fldCharType="begin"/>
        </w:r>
        <w:r w:rsidR="0029688B">
          <w:rPr>
            <w:noProof/>
            <w:webHidden/>
          </w:rPr>
          <w:instrText xml:space="preserve"> PAGEREF _Toc61267573 \h </w:instrText>
        </w:r>
        <w:r w:rsidR="0029688B">
          <w:rPr>
            <w:noProof/>
            <w:webHidden/>
          </w:rPr>
        </w:r>
        <w:r w:rsidR="0029688B">
          <w:rPr>
            <w:noProof/>
            <w:webHidden/>
          </w:rPr>
          <w:fldChar w:fldCharType="separate"/>
        </w:r>
        <w:r w:rsidR="008D5023">
          <w:rPr>
            <w:noProof/>
            <w:webHidden/>
          </w:rPr>
          <w:t>39</w:t>
        </w:r>
        <w:r w:rsidR="0029688B">
          <w:rPr>
            <w:noProof/>
            <w:webHidden/>
          </w:rPr>
          <w:fldChar w:fldCharType="end"/>
        </w:r>
      </w:hyperlink>
    </w:p>
    <w:p w14:paraId="7B6AA257" w14:textId="4651F64F" w:rsidR="0029688B" w:rsidRDefault="007A27A8">
      <w:pPr>
        <w:pStyle w:val="TOC2"/>
        <w:rPr>
          <w:rFonts w:asciiTheme="minorHAnsi" w:eastAsiaTheme="minorEastAsia" w:hAnsiTheme="minorHAnsi" w:cstheme="minorBidi"/>
          <w:noProof/>
        </w:rPr>
      </w:pPr>
      <w:hyperlink w:anchor="_Toc61267574" w:history="1">
        <w:r w:rsidR="0029688B" w:rsidRPr="00DC29DC">
          <w:rPr>
            <w:rStyle w:val="Hyperlink"/>
            <w:rFonts w:ascii="Trebuchet MS" w:hAnsi="Trebuchet MS" w:cs="Calibri"/>
            <w:noProof/>
            <w:lang w:val="ro-RO"/>
          </w:rPr>
          <w:t>Subsecțiunea 4.2: Cererea de finanțare – transmiterea, verificarea si contractarea</w:t>
        </w:r>
        <w:r w:rsidR="0029688B">
          <w:rPr>
            <w:noProof/>
            <w:webHidden/>
          </w:rPr>
          <w:tab/>
        </w:r>
        <w:r w:rsidR="0029688B">
          <w:rPr>
            <w:noProof/>
            <w:webHidden/>
          </w:rPr>
          <w:fldChar w:fldCharType="begin"/>
        </w:r>
        <w:r w:rsidR="0029688B">
          <w:rPr>
            <w:noProof/>
            <w:webHidden/>
          </w:rPr>
          <w:instrText xml:space="preserve"> PAGEREF _Toc61267574 \h </w:instrText>
        </w:r>
        <w:r w:rsidR="0029688B">
          <w:rPr>
            <w:noProof/>
            <w:webHidden/>
          </w:rPr>
        </w:r>
        <w:r w:rsidR="0029688B">
          <w:rPr>
            <w:noProof/>
            <w:webHidden/>
          </w:rPr>
          <w:fldChar w:fldCharType="separate"/>
        </w:r>
        <w:r w:rsidR="008D5023">
          <w:rPr>
            <w:noProof/>
            <w:webHidden/>
          </w:rPr>
          <w:t>45</w:t>
        </w:r>
        <w:r w:rsidR="0029688B">
          <w:rPr>
            <w:noProof/>
            <w:webHidden/>
          </w:rPr>
          <w:fldChar w:fldCharType="end"/>
        </w:r>
      </w:hyperlink>
    </w:p>
    <w:p w14:paraId="44E2EC5A" w14:textId="5FBBBB1B" w:rsidR="0029688B" w:rsidRDefault="007A27A8">
      <w:pPr>
        <w:pStyle w:val="TOC1"/>
        <w:rPr>
          <w:rFonts w:asciiTheme="minorHAnsi" w:eastAsiaTheme="minorEastAsia" w:hAnsiTheme="minorHAnsi" w:cstheme="minorBidi"/>
          <w:b w:val="0"/>
          <w:lang w:val="en-US"/>
        </w:rPr>
      </w:pPr>
      <w:hyperlink w:anchor="_Toc61267575" w:history="1">
        <w:r w:rsidR="0029688B" w:rsidRPr="00DC29DC">
          <w:rPr>
            <w:rStyle w:val="Hyperlink"/>
            <w:rFonts w:cs="Calibri"/>
          </w:rPr>
          <w:t>SECȚIUNEA 5: Lista documentelor ce însoțesc fișa de proiect</w:t>
        </w:r>
        <w:r w:rsidR="0029688B">
          <w:rPr>
            <w:webHidden/>
          </w:rPr>
          <w:tab/>
        </w:r>
        <w:r w:rsidR="0029688B">
          <w:rPr>
            <w:webHidden/>
          </w:rPr>
          <w:fldChar w:fldCharType="begin"/>
        </w:r>
        <w:r w:rsidR="0029688B">
          <w:rPr>
            <w:webHidden/>
          </w:rPr>
          <w:instrText xml:space="preserve"> PAGEREF _Toc61267575 \h </w:instrText>
        </w:r>
        <w:r w:rsidR="0029688B">
          <w:rPr>
            <w:webHidden/>
          </w:rPr>
        </w:r>
        <w:r w:rsidR="0029688B">
          <w:rPr>
            <w:webHidden/>
          </w:rPr>
          <w:fldChar w:fldCharType="separate"/>
        </w:r>
        <w:r w:rsidR="008D5023">
          <w:rPr>
            <w:webHidden/>
          </w:rPr>
          <w:t>47</w:t>
        </w:r>
        <w:r w:rsidR="0029688B">
          <w:rPr>
            <w:webHidden/>
          </w:rPr>
          <w:fldChar w:fldCharType="end"/>
        </w:r>
      </w:hyperlink>
    </w:p>
    <w:p w14:paraId="5091FF34" w14:textId="3CFD7BFC" w:rsidR="0029688B" w:rsidRDefault="007A27A8">
      <w:pPr>
        <w:pStyle w:val="TOC1"/>
        <w:rPr>
          <w:rFonts w:asciiTheme="minorHAnsi" w:eastAsiaTheme="minorEastAsia" w:hAnsiTheme="minorHAnsi" w:cstheme="minorBidi"/>
          <w:b w:val="0"/>
          <w:lang w:val="en-US"/>
        </w:rPr>
      </w:pPr>
      <w:hyperlink w:anchor="_Toc61267576" w:history="1">
        <w:r w:rsidR="0029688B" w:rsidRPr="00DC29DC">
          <w:rPr>
            <w:rStyle w:val="Hyperlink"/>
            <w:rFonts w:cs="Calibri"/>
          </w:rPr>
          <w:t>SECȚIUNEA 6: Lista anexelor</w:t>
        </w:r>
        <w:r w:rsidR="0029688B">
          <w:rPr>
            <w:webHidden/>
          </w:rPr>
          <w:tab/>
        </w:r>
        <w:r w:rsidR="0029688B">
          <w:rPr>
            <w:webHidden/>
          </w:rPr>
          <w:fldChar w:fldCharType="begin"/>
        </w:r>
        <w:r w:rsidR="0029688B">
          <w:rPr>
            <w:webHidden/>
          </w:rPr>
          <w:instrText xml:space="preserve"> PAGEREF _Toc61267576 \h </w:instrText>
        </w:r>
        <w:r w:rsidR="0029688B">
          <w:rPr>
            <w:webHidden/>
          </w:rPr>
        </w:r>
        <w:r w:rsidR="0029688B">
          <w:rPr>
            <w:webHidden/>
          </w:rPr>
          <w:fldChar w:fldCharType="separate"/>
        </w:r>
        <w:r w:rsidR="008D5023">
          <w:rPr>
            <w:webHidden/>
          </w:rPr>
          <w:t>48</w:t>
        </w:r>
        <w:r w:rsidR="0029688B">
          <w:rPr>
            <w:webHidden/>
          </w:rPr>
          <w:fldChar w:fldCharType="end"/>
        </w:r>
      </w:hyperlink>
    </w:p>
    <w:p w14:paraId="0BF844D0" w14:textId="48290B99" w:rsidR="0029688B" w:rsidRDefault="007A27A8">
      <w:pPr>
        <w:pStyle w:val="TOC2"/>
        <w:rPr>
          <w:rFonts w:asciiTheme="minorHAnsi" w:eastAsiaTheme="minorEastAsia" w:hAnsiTheme="minorHAnsi" w:cstheme="minorBidi"/>
          <w:noProof/>
        </w:rPr>
      </w:pPr>
      <w:hyperlink w:anchor="_Toc61267577" w:history="1">
        <w:r w:rsidR="0029688B" w:rsidRPr="00DC29DC">
          <w:rPr>
            <w:rStyle w:val="Hyperlink"/>
            <w:rFonts w:ascii="Trebuchet MS" w:eastAsia="Times New Roman" w:hAnsi="Trebuchet MS" w:cs="Arial"/>
            <w:noProof/>
            <w:lang w:val="ro-RO"/>
          </w:rPr>
          <w:t>Anexa 1 - Formularul Fișei de proiect</w:t>
        </w:r>
        <w:r w:rsidR="0029688B">
          <w:rPr>
            <w:noProof/>
            <w:webHidden/>
          </w:rPr>
          <w:tab/>
        </w:r>
        <w:r w:rsidR="0029688B">
          <w:rPr>
            <w:noProof/>
            <w:webHidden/>
          </w:rPr>
          <w:fldChar w:fldCharType="begin"/>
        </w:r>
        <w:r w:rsidR="0029688B">
          <w:rPr>
            <w:noProof/>
            <w:webHidden/>
          </w:rPr>
          <w:instrText xml:space="preserve"> PAGEREF _Toc61267577 \h </w:instrText>
        </w:r>
        <w:r w:rsidR="0029688B">
          <w:rPr>
            <w:noProof/>
            <w:webHidden/>
          </w:rPr>
        </w:r>
        <w:r w:rsidR="0029688B">
          <w:rPr>
            <w:noProof/>
            <w:webHidden/>
          </w:rPr>
          <w:fldChar w:fldCharType="separate"/>
        </w:r>
        <w:r w:rsidR="008D5023">
          <w:rPr>
            <w:noProof/>
            <w:webHidden/>
          </w:rPr>
          <w:t>49</w:t>
        </w:r>
        <w:r w:rsidR="0029688B">
          <w:rPr>
            <w:noProof/>
            <w:webHidden/>
          </w:rPr>
          <w:fldChar w:fldCharType="end"/>
        </w:r>
      </w:hyperlink>
    </w:p>
    <w:p w14:paraId="4E7487A6" w14:textId="720A42E0" w:rsidR="0029688B" w:rsidRDefault="007A27A8">
      <w:pPr>
        <w:pStyle w:val="TOC2"/>
        <w:rPr>
          <w:rFonts w:asciiTheme="minorHAnsi" w:eastAsiaTheme="minorEastAsia" w:hAnsiTheme="minorHAnsi" w:cstheme="minorBidi"/>
          <w:noProof/>
        </w:rPr>
      </w:pPr>
      <w:hyperlink w:anchor="_Toc61267578" w:history="1">
        <w:r w:rsidR="0029688B" w:rsidRPr="00DC29DC">
          <w:rPr>
            <w:rStyle w:val="Hyperlink"/>
            <w:rFonts w:ascii="Trebuchet MS" w:eastAsia="Times New Roman" w:hAnsi="Trebuchet MS" w:cs="Arial"/>
            <w:noProof/>
            <w:lang w:val="ro-RO"/>
          </w:rPr>
          <w:t>Anexa 1.1 - Declarația de eligibilitate - model</w:t>
        </w:r>
        <w:r w:rsidR="0029688B">
          <w:rPr>
            <w:noProof/>
            <w:webHidden/>
          </w:rPr>
          <w:tab/>
        </w:r>
        <w:r w:rsidR="0029688B">
          <w:rPr>
            <w:noProof/>
            <w:webHidden/>
          </w:rPr>
          <w:fldChar w:fldCharType="begin"/>
        </w:r>
        <w:r w:rsidR="0029688B">
          <w:rPr>
            <w:noProof/>
            <w:webHidden/>
          </w:rPr>
          <w:instrText xml:space="preserve"> PAGEREF _Toc61267578 \h </w:instrText>
        </w:r>
        <w:r w:rsidR="0029688B">
          <w:rPr>
            <w:noProof/>
            <w:webHidden/>
          </w:rPr>
        </w:r>
        <w:r w:rsidR="0029688B">
          <w:rPr>
            <w:noProof/>
            <w:webHidden/>
          </w:rPr>
          <w:fldChar w:fldCharType="separate"/>
        </w:r>
        <w:r w:rsidR="008D5023">
          <w:rPr>
            <w:noProof/>
            <w:webHidden/>
          </w:rPr>
          <w:t>54</w:t>
        </w:r>
        <w:r w:rsidR="0029688B">
          <w:rPr>
            <w:noProof/>
            <w:webHidden/>
          </w:rPr>
          <w:fldChar w:fldCharType="end"/>
        </w:r>
      </w:hyperlink>
    </w:p>
    <w:p w14:paraId="6784CBF6" w14:textId="3F589EB8" w:rsidR="0029688B" w:rsidRDefault="007A27A8">
      <w:pPr>
        <w:pStyle w:val="TOC2"/>
        <w:rPr>
          <w:rFonts w:asciiTheme="minorHAnsi" w:eastAsiaTheme="minorEastAsia" w:hAnsiTheme="minorHAnsi" w:cstheme="minorBidi"/>
          <w:noProof/>
        </w:rPr>
      </w:pPr>
      <w:hyperlink w:anchor="_Toc61267579" w:history="1">
        <w:r w:rsidR="0029688B" w:rsidRPr="00DC29DC">
          <w:rPr>
            <w:rStyle w:val="Hyperlink"/>
            <w:rFonts w:ascii="Trebuchet MS" w:eastAsia="Times New Roman" w:hAnsi="Trebuchet MS" w:cs="Arial"/>
            <w:noProof/>
            <w:lang w:val="ro-RO"/>
          </w:rPr>
          <w:t>Anexa 1.2 - Declarația de angajament – model</w:t>
        </w:r>
        <w:r w:rsidR="0029688B">
          <w:rPr>
            <w:noProof/>
            <w:webHidden/>
          </w:rPr>
          <w:tab/>
        </w:r>
        <w:r w:rsidR="0029688B">
          <w:rPr>
            <w:noProof/>
            <w:webHidden/>
          </w:rPr>
          <w:fldChar w:fldCharType="begin"/>
        </w:r>
        <w:r w:rsidR="0029688B">
          <w:rPr>
            <w:noProof/>
            <w:webHidden/>
          </w:rPr>
          <w:instrText xml:space="preserve"> PAGEREF _Toc61267579 \h </w:instrText>
        </w:r>
        <w:r w:rsidR="0029688B">
          <w:rPr>
            <w:noProof/>
            <w:webHidden/>
          </w:rPr>
        </w:r>
        <w:r w:rsidR="0029688B">
          <w:rPr>
            <w:noProof/>
            <w:webHidden/>
          </w:rPr>
          <w:fldChar w:fldCharType="separate"/>
        </w:r>
        <w:r w:rsidR="008D5023">
          <w:rPr>
            <w:noProof/>
            <w:webHidden/>
          </w:rPr>
          <w:t>57</w:t>
        </w:r>
        <w:r w:rsidR="0029688B">
          <w:rPr>
            <w:noProof/>
            <w:webHidden/>
          </w:rPr>
          <w:fldChar w:fldCharType="end"/>
        </w:r>
      </w:hyperlink>
    </w:p>
    <w:p w14:paraId="6C918258" w14:textId="00FC1913" w:rsidR="0029688B" w:rsidRDefault="007A27A8">
      <w:pPr>
        <w:pStyle w:val="TOC2"/>
        <w:rPr>
          <w:rFonts w:asciiTheme="minorHAnsi" w:eastAsiaTheme="minorEastAsia" w:hAnsiTheme="minorHAnsi" w:cstheme="minorBidi"/>
          <w:noProof/>
        </w:rPr>
      </w:pPr>
      <w:hyperlink w:anchor="_Toc61267580" w:history="1">
        <w:r w:rsidR="0029688B" w:rsidRPr="00DC29DC">
          <w:rPr>
            <w:rStyle w:val="Hyperlink"/>
            <w:rFonts w:ascii="Trebuchet MS" w:eastAsia="Times New Roman" w:hAnsi="Trebuchet MS" w:cs="Arial"/>
            <w:noProof/>
            <w:lang w:val="ro-RO"/>
          </w:rPr>
          <w:t>Anexa 1.3 - Consimțământ privind prelucrarea datelor cu caracter personal</w:t>
        </w:r>
        <w:r w:rsidR="0029688B">
          <w:rPr>
            <w:noProof/>
            <w:webHidden/>
          </w:rPr>
          <w:tab/>
        </w:r>
        <w:r w:rsidR="0029688B">
          <w:rPr>
            <w:noProof/>
            <w:webHidden/>
          </w:rPr>
          <w:fldChar w:fldCharType="begin"/>
        </w:r>
        <w:r w:rsidR="0029688B">
          <w:rPr>
            <w:noProof/>
            <w:webHidden/>
          </w:rPr>
          <w:instrText xml:space="preserve"> PAGEREF _Toc61267580 \h </w:instrText>
        </w:r>
        <w:r w:rsidR="0029688B">
          <w:rPr>
            <w:noProof/>
            <w:webHidden/>
          </w:rPr>
        </w:r>
        <w:r w:rsidR="0029688B">
          <w:rPr>
            <w:noProof/>
            <w:webHidden/>
          </w:rPr>
          <w:fldChar w:fldCharType="separate"/>
        </w:r>
        <w:r w:rsidR="008D5023">
          <w:rPr>
            <w:noProof/>
            <w:webHidden/>
          </w:rPr>
          <w:t>59</w:t>
        </w:r>
        <w:r w:rsidR="0029688B">
          <w:rPr>
            <w:noProof/>
            <w:webHidden/>
          </w:rPr>
          <w:fldChar w:fldCharType="end"/>
        </w:r>
      </w:hyperlink>
    </w:p>
    <w:p w14:paraId="25424BFA" w14:textId="487548DA" w:rsidR="0029688B" w:rsidRDefault="007A27A8">
      <w:pPr>
        <w:pStyle w:val="TOC2"/>
        <w:rPr>
          <w:rFonts w:asciiTheme="minorHAnsi" w:eastAsiaTheme="minorEastAsia" w:hAnsiTheme="minorHAnsi" w:cstheme="minorBidi"/>
          <w:noProof/>
        </w:rPr>
      </w:pPr>
      <w:hyperlink w:anchor="_Toc61267581" w:history="1">
        <w:r w:rsidR="0029688B" w:rsidRPr="00DC29DC">
          <w:rPr>
            <w:rStyle w:val="Hyperlink"/>
            <w:rFonts w:ascii="Trebuchet MS" w:eastAsia="Times New Roman" w:hAnsi="Trebuchet MS" w:cs="Arial"/>
            <w:noProof/>
            <w:lang w:val="ro-RO"/>
          </w:rPr>
          <w:t>Anexa 2 - Grila de verificare administrativă și a eligibilității fișei de proiect</w:t>
        </w:r>
        <w:r w:rsidR="0029688B">
          <w:rPr>
            <w:noProof/>
            <w:webHidden/>
          </w:rPr>
          <w:tab/>
        </w:r>
        <w:r w:rsidR="0029688B">
          <w:rPr>
            <w:noProof/>
            <w:webHidden/>
          </w:rPr>
          <w:fldChar w:fldCharType="begin"/>
        </w:r>
        <w:r w:rsidR="0029688B">
          <w:rPr>
            <w:noProof/>
            <w:webHidden/>
          </w:rPr>
          <w:instrText xml:space="preserve"> PAGEREF _Toc61267581 \h </w:instrText>
        </w:r>
        <w:r w:rsidR="0029688B">
          <w:rPr>
            <w:noProof/>
            <w:webHidden/>
          </w:rPr>
        </w:r>
        <w:r w:rsidR="0029688B">
          <w:rPr>
            <w:noProof/>
            <w:webHidden/>
          </w:rPr>
          <w:fldChar w:fldCharType="separate"/>
        </w:r>
        <w:r w:rsidR="008D5023">
          <w:rPr>
            <w:noProof/>
            <w:webHidden/>
          </w:rPr>
          <w:t>60</w:t>
        </w:r>
        <w:r w:rsidR="0029688B">
          <w:rPr>
            <w:noProof/>
            <w:webHidden/>
          </w:rPr>
          <w:fldChar w:fldCharType="end"/>
        </w:r>
      </w:hyperlink>
    </w:p>
    <w:p w14:paraId="7B697FC5" w14:textId="70A3EC25" w:rsidR="0029688B" w:rsidRDefault="007A27A8">
      <w:pPr>
        <w:pStyle w:val="TOC2"/>
        <w:rPr>
          <w:rFonts w:asciiTheme="minorHAnsi" w:eastAsiaTheme="minorEastAsia" w:hAnsiTheme="minorHAnsi" w:cstheme="minorBidi"/>
          <w:noProof/>
        </w:rPr>
      </w:pPr>
      <w:hyperlink w:anchor="_Toc61267582" w:history="1">
        <w:r w:rsidR="0029688B" w:rsidRPr="00DC29DC">
          <w:rPr>
            <w:rStyle w:val="Hyperlink"/>
            <w:rFonts w:ascii="Trebuchet MS" w:eastAsia="Times New Roman" w:hAnsi="Trebuchet MS" w:cs="Arial"/>
            <w:noProof/>
            <w:lang w:val="ro-RO"/>
          </w:rPr>
          <w:t>Anexa 3 - Grila de verificare tehnică și financiară a fișei de proiect</w:t>
        </w:r>
        <w:r w:rsidR="0029688B">
          <w:rPr>
            <w:noProof/>
            <w:webHidden/>
          </w:rPr>
          <w:tab/>
        </w:r>
        <w:r w:rsidR="0029688B">
          <w:rPr>
            <w:noProof/>
            <w:webHidden/>
          </w:rPr>
          <w:fldChar w:fldCharType="begin"/>
        </w:r>
        <w:r w:rsidR="0029688B">
          <w:rPr>
            <w:noProof/>
            <w:webHidden/>
          </w:rPr>
          <w:instrText xml:space="preserve"> PAGEREF _Toc61267582 \h </w:instrText>
        </w:r>
        <w:r w:rsidR="0029688B">
          <w:rPr>
            <w:noProof/>
            <w:webHidden/>
          </w:rPr>
        </w:r>
        <w:r w:rsidR="0029688B">
          <w:rPr>
            <w:noProof/>
            <w:webHidden/>
          </w:rPr>
          <w:fldChar w:fldCharType="separate"/>
        </w:r>
        <w:r w:rsidR="008D5023">
          <w:rPr>
            <w:noProof/>
            <w:webHidden/>
          </w:rPr>
          <w:t>62</w:t>
        </w:r>
        <w:r w:rsidR="0029688B">
          <w:rPr>
            <w:noProof/>
            <w:webHidden/>
          </w:rPr>
          <w:fldChar w:fldCharType="end"/>
        </w:r>
      </w:hyperlink>
    </w:p>
    <w:p w14:paraId="472A7F97" w14:textId="1957B37C" w:rsidR="003A7C81" w:rsidRPr="007303BA" w:rsidRDefault="00DA4126" w:rsidP="00FA50FF">
      <w:pPr>
        <w:pStyle w:val="TOC1"/>
        <w:sectPr w:rsidR="003A7C81" w:rsidRPr="007303BA" w:rsidSect="004073D8">
          <w:headerReference w:type="even" r:id="rId13"/>
          <w:headerReference w:type="default" r:id="rId14"/>
          <w:headerReference w:type="first" r:id="rId15"/>
          <w:pgSz w:w="11906" w:h="16838" w:code="9"/>
          <w:pgMar w:top="1276" w:right="900" w:bottom="993" w:left="1701" w:header="426" w:footer="720" w:gutter="0"/>
          <w:cols w:space="720"/>
          <w:docGrid w:linePitch="360"/>
        </w:sectPr>
      </w:pPr>
      <w:r w:rsidRPr="007303BA">
        <w:fldChar w:fldCharType="end"/>
      </w:r>
    </w:p>
    <w:p w14:paraId="3CC8E184" w14:textId="77777777" w:rsidR="00815A1C" w:rsidRPr="007303BA" w:rsidRDefault="00392640" w:rsidP="00A17F94">
      <w:pPr>
        <w:pStyle w:val="Heading1"/>
        <w:spacing w:after="120"/>
        <w:jc w:val="center"/>
        <w:rPr>
          <w:rFonts w:ascii="Trebuchet MS" w:hAnsi="Trebuchet MS" w:cs="Calibri"/>
          <w:sz w:val="22"/>
          <w:szCs w:val="22"/>
          <w:lang w:val="ro-RO"/>
        </w:rPr>
      </w:pPr>
      <w:bookmarkStart w:id="4" w:name="_Toc61267549"/>
      <w:r w:rsidRPr="007303BA">
        <w:rPr>
          <w:rFonts w:ascii="Trebuchet MS" w:hAnsi="Trebuchet MS" w:cs="Calibri"/>
          <w:sz w:val="22"/>
          <w:szCs w:val="22"/>
          <w:lang w:val="ro-RO"/>
        </w:rPr>
        <w:lastRenderedPageBreak/>
        <w:t>SECȚIUNEA 1 – A</w:t>
      </w:r>
      <w:r w:rsidR="000A4706" w:rsidRPr="007303BA">
        <w:rPr>
          <w:rFonts w:ascii="Trebuchet MS" w:hAnsi="Trebuchet MS" w:cs="Calibri"/>
          <w:sz w:val="22"/>
          <w:szCs w:val="22"/>
          <w:lang w:val="ro-RO"/>
        </w:rPr>
        <w:t>brevieri</w:t>
      </w:r>
      <w:bookmarkEnd w:id="4"/>
      <w:r w:rsidR="000A4706" w:rsidRPr="007303BA">
        <w:rPr>
          <w:rFonts w:ascii="Trebuchet MS" w:hAnsi="Trebuchet MS" w:cs="Calibri"/>
          <w:sz w:val="22"/>
          <w:szCs w:val="22"/>
          <w:lang w:val="ro-RO"/>
        </w:rPr>
        <w:t xml:space="preserve"> </w:t>
      </w:r>
    </w:p>
    <w:p w14:paraId="018064B7" w14:textId="77777777" w:rsidR="00392640" w:rsidRPr="007303BA" w:rsidRDefault="00392640" w:rsidP="00A17F94">
      <w:pPr>
        <w:spacing w:after="120" w:line="240" w:lineRule="auto"/>
        <w:rPr>
          <w:rFonts w:ascii="Trebuchet MS" w:hAnsi="Trebuchet MS" w:cs="Calibri"/>
          <w:lang w:val="ro-RO"/>
        </w:rPr>
      </w:pPr>
    </w:p>
    <w:tbl>
      <w:tblPr>
        <w:tblW w:w="0" w:type="auto"/>
        <w:tblCellMar>
          <w:left w:w="0" w:type="dxa"/>
          <w:right w:w="0" w:type="dxa"/>
        </w:tblCellMar>
        <w:tblLook w:val="04A0" w:firstRow="1" w:lastRow="0" w:firstColumn="1" w:lastColumn="0" w:noHBand="0" w:noVBand="1"/>
      </w:tblPr>
      <w:tblGrid>
        <w:gridCol w:w="2067"/>
        <w:gridCol w:w="7218"/>
      </w:tblGrid>
      <w:tr w:rsidR="007303BA" w:rsidRPr="00497B76" w14:paraId="519B790C" w14:textId="77777777" w:rsidTr="00B22973">
        <w:trPr>
          <w:trHeight w:val="567"/>
        </w:trPr>
        <w:tc>
          <w:tcPr>
            <w:tcW w:w="2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A47934" w14:textId="77777777" w:rsidR="00392640"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AM</w:t>
            </w:r>
          </w:p>
        </w:tc>
        <w:tc>
          <w:tcPr>
            <w:tcW w:w="72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CA86A1" w14:textId="77777777" w:rsidR="00392640"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Autoritate de Management</w:t>
            </w:r>
          </w:p>
        </w:tc>
      </w:tr>
      <w:tr w:rsidR="007303BA" w:rsidRPr="00497B76" w14:paraId="194DED98" w14:textId="77777777" w:rsidTr="00B22973">
        <w:trPr>
          <w:trHeight w:val="501"/>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7FA1CB" w14:textId="77777777" w:rsidR="00B35BBB" w:rsidRPr="00497B76" w:rsidRDefault="00B22973" w:rsidP="00B22973">
            <w:pPr>
              <w:spacing w:after="0" w:line="240" w:lineRule="auto"/>
              <w:rPr>
                <w:rFonts w:ascii="Trebuchet MS" w:hAnsi="Trebuchet MS" w:cs="Calibri"/>
                <w:lang w:val="ro-RO"/>
              </w:rPr>
            </w:pPr>
            <w:r w:rsidRPr="00497B76">
              <w:rPr>
                <w:rFonts w:ascii="Trebuchet MS" w:eastAsia="Times New Roman" w:hAnsi="Trebuchet MS" w:cs="Calibri"/>
                <w:lang w:val="ro-RO" w:eastAsia="x-none"/>
              </w:rPr>
              <w:t>AM POR</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ED0D2" w14:textId="77777777" w:rsidR="00B35BBB" w:rsidRPr="00497B76" w:rsidRDefault="00B22973" w:rsidP="00B22973">
            <w:pPr>
              <w:spacing w:after="0" w:line="240" w:lineRule="auto"/>
              <w:rPr>
                <w:rFonts w:ascii="Trebuchet MS" w:hAnsi="Trebuchet MS" w:cs="Calibri"/>
                <w:lang w:val="ro-RO"/>
              </w:rPr>
            </w:pPr>
            <w:r w:rsidRPr="00497B76">
              <w:rPr>
                <w:rFonts w:ascii="Trebuchet MS" w:eastAsia="Times New Roman" w:hAnsi="Trebuchet MS" w:cs="Calibri"/>
                <w:lang w:val="ro-RO" w:eastAsia="x-none"/>
              </w:rPr>
              <w:t>Autoritatea de Management pentru Programul Operațional Regional</w:t>
            </w:r>
          </w:p>
        </w:tc>
      </w:tr>
      <w:tr w:rsidR="007303BA" w:rsidRPr="00497B76" w14:paraId="132B5D45" w14:textId="77777777" w:rsidTr="00B22973">
        <w:trPr>
          <w:trHeight w:val="631"/>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0A9DF" w14:textId="77777777" w:rsidR="00B35BBB" w:rsidRPr="00497B76" w:rsidRDefault="00B22973" w:rsidP="00B22973">
            <w:pPr>
              <w:spacing w:after="0" w:line="240" w:lineRule="auto"/>
              <w:rPr>
                <w:rFonts w:ascii="Trebuchet MS" w:hAnsi="Trebuchet MS" w:cs="Calibri"/>
                <w:lang w:val="ro-RO"/>
              </w:rPr>
            </w:pPr>
            <w:r w:rsidRPr="00497B76">
              <w:rPr>
                <w:rFonts w:ascii="Trebuchet MS" w:eastAsia="Times New Roman" w:hAnsi="Trebuchet MS" w:cs="Calibri"/>
                <w:lang w:val="ro-RO" w:eastAsia="x-none"/>
              </w:rPr>
              <w:t>ADR</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1BF0D" w14:textId="77777777" w:rsidR="00B35BBB" w:rsidRPr="00497B76" w:rsidRDefault="00B22973" w:rsidP="00B22973">
            <w:pPr>
              <w:spacing w:after="0" w:line="240" w:lineRule="auto"/>
              <w:rPr>
                <w:rFonts w:ascii="Trebuchet MS" w:hAnsi="Trebuchet MS" w:cs="Calibri"/>
                <w:lang w:val="ro-RO"/>
              </w:rPr>
            </w:pPr>
            <w:r w:rsidRPr="00497B76">
              <w:rPr>
                <w:rFonts w:ascii="Trebuchet MS" w:eastAsia="Times New Roman" w:hAnsi="Trebuchet MS" w:cs="Calibri"/>
                <w:lang w:val="ro-RO" w:eastAsia="x-none"/>
              </w:rPr>
              <w:t>Agenția de Dezvoltare Regională</w:t>
            </w:r>
          </w:p>
        </w:tc>
      </w:tr>
      <w:tr w:rsidR="007303BA" w:rsidRPr="00497B76" w14:paraId="30FB2EFE"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5EA2D" w14:textId="77777777" w:rsidR="00B35BBB"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APL</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5661C" w14:textId="77777777" w:rsidR="00B35BBB"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Administrație Publică Locală</w:t>
            </w:r>
          </w:p>
        </w:tc>
      </w:tr>
      <w:tr w:rsidR="007303BA" w:rsidRPr="00497B76" w14:paraId="0F6D17B5"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69E04" w14:textId="77777777" w:rsidR="00B35BBB"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CAE</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28CDD4" w14:textId="77777777" w:rsidR="00B35BBB"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Conformitate administrativă și eligibilitate</w:t>
            </w:r>
          </w:p>
        </w:tc>
      </w:tr>
      <w:tr w:rsidR="007303BA" w:rsidRPr="00497B76" w14:paraId="44DA2A79"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33E7D" w14:textId="77777777" w:rsidR="00B35BBB"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CCS restrâns</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F1230B" w14:textId="77777777" w:rsidR="00B35BBB"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Comitet Comun de Selecție restrâns</w:t>
            </w:r>
          </w:p>
        </w:tc>
      </w:tr>
      <w:tr w:rsidR="007303BA" w:rsidRPr="00497B76" w14:paraId="4379CC53"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36C2" w14:textId="77777777" w:rsidR="0091510D"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CCI</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D58F1" w14:textId="77777777" w:rsidR="0091510D"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Centre Comunitare Integrate</w:t>
            </w:r>
          </w:p>
        </w:tc>
      </w:tr>
      <w:tr w:rsidR="007303BA" w:rsidRPr="00497B76" w14:paraId="7AD36737"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A06906" w14:textId="77777777" w:rsidR="0091510D"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CS</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9CFBD" w14:textId="77777777" w:rsidR="0091510D"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 xml:space="preserve">Comitet de Selecție  </w:t>
            </w:r>
          </w:p>
        </w:tc>
      </w:tr>
      <w:tr w:rsidR="007303BA" w:rsidRPr="00497B76" w14:paraId="69213DDB"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2B95DB" w14:textId="77777777" w:rsidR="0091510D"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DLRC</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0A32F" w14:textId="77777777" w:rsidR="0091510D"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Dezvoltare Locală plasată sub Responsabilitatea Comunității</w:t>
            </w:r>
          </w:p>
        </w:tc>
      </w:tr>
      <w:tr w:rsidR="007303BA" w:rsidRPr="00497B76" w14:paraId="11898307"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4ED718" w14:textId="77777777" w:rsidR="0091510D"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ETF</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9E9A12" w14:textId="77777777" w:rsidR="0091510D"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Evaluare tehnico-financiară</w:t>
            </w:r>
          </w:p>
        </w:tc>
      </w:tr>
      <w:tr w:rsidR="007303BA" w:rsidRPr="00497B76" w14:paraId="1B06E812"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458E4" w14:textId="77777777" w:rsidR="0091510D"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GAL</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30942" w14:textId="77777777" w:rsidR="0091510D" w:rsidRPr="00497B76" w:rsidRDefault="00B22973" w:rsidP="00B22973">
            <w:pPr>
              <w:pStyle w:val="NoSpacing0"/>
              <w:jc w:val="left"/>
              <w:rPr>
                <w:rFonts w:ascii="Trebuchet MS" w:hAnsi="Trebuchet MS" w:cs="Calibri"/>
                <w:sz w:val="22"/>
                <w:szCs w:val="22"/>
              </w:rPr>
            </w:pPr>
            <w:proofErr w:type="spellStart"/>
            <w:r w:rsidRPr="00497B76">
              <w:rPr>
                <w:rFonts w:ascii="Trebuchet MS" w:eastAsia="Times New Roman" w:hAnsi="Trebuchet MS" w:cs="Calibri"/>
                <w:sz w:val="22"/>
                <w:szCs w:val="22"/>
                <w:lang w:val="en-US" w:eastAsia="x-none"/>
              </w:rPr>
              <w:t>Grup</w:t>
            </w:r>
            <w:proofErr w:type="spellEnd"/>
            <w:r w:rsidRPr="00497B76">
              <w:rPr>
                <w:rFonts w:ascii="Trebuchet MS" w:eastAsia="Times New Roman" w:hAnsi="Trebuchet MS" w:cs="Calibri"/>
                <w:sz w:val="22"/>
                <w:szCs w:val="22"/>
                <w:lang w:val="en-US" w:eastAsia="x-none"/>
              </w:rPr>
              <w:t xml:space="preserve"> de </w:t>
            </w:r>
            <w:proofErr w:type="spellStart"/>
            <w:r w:rsidRPr="00497B76">
              <w:rPr>
                <w:rFonts w:ascii="Trebuchet MS" w:eastAsia="Times New Roman" w:hAnsi="Trebuchet MS" w:cs="Calibri"/>
                <w:sz w:val="22"/>
                <w:szCs w:val="22"/>
                <w:lang w:val="en-US" w:eastAsia="x-none"/>
              </w:rPr>
              <w:t>Acțiune</w:t>
            </w:r>
            <w:proofErr w:type="spellEnd"/>
            <w:r w:rsidRPr="00497B76">
              <w:rPr>
                <w:rFonts w:ascii="Trebuchet MS" w:eastAsia="Times New Roman" w:hAnsi="Trebuchet MS" w:cs="Calibri"/>
                <w:sz w:val="22"/>
                <w:szCs w:val="22"/>
                <w:lang w:val="en-US" w:eastAsia="x-none"/>
              </w:rPr>
              <w:t xml:space="preserve"> </w:t>
            </w:r>
            <w:proofErr w:type="spellStart"/>
            <w:r w:rsidRPr="00497B76">
              <w:rPr>
                <w:rFonts w:ascii="Trebuchet MS" w:eastAsia="Times New Roman" w:hAnsi="Trebuchet MS" w:cs="Calibri"/>
                <w:sz w:val="22"/>
                <w:szCs w:val="22"/>
                <w:lang w:val="en-US" w:eastAsia="x-none"/>
              </w:rPr>
              <w:t>Locală</w:t>
            </w:r>
            <w:proofErr w:type="spellEnd"/>
          </w:p>
        </w:tc>
      </w:tr>
      <w:tr w:rsidR="00C54B83" w:rsidRPr="00497B76" w14:paraId="5E13F57B"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01ABC4" w14:textId="68F28FE7" w:rsidR="00C54B83" w:rsidRPr="00497B76" w:rsidRDefault="00C54B83" w:rsidP="00C54B83">
            <w:pPr>
              <w:pStyle w:val="NoSpacing0"/>
              <w:jc w:val="left"/>
              <w:rPr>
                <w:rFonts w:ascii="Trebuchet MS" w:hAnsi="Trebuchet MS" w:cs="Calibri"/>
                <w:sz w:val="22"/>
                <w:szCs w:val="22"/>
              </w:rPr>
            </w:pPr>
            <w:r>
              <w:rPr>
                <w:rFonts w:ascii="Trebuchet MS" w:eastAsia="Times New Roman" w:hAnsi="Trebuchet MS" w:cs="Calibri"/>
                <w:color w:val="000000"/>
                <w:lang w:val="en-US" w:eastAsia="x-none"/>
              </w:rPr>
              <w:t xml:space="preserve">GAL </w:t>
            </w:r>
            <w:proofErr w:type="spellStart"/>
            <w:r>
              <w:rPr>
                <w:rFonts w:ascii="Trebuchet MS" w:eastAsia="Times New Roman" w:hAnsi="Trebuchet MS" w:cs="Calibri"/>
                <w:color w:val="000000"/>
                <w:lang w:val="en-US" w:eastAsia="x-none"/>
              </w:rPr>
              <w:t>Tîrgu</w:t>
            </w:r>
            <w:proofErr w:type="spellEnd"/>
            <w:r>
              <w:rPr>
                <w:rFonts w:ascii="Trebuchet MS" w:eastAsia="Times New Roman" w:hAnsi="Trebuchet MS" w:cs="Calibri"/>
                <w:color w:val="000000"/>
                <w:lang w:val="en-US" w:eastAsia="x-none"/>
              </w:rPr>
              <w:t xml:space="preserve"> Mureș</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277082" w14:textId="32FD5BCE" w:rsidR="00C54B83" w:rsidRPr="00497B76" w:rsidRDefault="00C54B83" w:rsidP="00C54B83">
            <w:pPr>
              <w:pStyle w:val="NoSpacing0"/>
              <w:jc w:val="left"/>
              <w:rPr>
                <w:rFonts w:ascii="Trebuchet MS" w:hAnsi="Trebuchet MS" w:cs="Calibri"/>
                <w:sz w:val="22"/>
                <w:szCs w:val="22"/>
              </w:rPr>
            </w:pPr>
            <w:r w:rsidRPr="00B22973">
              <w:rPr>
                <w:rFonts w:ascii="Trebuchet MS" w:eastAsia="Times New Roman" w:hAnsi="Trebuchet MS" w:cs="Calibri"/>
                <w:color w:val="000000"/>
                <w:lang w:eastAsia="x-none"/>
              </w:rPr>
              <w:t xml:space="preserve">Asociația Grup de Acțiune Locală </w:t>
            </w:r>
            <w:r>
              <w:rPr>
                <w:rFonts w:ascii="Trebuchet MS" w:eastAsia="Times New Roman" w:hAnsi="Trebuchet MS" w:cs="Calibri"/>
                <w:color w:val="000000"/>
                <w:lang w:eastAsia="x-none"/>
              </w:rPr>
              <w:t>Tîrgu Mureș</w:t>
            </w:r>
          </w:p>
        </w:tc>
      </w:tr>
      <w:tr w:rsidR="007303BA" w:rsidRPr="00497B76" w14:paraId="1B8872C2"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BD49BF" w14:textId="0E1B0B64" w:rsidR="0091510D" w:rsidRPr="00497B76" w:rsidRDefault="00A942CB" w:rsidP="00B22973">
            <w:pPr>
              <w:pStyle w:val="NoSpacing0"/>
              <w:jc w:val="left"/>
              <w:rPr>
                <w:rFonts w:ascii="Trebuchet MS" w:hAnsi="Trebuchet MS" w:cs="Calibri"/>
                <w:sz w:val="22"/>
                <w:szCs w:val="22"/>
              </w:rPr>
            </w:pPr>
            <w:r w:rsidRPr="00262E76">
              <w:rPr>
                <w:rFonts w:ascii="Trebuchet MS" w:hAnsi="Trebuchet MS" w:cs="Calibri"/>
                <w:sz w:val="22"/>
                <w:szCs w:val="22"/>
              </w:rPr>
              <w:t>M</w:t>
            </w:r>
            <w:r w:rsidR="00A30501">
              <w:rPr>
                <w:rFonts w:ascii="Trebuchet MS" w:hAnsi="Trebuchet MS" w:cs="Calibri"/>
                <w:sz w:val="22"/>
                <w:szCs w:val="22"/>
              </w:rPr>
              <w:t>DLPA</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C30AF6" w14:textId="39E75A9F" w:rsidR="0091510D" w:rsidRPr="00497B76" w:rsidRDefault="00A30501" w:rsidP="00A942CB">
            <w:pPr>
              <w:pStyle w:val="NoSpacing0"/>
              <w:rPr>
                <w:rFonts w:ascii="Trebuchet MS" w:hAnsi="Trebuchet MS" w:cs="Calibri"/>
                <w:sz w:val="22"/>
                <w:szCs w:val="22"/>
              </w:rPr>
            </w:pPr>
            <w:proofErr w:type="spellStart"/>
            <w:r w:rsidRPr="00A30501">
              <w:rPr>
                <w:rFonts w:ascii="Trebuchet MS" w:eastAsia="Times New Roman" w:hAnsi="Trebuchet MS" w:cs="Calibri"/>
                <w:sz w:val="22"/>
                <w:szCs w:val="22"/>
                <w:lang w:val="en-US" w:eastAsia="x-none"/>
              </w:rPr>
              <w:t>Ministerul</w:t>
            </w:r>
            <w:proofErr w:type="spellEnd"/>
            <w:r w:rsidRPr="00A30501">
              <w:rPr>
                <w:rFonts w:ascii="Trebuchet MS" w:eastAsia="Times New Roman" w:hAnsi="Trebuchet MS" w:cs="Calibri"/>
                <w:sz w:val="22"/>
                <w:szCs w:val="22"/>
                <w:lang w:val="en-US" w:eastAsia="x-none"/>
              </w:rPr>
              <w:t xml:space="preserve"> </w:t>
            </w:r>
            <w:proofErr w:type="spellStart"/>
            <w:r w:rsidRPr="00A30501">
              <w:rPr>
                <w:rFonts w:ascii="Trebuchet MS" w:eastAsia="Times New Roman" w:hAnsi="Trebuchet MS" w:cs="Calibri"/>
                <w:sz w:val="22"/>
                <w:szCs w:val="22"/>
                <w:lang w:val="en-US" w:eastAsia="x-none"/>
              </w:rPr>
              <w:t>Dezvoltării</w:t>
            </w:r>
            <w:proofErr w:type="spellEnd"/>
            <w:r w:rsidRPr="00A30501">
              <w:rPr>
                <w:rFonts w:ascii="Trebuchet MS" w:eastAsia="Times New Roman" w:hAnsi="Trebuchet MS" w:cs="Calibri"/>
                <w:sz w:val="22"/>
                <w:szCs w:val="22"/>
                <w:lang w:val="en-US" w:eastAsia="x-none"/>
              </w:rPr>
              <w:t xml:space="preserve">, </w:t>
            </w:r>
            <w:proofErr w:type="spellStart"/>
            <w:r w:rsidRPr="00A30501">
              <w:rPr>
                <w:rFonts w:ascii="Trebuchet MS" w:eastAsia="Times New Roman" w:hAnsi="Trebuchet MS" w:cs="Calibri"/>
                <w:sz w:val="22"/>
                <w:szCs w:val="22"/>
                <w:lang w:val="en-US" w:eastAsia="x-none"/>
              </w:rPr>
              <w:t>Lucrărilor</w:t>
            </w:r>
            <w:proofErr w:type="spellEnd"/>
            <w:r w:rsidRPr="00A30501">
              <w:rPr>
                <w:rFonts w:ascii="Trebuchet MS" w:eastAsia="Times New Roman" w:hAnsi="Trebuchet MS" w:cs="Calibri"/>
                <w:sz w:val="22"/>
                <w:szCs w:val="22"/>
                <w:lang w:val="en-US" w:eastAsia="x-none"/>
              </w:rPr>
              <w:t xml:space="preserve"> </w:t>
            </w:r>
            <w:proofErr w:type="spellStart"/>
            <w:r w:rsidRPr="00A30501">
              <w:rPr>
                <w:rFonts w:ascii="Trebuchet MS" w:eastAsia="Times New Roman" w:hAnsi="Trebuchet MS" w:cs="Calibri"/>
                <w:sz w:val="22"/>
                <w:szCs w:val="22"/>
                <w:lang w:val="en-US" w:eastAsia="x-none"/>
              </w:rPr>
              <w:t>Publice</w:t>
            </w:r>
            <w:proofErr w:type="spellEnd"/>
            <w:r w:rsidRPr="00A30501">
              <w:rPr>
                <w:rFonts w:ascii="Trebuchet MS" w:eastAsia="Times New Roman" w:hAnsi="Trebuchet MS" w:cs="Calibri"/>
                <w:sz w:val="22"/>
                <w:szCs w:val="22"/>
                <w:lang w:val="en-US" w:eastAsia="x-none"/>
              </w:rPr>
              <w:t xml:space="preserve"> </w:t>
            </w:r>
            <w:proofErr w:type="spellStart"/>
            <w:r w:rsidRPr="00A30501">
              <w:rPr>
                <w:rFonts w:ascii="Trebuchet MS" w:eastAsia="Times New Roman" w:hAnsi="Trebuchet MS" w:cs="Calibri"/>
                <w:sz w:val="22"/>
                <w:szCs w:val="22"/>
                <w:lang w:val="en-US" w:eastAsia="x-none"/>
              </w:rPr>
              <w:t>și</w:t>
            </w:r>
            <w:proofErr w:type="spellEnd"/>
            <w:r w:rsidRPr="00A30501">
              <w:rPr>
                <w:rFonts w:ascii="Trebuchet MS" w:eastAsia="Times New Roman" w:hAnsi="Trebuchet MS" w:cs="Calibri"/>
                <w:sz w:val="22"/>
                <w:szCs w:val="22"/>
                <w:lang w:val="en-US" w:eastAsia="x-none"/>
              </w:rPr>
              <w:t xml:space="preserve"> </w:t>
            </w:r>
            <w:proofErr w:type="spellStart"/>
            <w:r w:rsidRPr="00A30501">
              <w:rPr>
                <w:rFonts w:ascii="Trebuchet MS" w:eastAsia="Times New Roman" w:hAnsi="Trebuchet MS" w:cs="Calibri"/>
                <w:sz w:val="22"/>
                <w:szCs w:val="22"/>
                <w:lang w:val="en-US" w:eastAsia="x-none"/>
              </w:rPr>
              <w:t>Administrației</w:t>
            </w:r>
            <w:proofErr w:type="spellEnd"/>
          </w:p>
        </w:tc>
      </w:tr>
      <w:tr w:rsidR="007303BA" w:rsidRPr="00497B76" w14:paraId="4CDE36C7"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74BD3" w14:textId="77777777" w:rsidR="00B22973" w:rsidRPr="00497B76" w:rsidRDefault="00B22973" w:rsidP="00B22973">
            <w:pPr>
              <w:pStyle w:val="NoSpacing0"/>
              <w:jc w:val="left"/>
              <w:rPr>
                <w:rFonts w:ascii="Trebuchet MS" w:hAnsi="Trebuchet MS" w:cs="Calibri"/>
                <w:sz w:val="22"/>
                <w:szCs w:val="22"/>
              </w:rPr>
            </w:pPr>
            <w:r w:rsidRPr="00497B76">
              <w:rPr>
                <w:rFonts w:ascii="Trebuchet MS" w:hAnsi="Trebuchet MS" w:cs="Calibri"/>
                <w:sz w:val="22"/>
                <w:szCs w:val="22"/>
              </w:rPr>
              <w:t>MySMIS 2014</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4C535" w14:textId="77777777" w:rsidR="00B22973" w:rsidRPr="00497B76" w:rsidRDefault="00B22973" w:rsidP="00B22973">
            <w:pPr>
              <w:pStyle w:val="NoSpacing0"/>
              <w:jc w:val="left"/>
              <w:rPr>
                <w:rFonts w:ascii="Trebuchet MS" w:hAnsi="Trebuchet MS" w:cs="Calibri"/>
                <w:sz w:val="22"/>
                <w:szCs w:val="22"/>
              </w:rPr>
            </w:pPr>
            <w:r w:rsidRPr="00497B76">
              <w:rPr>
                <w:rFonts w:ascii="Trebuchet MS" w:hAnsi="Trebuchet MS" w:cs="Calibri"/>
                <w:sz w:val="22"/>
                <w:szCs w:val="22"/>
              </w:rPr>
              <w:t xml:space="preserve">Aplicația informatică prin care solicitanții transmit cererile de finanțare </w:t>
            </w:r>
          </w:p>
        </w:tc>
      </w:tr>
      <w:tr w:rsidR="007303BA" w:rsidRPr="00497B76" w14:paraId="2BCBC318"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E856CD" w14:textId="77777777" w:rsidR="00B22973" w:rsidRPr="00497B76" w:rsidRDefault="00B22973" w:rsidP="00B22973">
            <w:pPr>
              <w:pStyle w:val="NoSpacing0"/>
              <w:jc w:val="left"/>
              <w:rPr>
                <w:rFonts w:ascii="Trebuchet MS" w:eastAsia="Times New Roman" w:hAnsi="Trebuchet MS" w:cs="Calibri"/>
                <w:sz w:val="22"/>
                <w:szCs w:val="22"/>
                <w:lang w:eastAsia="x-none"/>
              </w:rPr>
            </w:pPr>
            <w:r w:rsidRPr="00497B76">
              <w:rPr>
                <w:rFonts w:ascii="Trebuchet MS" w:eastAsia="Times New Roman" w:hAnsi="Trebuchet MS" w:cs="Calibri"/>
                <w:sz w:val="22"/>
                <w:szCs w:val="22"/>
                <w:lang w:eastAsia="x-none"/>
              </w:rPr>
              <w:t>POR</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6962C" w14:textId="77777777" w:rsidR="00B22973" w:rsidRPr="00497B76" w:rsidRDefault="00B22973" w:rsidP="00B22973">
            <w:pPr>
              <w:pStyle w:val="NoSpacing0"/>
              <w:jc w:val="left"/>
              <w:rPr>
                <w:rFonts w:ascii="Trebuchet MS" w:eastAsia="Times New Roman" w:hAnsi="Trebuchet MS" w:cs="Calibri"/>
                <w:sz w:val="22"/>
                <w:szCs w:val="22"/>
                <w:lang w:eastAsia="x-none"/>
              </w:rPr>
            </w:pPr>
            <w:r w:rsidRPr="00497B76">
              <w:rPr>
                <w:rFonts w:ascii="Trebuchet MS" w:eastAsia="Times New Roman" w:hAnsi="Trebuchet MS" w:cs="Calibri"/>
                <w:sz w:val="22"/>
                <w:szCs w:val="22"/>
                <w:lang w:eastAsia="x-none"/>
              </w:rPr>
              <w:t>Programul Operațional Regional</w:t>
            </w:r>
          </w:p>
        </w:tc>
      </w:tr>
      <w:tr w:rsidR="007303BA" w:rsidRPr="00497B76" w14:paraId="6277B9AB"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083088" w14:textId="77777777" w:rsidR="00B22973" w:rsidRPr="00497B76" w:rsidRDefault="00B22973" w:rsidP="00B22973">
            <w:pPr>
              <w:pStyle w:val="NoSpacing0"/>
              <w:jc w:val="left"/>
              <w:rPr>
                <w:rFonts w:ascii="Trebuchet MS" w:eastAsia="Times New Roman" w:hAnsi="Trebuchet MS" w:cs="Calibri"/>
                <w:sz w:val="22"/>
                <w:szCs w:val="22"/>
                <w:lang w:eastAsia="x-none"/>
              </w:rPr>
            </w:pPr>
            <w:r w:rsidRPr="00497B76">
              <w:rPr>
                <w:rFonts w:ascii="Trebuchet MS" w:eastAsia="Times New Roman" w:hAnsi="Trebuchet MS" w:cs="Calibri"/>
                <w:sz w:val="22"/>
                <w:szCs w:val="22"/>
                <w:lang w:eastAsia="x-none"/>
              </w:rPr>
              <w:t>SDL</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AAFD1" w14:textId="77777777" w:rsidR="00B22973" w:rsidRPr="00497B76" w:rsidRDefault="00B22973" w:rsidP="00B22973">
            <w:pPr>
              <w:pStyle w:val="NoSpacing0"/>
              <w:jc w:val="left"/>
              <w:rPr>
                <w:rFonts w:ascii="Trebuchet MS" w:eastAsia="Times New Roman" w:hAnsi="Trebuchet MS" w:cs="Calibri"/>
                <w:sz w:val="22"/>
                <w:szCs w:val="22"/>
                <w:lang w:eastAsia="x-none"/>
              </w:rPr>
            </w:pPr>
            <w:r w:rsidRPr="00497B76">
              <w:rPr>
                <w:rFonts w:ascii="Trebuchet MS" w:eastAsia="Times New Roman" w:hAnsi="Trebuchet MS" w:cs="Calibri"/>
                <w:sz w:val="22"/>
                <w:szCs w:val="22"/>
                <w:lang w:eastAsia="x-none"/>
              </w:rPr>
              <w:t>Strategie de Dezvoltare Locală</w:t>
            </w:r>
          </w:p>
        </w:tc>
      </w:tr>
      <w:tr w:rsidR="007303BA" w:rsidRPr="00497B76" w14:paraId="5AD3C7A4" w14:textId="77777777" w:rsidTr="00B22973">
        <w:trPr>
          <w:trHeight w:val="567"/>
        </w:trPr>
        <w:tc>
          <w:tcPr>
            <w:tcW w:w="20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ABFAC" w14:textId="77777777" w:rsidR="00B22973"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ZUM</w:t>
            </w:r>
          </w:p>
        </w:tc>
        <w:tc>
          <w:tcPr>
            <w:tcW w:w="721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7E832" w14:textId="77777777" w:rsidR="00B22973" w:rsidRPr="00497B76" w:rsidRDefault="00B22973" w:rsidP="00B22973">
            <w:pPr>
              <w:pStyle w:val="NoSpacing0"/>
              <w:jc w:val="left"/>
              <w:rPr>
                <w:rFonts w:ascii="Trebuchet MS" w:hAnsi="Trebuchet MS" w:cs="Calibri"/>
                <w:sz w:val="22"/>
                <w:szCs w:val="22"/>
              </w:rPr>
            </w:pPr>
            <w:r w:rsidRPr="00497B76">
              <w:rPr>
                <w:rFonts w:ascii="Trebuchet MS" w:eastAsia="Times New Roman" w:hAnsi="Trebuchet MS" w:cs="Calibri"/>
                <w:sz w:val="22"/>
                <w:szCs w:val="22"/>
                <w:lang w:eastAsia="x-none"/>
              </w:rPr>
              <w:t>Zonă Urbană Marginalizată</w:t>
            </w:r>
          </w:p>
        </w:tc>
      </w:tr>
    </w:tbl>
    <w:p w14:paraId="099EB3A0" w14:textId="77777777" w:rsidR="00B22973" w:rsidRPr="007303BA" w:rsidRDefault="00392640" w:rsidP="00A17F94">
      <w:pPr>
        <w:pStyle w:val="Heading2"/>
        <w:spacing w:before="0" w:after="120" w:line="240" w:lineRule="auto"/>
        <w:ind w:firstLine="198"/>
        <w:jc w:val="both"/>
        <w:rPr>
          <w:rFonts w:ascii="Trebuchet MS" w:hAnsi="Trebuchet MS" w:cs="Calibri"/>
          <w:color w:val="auto"/>
          <w:sz w:val="22"/>
          <w:szCs w:val="22"/>
          <w:lang w:val="ro-RO"/>
        </w:rPr>
      </w:pPr>
      <w:r w:rsidRPr="007303BA">
        <w:rPr>
          <w:rFonts w:ascii="Trebuchet MS" w:hAnsi="Trebuchet MS" w:cs="Calibri"/>
          <w:color w:val="auto"/>
          <w:sz w:val="22"/>
          <w:szCs w:val="22"/>
          <w:lang w:val="ro-RO"/>
        </w:rPr>
        <w:br w:type="page"/>
      </w:r>
      <w:bookmarkStart w:id="5" w:name="_Toc445908172"/>
    </w:p>
    <w:p w14:paraId="285DBAD2" w14:textId="77777777" w:rsidR="00F32286" w:rsidRPr="007303BA" w:rsidRDefault="00F32286" w:rsidP="00A17F94">
      <w:pPr>
        <w:pStyle w:val="Heading1"/>
        <w:spacing w:after="120"/>
        <w:ind w:left="0"/>
        <w:jc w:val="center"/>
        <w:rPr>
          <w:rFonts w:ascii="Trebuchet MS" w:hAnsi="Trebuchet MS" w:cs="Calibri"/>
          <w:sz w:val="22"/>
          <w:szCs w:val="22"/>
          <w:lang w:val="ro-RO"/>
        </w:rPr>
      </w:pPr>
      <w:bookmarkStart w:id="6" w:name="_Toc489006344"/>
      <w:bookmarkStart w:id="7" w:name="_Toc61267550"/>
      <w:bookmarkEnd w:id="5"/>
      <w:r w:rsidRPr="007303BA">
        <w:rPr>
          <w:rFonts w:ascii="Trebuchet MS" w:hAnsi="Trebuchet MS" w:cs="Calibri"/>
          <w:sz w:val="22"/>
          <w:szCs w:val="22"/>
          <w:lang w:val="ro-RO"/>
        </w:rPr>
        <w:lastRenderedPageBreak/>
        <w:t>SECȚIUNEA 2 – Informații generale</w:t>
      </w:r>
      <w:bookmarkEnd w:id="6"/>
      <w:bookmarkEnd w:id="7"/>
    </w:p>
    <w:p w14:paraId="377760B7" w14:textId="77777777" w:rsidR="00267D33" w:rsidRPr="007303BA" w:rsidRDefault="00267D33" w:rsidP="00A17F94">
      <w:pPr>
        <w:pStyle w:val="Heading2"/>
        <w:spacing w:before="0" w:after="120" w:line="240" w:lineRule="auto"/>
        <w:jc w:val="both"/>
        <w:rPr>
          <w:rFonts w:ascii="Trebuchet MS" w:hAnsi="Trebuchet MS" w:cs="Calibri"/>
          <w:color w:val="auto"/>
          <w:sz w:val="22"/>
          <w:szCs w:val="22"/>
          <w:lang w:val="ro-RO"/>
        </w:rPr>
      </w:pPr>
      <w:bookmarkStart w:id="8" w:name="_Toc489006345"/>
      <w:bookmarkStart w:id="9" w:name="_Toc61267551"/>
      <w:r w:rsidRPr="007303BA">
        <w:rPr>
          <w:rFonts w:ascii="Trebuchet MS" w:hAnsi="Trebuchet MS" w:cs="Calibri"/>
          <w:color w:val="auto"/>
          <w:sz w:val="22"/>
          <w:szCs w:val="22"/>
          <w:lang w:val="ro-RO"/>
        </w:rPr>
        <w:t>Subsecțiunea 2.1: Introducere</w:t>
      </w:r>
      <w:bookmarkEnd w:id="8"/>
      <w:bookmarkEnd w:id="9"/>
    </w:p>
    <w:p w14:paraId="79C6136F" w14:textId="77777777" w:rsidR="00663484" w:rsidRPr="007303BA" w:rsidRDefault="00663484" w:rsidP="00663484">
      <w:pPr>
        <w:spacing w:after="120" w:line="240" w:lineRule="auto"/>
        <w:jc w:val="both"/>
        <w:rPr>
          <w:rFonts w:ascii="Trebuchet MS" w:hAnsi="Trebuchet MS" w:cs="Calibri"/>
          <w:b/>
          <w:i/>
          <w:lang w:val="ro-RO"/>
        </w:rPr>
      </w:pPr>
      <w:r w:rsidRPr="007303BA">
        <w:rPr>
          <w:rFonts w:ascii="Trebuchet MS" w:hAnsi="Trebuchet MS" w:cs="Calibri"/>
          <w:lang w:val="ro-RO"/>
        </w:rPr>
        <w:t xml:space="preserve">Acest document reprezintă un îndrumar pentru APELURILE DE FIȘE DE PROIECTE lansate în cadrul  AXEI PRIORITARE 9: </w:t>
      </w:r>
      <w:r w:rsidRPr="007303BA">
        <w:rPr>
          <w:rFonts w:ascii="Trebuchet MS" w:hAnsi="Trebuchet MS" w:cs="Calibri"/>
          <w:b/>
          <w:i/>
          <w:lang w:val="ro-RO"/>
        </w:rPr>
        <w:t>Sprijinirea regenerării economice și sociale a comunităților defavorizate din mediul urban</w:t>
      </w:r>
      <w:r w:rsidRPr="007303BA">
        <w:rPr>
          <w:rFonts w:ascii="Trebuchet MS" w:hAnsi="Trebuchet MS" w:cs="Calibri"/>
          <w:lang w:val="ro-RO"/>
        </w:rPr>
        <w:t xml:space="preserve"> în cadrul Programului Operaţional Regional (POR) 2014-2020, Prioritatea de Investitii 9.1 - DEZVOLTARE LOCALĂ SUB RESPONSABILITATEA COMUNITĂȚII (DLRC).</w:t>
      </w:r>
    </w:p>
    <w:p w14:paraId="3EE48A0D" w14:textId="77385F4F" w:rsidR="00663484" w:rsidRPr="007303BA" w:rsidRDefault="00663484" w:rsidP="00663484">
      <w:pPr>
        <w:spacing w:after="120" w:line="240" w:lineRule="auto"/>
        <w:jc w:val="both"/>
        <w:rPr>
          <w:rFonts w:ascii="Trebuchet MS" w:hAnsi="Trebuchet MS" w:cs="Calibri"/>
          <w:lang w:val="ro-RO"/>
        </w:rPr>
      </w:pPr>
      <w:r w:rsidRPr="007303BA">
        <w:rPr>
          <w:rFonts w:ascii="Trebuchet MS" w:hAnsi="Trebuchet MS" w:cs="Calibri"/>
          <w:lang w:val="ro-RO"/>
        </w:rPr>
        <w:t xml:space="preserve">Acest ghid se adresează beneficiarilor eligibili în cadrul Axei prioritare 9, Prioritatea de investiții 9.1, pentru FIȘELE DE PROIECT aferente Strategiei de Dezvoltare Locală </w:t>
      </w:r>
      <w:r w:rsidR="00E76CCB">
        <w:rPr>
          <w:rFonts w:ascii="Trebuchet MS" w:hAnsi="Trebuchet MS" w:cs="Calibri"/>
          <w:lang w:val="ro-RO"/>
        </w:rPr>
        <w:t xml:space="preserve">a </w:t>
      </w:r>
      <w:r w:rsidR="00C54B83" w:rsidRPr="00C54B83">
        <w:rPr>
          <w:rFonts w:ascii="Trebuchet MS" w:hAnsi="Trebuchet MS" w:cs="Calibri"/>
          <w:lang w:val="ro-RO"/>
        </w:rPr>
        <w:t>Asociației Grup de Acțiune Locală Tîrgu Mureș (denumit în continuare GAL Tîrgu Mureș)</w:t>
      </w:r>
      <w:r w:rsidR="00C54B83">
        <w:rPr>
          <w:rFonts w:ascii="Trebuchet MS" w:hAnsi="Trebuchet MS" w:cs="Calibri"/>
          <w:lang w:val="ro-RO"/>
        </w:rPr>
        <w:t>.</w:t>
      </w:r>
    </w:p>
    <w:p w14:paraId="6090F0F5" w14:textId="11C9B896" w:rsidR="00663484" w:rsidRPr="007303BA" w:rsidRDefault="00663484" w:rsidP="00663484">
      <w:pPr>
        <w:spacing w:after="120" w:line="240" w:lineRule="auto"/>
        <w:jc w:val="both"/>
        <w:rPr>
          <w:rFonts w:ascii="Trebuchet MS" w:hAnsi="Trebuchet MS" w:cs="Calibri"/>
          <w:lang w:val="ro-RO"/>
        </w:rPr>
      </w:pPr>
      <w:r w:rsidRPr="007303BA">
        <w:rPr>
          <w:rFonts w:ascii="Trebuchet MS" w:hAnsi="Trebuchet MS" w:cs="Calibri"/>
          <w:lang w:val="ro-RO"/>
        </w:rPr>
        <w:t xml:space="preserve">Aspectele cuprinse în acest document ce derivă din Programul Operațional Regional 2014-2020, din documentul cu titlul </w:t>
      </w:r>
      <w:r w:rsidRPr="007303BA">
        <w:rPr>
          <w:rFonts w:ascii="Trebuchet MS" w:hAnsi="Trebuchet MS" w:cs="Calibri"/>
          <w:i/>
          <w:lang w:val="ro-RO"/>
        </w:rPr>
        <w:t>Orientări pentru Grupurile de Acțiune Locală privind implementarea Strategiilor de Dezvoltare Locală (la nivelul orașelor cu peste 20.000 locuitori)</w:t>
      </w:r>
      <w:r w:rsidRPr="007303BA">
        <w:rPr>
          <w:rFonts w:ascii="Trebuchet MS" w:hAnsi="Trebuchet MS" w:cs="Calibri"/>
          <w:lang w:val="ro-RO"/>
        </w:rPr>
        <w:t xml:space="preserve"> și modul său de implementare, vor fi interpretate exclusiv de către </w:t>
      </w:r>
      <w:proofErr w:type="spellStart"/>
      <w:r w:rsidR="0041798C" w:rsidRPr="0041798C">
        <w:rPr>
          <w:rFonts w:ascii="Trebuchet MS" w:hAnsi="Trebuchet MS" w:cs="Calibri"/>
        </w:rPr>
        <w:t>Ministerul</w:t>
      </w:r>
      <w:proofErr w:type="spellEnd"/>
      <w:r w:rsidR="0041798C" w:rsidRPr="0041798C">
        <w:rPr>
          <w:rFonts w:ascii="Trebuchet MS" w:hAnsi="Trebuchet MS" w:cs="Calibri"/>
        </w:rPr>
        <w:t xml:space="preserve"> </w:t>
      </w:r>
      <w:r w:rsidR="00A30501" w:rsidRPr="0041798C">
        <w:rPr>
          <w:rFonts w:ascii="Trebuchet MS" w:hAnsi="Trebuchet MS" w:cs="Calibri"/>
          <w:lang w:val="ro-RO"/>
        </w:rPr>
        <w:t>Dezvoltării</w:t>
      </w:r>
      <w:r w:rsidR="00A30501">
        <w:rPr>
          <w:rFonts w:ascii="Trebuchet MS" w:hAnsi="Trebuchet MS" w:cs="Calibri"/>
          <w:lang w:val="ro-RO"/>
        </w:rPr>
        <w:t>,</w:t>
      </w:r>
      <w:r w:rsidR="00A30501" w:rsidRPr="0041798C">
        <w:rPr>
          <w:rFonts w:ascii="Trebuchet MS" w:hAnsi="Trebuchet MS" w:cs="Calibri"/>
          <w:lang w:val="ro-RO"/>
        </w:rPr>
        <w:t xml:space="preserve"> </w:t>
      </w:r>
      <w:proofErr w:type="spellStart"/>
      <w:r w:rsidR="0041798C" w:rsidRPr="0041798C">
        <w:rPr>
          <w:rFonts w:ascii="Trebuchet MS" w:hAnsi="Trebuchet MS" w:cs="Calibri"/>
        </w:rPr>
        <w:t>Lucr</w:t>
      </w:r>
      <w:proofErr w:type="spellEnd"/>
      <w:r w:rsidR="0041798C" w:rsidRPr="0041798C">
        <w:rPr>
          <w:rFonts w:ascii="Trebuchet MS" w:hAnsi="Trebuchet MS" w:cs="Calibri"/>
          <w:lang w:val="ro-RO"/>
        </w:rPr>
        <w:t>ărilor Publice și Administrației</w:t>
      </w:r>
      <w:r w:rsidRPr="0041798C">
        <w:rPr>
          <w:rFonts w:ascii="Trebuchet MS" w:hAnsi="Trebuchet MS" w:cs="Calibri"/>
          <w:lang w:val="ro-RO"/>
        </w:rPr>
        <w:t>,</w:t>
      </w:r>
      <w:r w:rsidRPr="007303BA">
        <w:rPr>
          <w:rFonts w:ascii="Trebuchet MS" w:hAnsi="Trebuchet MS" w:cs="Calibri"/>
          <w:lang w:val="ro-RO"/>
        </w:rPr>
        <w:t xml:space="preserve"> cu respectarea legislației în vigoare și folosind metoda de interpretare sistematică.</w:t>
      </w:r>
    </w:p>
    <w:p w14:paraId="47332D5C" w14:textId="4C999DC0" w:rsidR="00CE48B5" w:rsidRPr="000C0519" w:rsidRDefault="00CE48B5" w:rsidP="00CE48B5">
      <w:pPr>
        <w:spacing w:after="120" w:line="240" w:lineRule="auto"/>
        <w:jc w:val="both"/>
        <w:rPr>
          <w:rFonts w:ascii="Trebuchet MS" w:hAnsi="Trebuchet MS" w:cs="Calibri"/>
          <w:lang w:val="ro-RO"/>
        </w:rPr>
      </w:pPr>
      <w:bookmarkStart w:id="10" w:name="_Toc489006346"/>
      <w:r w:rsidRPr="000C0519">
        <w:rPr>
          <w:rFonts w:ascii="Trebuchet MS" w:hAnsi="Trebuchet MS" w:cs="Calibri"/>
          <w:lang w:val="ro-RO"/>
        </w:rPr>
        <w:t xml:space="preserve">Pentru o mai bună înţelegere a ghidului, consultaţi textul integral al </w:t>
      </w:r>
      <w:r w:rsidR="00C54B83">
        <w:rPr>
          <w:rFonts w:ascii="Trebuchet MS" w:hAnsi="Trebuchet MS" w:cs="Calibri"/>
          <w:lang w:val="ro-RO"/>
        </w:rPr>
        <w:t>Strategiei de Dezvoltare Locala a GAL Tîrgu Mureș</w:t>
      </w:r>
      <w:r w:rsidR="00C54B83" w:rsidRPr="000C0519">
        <w:rPr>
          <w:rFonts w:ascii="Trebuchet MS" w:hAnsi="Trebuchet MS" w:cs="Calibri"/>
          <w:lang w:val="ro-RO"/>
        </w:rPr>
        <w:t>, disponibil</w:t>
      </w:r>
      <w:r w:rsidR="00C54B83">
        <w:rPr>
          <w:rFonts w:ascii="Trebuchet MS" w:hAnsi="Trebuchet MS" w:cs="Calibri"/>
          <w:lang w:val="ro-RO"/>
        </w:rPr>
        <w:t>a</w:t>
      </w:r>
      <w:r w:rsidR="00C54B83" w:rsidRPr="000C0519">
        <w:rPr>
          <w:rFonts w:ascii="Trebuchet MS" w:hAnsi="Trebuchet MS" w:cs="Calibri"/>
          <w:lang w:val="ro-RO"/>
        </w:rPr>
        <w:t xml:space="preserve"> pe site-ul </w:t>
      </w:r>
      <w:r w:rsidR="00C54B83">
        <w:rPr>
          <w:rFonts w:ascii="Trebuchet MS" w:hAnsi="Trebuchet MS" w:cs="Calibri"/>
          <w:lang w:val="ro-RO"/>
        </w:rPr>
        <w:t>GAL Tîrgu Mureș</w:t>
      </w:r>
      <w:r w:rsidR="00C54B83" w:rsidRPr="000C0519">
        <w:rPr>
          <w:rFonts w:ascii="Trebuchet MS" w:hAnsi="Trebuchet MS" w:cs="Calibri"/>
          <w:lang w:val="ro-RO"/>
        </w:rPr>
        <w:t xml:space="preserve">, </w:t>
      </w:r>
      <w:bookmarkStart w:id="11" w:name="_Hlk61263447"/>
      <w:r w:rsidR="00C54B83">
        <w:fldChar w:fldCharType="begin"/>
      </w:r>
      <w:r w:rsidR="00C54B83">
        <w:instrText xml:space="preserve"> HYPERLINK "http://www.galtirgumures.ro" </w:instrText>
      </w:r>
      <w:r w:rsidR="00C54B83">
        <w:fldChar w:fldCharType="separate"/>
      </w:r>
      <w:r w:rsidR="00C54B83" w:rsidRPr="001A397E">
        <w:rPr>
          <w:rStyle w:val="Hyperlink"/>
          <w:rFonts w:ascii="Trebuchet MS" w:hAnsi="Trebuchet MS" w:cs="Calibri"/>
          <w:lang w:val="ro-RO"/>
        </w:rPr>
        <w:t>www.galtirgumures.ro</w:t>
      </w:r>
      <w:r w:rsidR="00C54B83">
        <w:rPr>
          <w:rStyle w:val="Hyperlink"/>
          <w:rFonts w:ascii="Trebuchet MS" w:hAnsi="Trebuchet MS" w:cs="Calibri"/>
          <w:lang w:val="ro-RO"/>
        </w:rPr>
        <w:fldChar w:fldCharType="end"/>
      </w:r>
      <w:bookmarkEnd w:id="11"/>
      <w:r w:rsidR="00C54B83" w:rsidRPr="000C0519">
        <w:rPr>
          <w:rFonts w:ascii="Trebuchet MS" w:hAnsi="Trebuchet MS" w:cs="Calibri"/>
          <w:lang w:val="ro-RO"/>
        </w:rPr>
        <w:t>, precum şi legislaţia naţională şi comunitară de referință</w:t>
      </w:r>
    </w:p>
    <w:p w14:paraId="3DFD6870" w14:textId="77777777" w:rsidR="00E20D9D" w:rsidRPr="007303BA" w:rsidRDefault="00E20D9D" w:rsidP="00E20D9D">
      <w:pPr>
        <w:spacing w:after="120" w:line="240" w:lineRule="auto"/>
        <w:jc w:val="both"/>
        <w:rPr>
          <w:rFonts w:ascii="Trebuchet MS" w:hAnsi="Trebuchet MS" w:cs="Calibri"/>
          <w:lang w:val="ro-RO"/>
        </w:rPr>
      </w:pPr>
      <w:r w:rsidRPr="007303BA">
        <w:rPr>
          <w:rFonts w:ascii="Trebuchet MS" w:hAnsi="Trebuchet MS" w:cs="Calibri"/>
          <w:lang w:val="ro-RO"/>
        </w:rPr>
        <w:t xml:space="preserve">Vă recomandăm ca înainte de a începe completarea fișei de proiect pentru AXA PRIORITARĂ 9: Sprijinirea regenerării economice și sociale a comunităților defavorizate din mediul urban, PI 9.1- DLRC, să vă asiguraţi că aţi parcurs toate informaţiile prezentate în acest document. </w:t>
      </w:r>
    </w:p>
    <w:p w14:paraId="4BB8B9A5" w14:textId="4165100B" w:rsidR="00CE48B5" w:rsidRDefault="00CE48B5" w:rsidP="00CE48B5">
      <w:pPr>
        <w:spacing w:after="120" w:line="240" w:lineRule="auto"/>
        <w:jc w:val="both"/>
        <w:rPr>
          <w:rFonts w:ascii="Trebuchet MS" w:hAnsi="Trebuchet MS" w:cs="Calibri"/>
          <w:lang w:val="ro-RO"/>
        </w:rPr>
      </w:pPr>
      <w:r w:rsidRPr="00E20D9D">
        <w:rPr>
          <w:rFonts w:ascii="Trebuchet MS" w:hAnsi="Trebuchet MS" w:cs="Calibri"/>
          <w:lang w:val="ro-RO"/>
        </w:rPr>
        <w:t xml:space="preserve">Vă recomandăm ca până la data limită de depunere a fișelor de proiect, să consultaţi periodic pagina de internet </w:t>
      </w:r>
      <w:r w:rsidR="007A27A8">
        <w:fldChar w:fldCharType="begin"/>
      </w:r>
      <w:r w:rsidR="007A27A8">
        <w:instrText xml:space="preserve"> HYPERLINK "http://www.galtirgumures.ro" </w:instrText>
      </w:r>
      <w:r w:rsidR="007A27A8">
        <w:fldChar w:fldCharType="separate"/>
      </w:r>
      <w:r w:rsidR="00C54B83" w:rsidRPr="001A397E">
        <w:rPr>
          <w:rStyle w:val="Hyperlink"/>
          <w:rFonts w:ascii="Trebuchet MS" w:hAnsi="Trebuchet MS" w:cs="Calibri"/>
          <w:lang w:val="ro-RO"/>
        </w:rPr>
        <w:t>www.galtirgumures.ro</w:t>
      </w:r>
      <w:r w:rsidR="007A27A8">
        <w:rPr>
          <w:rStyle w:val="Hyperlink"/>
          <w:rFonts w:ascii="Trebuchet MS" w:hAnsi="Trebuchet MS" w:cs="Calibri"/>
          <w:lang w:val="ro-RO"/>
        </w:rPr>
        <w:fldChar w:fldCharType="end"/>
      </w:r>
      <w:r>
        <w:rPr>
          <w:rFonts w:ascii="Trebuchet MS" w:hAnsi="Trebuchet MS" w:cs="Calibri"/>
          <w:lang w:val="ro-RO"/>
        </w:rPr>
        <w:t xml:space="preserve"> </w:t>
      </w:r>
      <w:r w:rsidRPr="00E20D9D">
        <w:rPr>
          <w:rFonts w:ascii="Trebuchet MS" w:hAnsi="Trebuchet MS" w:cs="Calibri"/>
          <w:lang w:val="ro-RO"/>
        </w:rPr>
        <w:t xml:space="preserve">pentru a urmări eventualele modificări ale condiţiilor specifice, precum și alte comunicări / clarificări. </w:t>
      </w:r>
    </w:p>
    <w:p w14:paraId="34BDEE12" w14:textId="77777777" w:rsidR="00E20D9D" w:rsidRPr="007303BA" w:rsidRDefault="00E20D9D" w:rsidP="00E20D9D">
      <w:pPr>
        <w:spacing w:after="120" w:line="240" w:lineRule="auto"/>
        <w:jc w:val="both"/>
        <w:rPr>
          <w:rFonts w:ascii="Trebuchet MS" w:hAnsi="Trebuchet MS" w:cs="Calibri"/>
          <w:lang w:val="ro-RO"/>
        </w:rPr>
      </w:pPr>
    </w:p>
    <w:p w14:paraId="7562ED52" w14:textId="12AC26ED" w:rsidR="00267D33" w:rsidRPr="007303BA" w:rsidRDefault="00267D33" w:rsidP="00A17F94">
      <w:pPr>
        <w:pStyle w:val="Heading2"/>
        <w:spacing w:before="0" w:after="120" w:line="240" w:lineRule="auto"/>
        <w:jc w:val="both"/>
        <w:rPr>
          <w:rFonts w:ascii="Trebuchet MS" w:hAnsi="Trebuchet MS" w:cs="Calibri"/>
          <w:color w:val="auto"/>
          <w:sz w:val="22"/>
          <w:szCs w:val="22"/>
          <w:lang w:val="ro-RO"/>
        </w:rPr>
      </w:pPr>
      <w:bookmarkStart w:id="12" w:name="_Toc61267552"/>
      <w:r w:rsidRPr="007303BA">
        <w:rPr>
          <w:rFonts w:ascii="Trebuchet MS" w:hAnsi="Trebuchet MS" w:cs="Calibri"/>
          <w:color w:val="auto"/>
          <w:sz w:val="22"/>
          <w:szCs w:val="22"/>
          <w:lang w:val="ro-RO"/>
        </w:rPr>
        <w:t xml:space="preserve">Subsecțiunea 2.2: Descrierea </w:t>
      </w:r>
      <w:bookmarkEnd w:id="10"/>
      <w:r w:rsidR="00F538EC" w:rsidRPr="007303BA">
        <w:rPr>
          <w:rFonts w:ascii="Trebuchet MS" w:hAnsi="Trebuchet MS" w:cs="Calibri"/>
          <w:color w:val="auto"/>
          <w:sz w:val="22"/>
          <w:szCs w:val="22"/>
          <w:lang w:val="ro-RO"/>
        </w:rPr>
        <w:t xml:space="preserve">Strategiei de Dezvoltare Locală a </w:t>
      </w:r>
      <w:r w:rsidR="007C080B" w:rsidRPr="007C080B">
        <w:rPr>
          <w:rFonts w:ascii="Trebuchet MS" w:hAnsi="Trebuchet MS" w:cs="Calibri"/>
          <w:color w:val="auto"/>
          <w:sz w:val="22"/>
          <w:szCs w:val="22"/>
          <w:lang w:val="ro-RO"/>
        </w:rPr>
        <w:t xml:space="preserve">GAL </w:t>
      </w:r>
      <w:r w:rsidR="00AE4334">
        <w:rPr>
          <w:rFonts w:ascii="Trebuchet MS" w:hAnsi="Trebuchet MS" w:cs="Calibri"/>
          <w:color w:val="auto"/>
          <w:sz w:val="22"/>
          <w:szCs w:val="22"/>
          <w:lang w:val="ro-RO"/>
        </w:rPr>
        <w:t>Tîrgu Mureș</w:t>
      </w:r>
      <w:bookmarkEnd w:id="12"/>
    </w:p>
    <w:p w14:paraId="5C89D4D7" w14:textId="77777777" w:rsidR="00C54B83" w:rsidRPr="0029340A" w:rsidRDefault="00C54B83" w:rsidP="00C54B83">
      <w:pPr>
        <w:spacing w:after="0"/>
        <w:jc w:val="both"/>
        <w:rPr>
          <w:rFonts w:ascii="Trebuchet MS" w:eastAsia="Times New Roman" w:hAnsi="Trebuchet MS"/>
          <w:bCs/>
          <w:lang w:val="ro-RO" w:eastAsia="x-none"/>
        </w:rPr>
      </w:pPr>
      <w:bookmarkStart w:id="13" w:name="_Hlk21085174"/>
      <w:r w:rsidRPr="0029340A">
        <w:rPr>
          <w:rFonts w:ascii="Trebuchet MS" w:eastAsia="Times New Roman" w:hAnsi="Trebuchet MS"/>
          <w:b/>
          <w:lang w:val="ro-RO" w:eastAsia="x-none"/>
        </w:rPr>
        <w:t>Obiectivul general al SDL</w:t>
      </w:r>
      <w:r w:rsidRPr="0029340A">
        <w:rPr>
          <w:rFonts w:ascii="Trebuchet MS" w:eastAsia="Times New Roman" w:hAnsi="Trebuchet MS"/>
          <w:bCs/>
          <w:lang w:val="ro-RO" w:eastAsia="x-none"/>
        </w:rPr>
        <w:t xml:space="preserve"> </w:t>
      </w:r>
      <w:bookmarkEnd w:id="13"/>
      <w:r w:rsidRPr="0029340A">
        <w:rPr>
          <w:rFonts w:ascii="Trebuchet MS" w:eastAsia="Times New Roman" w:hAnsi="Trebuchet MS"/>
          <w:bCs/>
          <w:lang w:val="ro-RO" w:eastAsia="x-none"/>
        </w:rPr>
        <w:t>este reducerea până în anul 2023 a numărului de persoane aflate în risc de sărăcie sau excluziune socială în zonele urbane marginalizate ale municipiului Tîrgu Mureş, alături de îmbunătățirea calității vieții, creșterea coeziunii sociale, îmbunătățirea mediului de viață și creșterea economică în teritoriul SDL.</w:t>
      </w:r>
    </w:p>
    <w:p w14:paraId="2EB71EF0" w14:textId="77777777" w:rsidR="00C54B83" w:rsidRPr="0029340A" w:rsidRDefault="00C54B83" w:rsidP="00C54B83">
      <w:pPr>
        <w:spacing w:after="0"/>
        <w:jc w:val="both"/>
        <w:rPr>
          <w:rFonts w:ascii="Trebuchet MS" w:eastAsia="Times New Roman" w:hAnsi="Trebuchet MS"/>
          <w:bCs/>
          <w:lang w:val="ro-RO" w:eastAsia="x-none"/>
        </w:rPr>
      </w:pPr>
      <w:r w:rsidRPr="0029340A">
        <w:rPr>
          <w:rFonts w:ascii="Trebuchet MS" w:eastAsia="Times New Roman" w:hAnsi="Trebuchet MS"/>
          <w:bCs/>
          <w:lang w:val="ro-RO" w:eastAsia="x-none"/>
        </w:rPr>
        <w:t>Atingerea obiectivului general al SDL va fi realizată prin obiectivele specifice organizate pe următoarele sectoare: infrastructură, spații publice urbane, locuire, ocupare, educaţie, acces la servicii, comunitate şi imagine publică:</w:t>
      </w:r>
    </w:p>
    <w:p w14:paraId="422AA711" w14:textId="77777777" w:rsidR="00C54B83" w:rsidRPr="0029340A" w:rsidRDefault="00C54B83" w:rsidP="00C54B83">
      <w:pPr>
        <w:numPr>
          <w:ilvl w:val="0"/>
          <w:numId w:val="42"/>
        </w:numPr>
        <w:spacing w:after="0"/>
        <w:jc w:val="both"/>
        <w:rPr>
          <w:rFonts w:ascii="Trebuchet MS" w:eastAsia="Times New Roman" w:hAnsi="Trebuchet MS"/>
          <w:bCs/>
          <w:lang w:val="ro-RO" w:eastAsia="x-none"/>
        </w:rPr>
      </w:pPr>
      <w:r w:rsidRPr="0029340A">
        <w:rPr>
          <w:rFonts w:ascii="Trebuchet MS" w:eastAsia="Times New Roman" w:hAnsi="Trebuchet MS"/>
          <w:b/>
          <w:bCs/>
          <w:lang w:val="ro-RO" w:eastAsia="x-none"/>
        </w:rPr>
        <w:t>Obiectiv specific 1 (infrastructură)</w:t>
      </w:r>
      <w:r w:rsidRPr="0029340A">
        <w:rPr>
          <w:rFonts w:ascii="Trebuchet MS" w:eastAsia="Times New Roman" w:hAnsi="Trebuchet MS"/>
          <w:bCs/>
          <w:lang w:val="ro-RO" w:eastAsia="x-none"/>
        </w:rPr>
        <w:t xml:space="preserve">: Dezvoltarea infrastructurii de bază din zonele urbane marginalizate ale municipiului Tîrgu Mureş, până în 2023 </w:t>
      </w:r>
    </w:p>
    <w:p w14:paraId="795814C2" w14:textId="77777777" w:rsidR="00C54B83" w:rsidRPr="0029340A" w:rsidRDefault="00C54B83" w:rsidP="00C54B83">
      <w:pPr>
        <w:numPr>
          <w:ilvl w:val="0"/>
          <w:numId w:val="42"/>
        </w:numPr>
        <w:spacing w:after="0"/>
        <w:jc w:val="both"/>
        <w:rPr>
          <w:rFonts w:ascii="Trebuchet MS" w:eastAsia="Times New Roman" w:hAnsi="Trebuchet MS"/>
          <w:bCs/>
          <w:lang w:val="ro-RO" w:eastAsia="x-none"/>
        </w:rPr>
      </w:pPr>
      <w:r w:rsidRPr="0029340A">
        <w:rPr>
          <w:rFonts w:ascii="Trebuchet MS" w:eastAsia="Times New Roman" w:hAnsi="Trebuchet MS"/>
          <w:b/>
          <w:bCs/>
          <w:lang w:val="ro-RO" w:eastAsia="x-none"/>
        </w:rPr>
        <w:t>Obiectiv specific 2 (spaţii publice urbane)</w:t>
      </w:r>
      <w:r w:rsidRPr="0029340A">
        <w:rPr>
          <w:rFonts w:ascii="Trebuchet MS" w:eastAsia="Times New Roman" w:hAnsi="Trebuchet MS"/>
          <w:bCs/>
          <w:lang w:val="ro-RO" w:eastAsia="x-none"/>
        </w:rPr>
        <w:t>: Dezvoltarea funcțională a  spaţiilor publice urbane pentru îmbunătățirea calității vieții în folosul unei comunități responsabile, până în 2023</w:t>
      </w:r>
    </w:p>
    <w:p w14:paraId="432151A9" w14:textId="77777777" w:rsidR="00C54B83" w:rsidRPr="0029340A" w:rsidRDefault="00C54B83" w:rsidP="00C54B83">
      <w:pPr>
        <w:numPr>
          <w:ilvl w:val="0"/>
          <w:numId w:val="42"/>
        </w:numPr>
        <w:spacing w:after="0"/>
        <w:jc w:val="both"/>
        <w:rPr>
          <w:rFonts w:ascii="Trebuchet MS" w:eastAsia="Times New Roman" w:hAnsi="Trebuchet MS"/>
          <w:bCs/>
          <w:lang w:val="ro-RO" w:eastAsia="x-none"/>
        </w:rPr>
      </w:pPr>
      <w:r w:rsidRPr="0029340A">
        <w:rPr>
          <w:rFonts w:ascii="Trebuchet MS" w:eastAsia="Times New Roman" w:hAnsi="Trebuchet MS"/>
          <w:b/>
          <w:bCs/>
          <w:lang w:val="ro-RO" w:eastAsia="x-none"/>
        </w:rPr>
        <w:t>Obiectiv specific 3 (locuire)</w:t>
      </w:r>
      <w:r w:rsidRPr="0029340A">
        <w:rPr>
          <w:rFonts w:ascii="Trebuchet MS" w:eastAsia="Times New Roman" w:hAnsi="Trebuchet MS"/>
          <w:bCs/>
          <w:lang w:val="ro-RO" w:eastAsia="x-none"/>
        </w:rPr>
        <w:t>:  Îmbunătățirea condițiilor de locuire pentru persoanele aflate în risc de sărăcie sau excluziune socială, până în 2023</w:t>
      </w:r>
    </w:p>
    <w:p w14:paraId="70468B8C" w14:textId="77777777" w:rsidR="00C54B83" w:rsidRPr="0029340A" w:rsidRDefault="00C54B83" w:rsidP="00C54B83">
      <w:pPr>
        <w:numPr>
          <w:ilvl w:val="0"/>
          <w:numId w:val="42"/>
        </w:numPr>
        <w:spacing w:after="0"/>
        <w:jc w:val="both"/>
        <w:rPr>
          <w:rFonts w:ascii="Trebuchet MS" w:eastAsia="Times New Roman" w:hAnsi="Trebuchet MS"/>
          <w:bCs/>
          <w:lang w:val="ro-RO" w:eastAsia="x-none"/>
        </w:rPr>
      </w:pPr>
      <w:r w:rsidRPr="0029340A">
        <w:rPr>
          <w:rFonts w:ascii="Trebuchet MS" w:eastAsia="Times New Roman" w:hAnsi="Trebuchet MS"/>
          <w:b/>
          <w:bCs/>
          <w:lang w:val="ro-RO" w:eastAsia="x-none"/>
        </w:rPr>
        <w:t>Obiectiv specific 4 (ocupare)</w:t>
      </w:r>
      <w:r w:rsidRPr="0029340A">
        <w:rPr>
          <w:rFonts w:ascii="Trebuchet MS" w:eastAsia="Times New Roman" w:hAnsi="Trebuchet MS"/>
          <w:bCs/>
          <w:lang w:val="ro-RO" w:eastAsia="x-none"/>
        </w:rPr>
        <w:t>: Dezvoltarea resurselor umane şi creşterea ocupării, până în 2023</w:t>
      </w:r>
    </w:p>
    <w:p w14:paraId="5D645AD1" w14:textId="77777777" w:rsidR="00C54B83" w:rsidRPr="0029340A" w:rsidRDefault="00C54B83" w:rsidP="00C54B83">
      <w:pPr>
        <w:numPr>
          <w:ilvl w:val="0"/>
          <w:numId w:val="42"/>
        </w:numPr>
        <w:spacing w:after="0"/>
        <w:jc w:val="both"/>
        <w:rPr>
          <w:rFonts w:ascii="Trebuchet MS" w:eastAsia="Times New Roman" w:hAnsi="Trebuchet MS"/>
          <w:bCs/>
          <w:lang w:val="ro-RO" w:eastAsia="x-none"/>
        </w:rPr>
      </w:pPr>
      <w:r w:rsidRPr="0029340A">
        <w:rPr>
          <w:rFonts w:ascii="Trebuchet MS" w:eastAsia="Times New Roman" w:hAnsi="Trebuchet MS"/>
          <w:b/>
          <w:bCs/>
          <w:lang w:val="ro-RO" w:eastAsia="x-none"/>
        </w:rPr>
        <w:lastRenderedPageBreak/>
        <w:t>Obiectiv specific 5 (educaţie)</w:t>
      </w:r>
      <w:r w:rsidRPr="0029340A">
        <w:rPr>
          <w:rFonts w:ascii="Trebuchet MS" w:eastAsia="Times New Roman" w:hAnsi="Trebuchet MS"/>
          <w:bCs/>
          <w:lang w:val="ro-RO" w:eastAsia="x-none"/>
        </w:rPr>
        <w:t>: Îmbunătăţirea nivelului de educaţie al populaţiei din comunităţile marginalizate, până în 2023</w:t>
      </w:r>
    </w:p>
    <w:p w14:paraId="6DFCDF90" w14:textId="77777777" w:rsidR="00C54B83" w:rsidRPr="0029340A" w:rsidRDefault="00C54B83" w:rsidP="00C54B83">
      <w:pPr>
        <w:numPr>
          <w:ilvl w:val="0"/>
          <w:numId w:val="42"/>
        </w:numPr>
        <w:spacing w:after="0"/>
        <w:jc w:val="both"/>
        <w:rPr>
          <w:rFonts w:ascii="Trebuchet MS" w:eastAsia="Times New Roman" w:hAnsi="Trebuchet MS"/>
          <w:bCs/>
          <w:lang w:val="ro-RO" w:eastAsia="x-none"/>
        </w:rPr>
      </w:pPr>
      <w:r w:rsidRPr="0029340A">
        <w:rPr>
          <w:rFonts w:ascii="Trebuchet MS" w:eastAsia="Times New Roman" w:hAnsi="Trebuchet MS"/>
          <w:b/>
          <w:bCs/>
          <w:lang w:val="ro-RO" w:eastAsia="x-none"/>
        </w:rPr>
        <w:t>Obiectiv specific 6 (acces la servicii)</w:t>
      </w:r>
      <w:r w:rsidRPr="0029340A">
        <w:rPr>
          <w:rFonts w:ascii="Trebuchet MS" w:eastAsia="Times New Roman" w:hAnsi="Trebuchet MS"/>
          <w:bCs/>
          <w:lang w:val="ro-RO" w:eastAsia="x-none"/>
        </w:rPr>
        <w:t>: Creșterea accesului persoanelor din comunităţile defavorizate la servicii medicale, sociale, comunitare, agrement și sport, până în 2023</w:t>
      </w:r>
    </w:p>
    <w:p w14:paraId="191976C6" w14:textId="77777777" w:rsidR="00C54B83" w:rsidRPr="0029340A" w:rsidRDefault="00C54B83" w:rsidP="00C54B83">
      <w:pPr>
        <w:numPr>
          <w:ilvl w:val="0"/>
          <w:numId w:val="42"/>
        </w:numPr>
        <w:spacing w:after="0"/>
        <w:jc w:val="both"/>
        <w:rPr>
          <w:rFonts w:ascii="Trebuchet MS" w:eastAsia="Times New Roman" w:hAnsi="Trebuchet MS"/>
          <w:bCs/>
          <w:lang w:val="ro-RO" w:eastAsia="x-none"/>
        </w:rPr>
      </w:pPr>
      <w:r w:rsidRPr="0029340A">
        <w:rPr>
          <w:rFonts w:ascii="Trebuchet MS" w:eastAsia="Times New Roman" w:hAnsi="Trebuchet MS"/>
          <w:b/>
          <w:bCs/>
          <w:lang w:val="ro-RO" w:eastAsia="x-none"/>
        </w:rPr>
        <w:t>Obiectiv specific 7 (comunitate şi imagine publică)</w:t>
      </w:r>
      <w:r w:rsidRPr="0029340A">
        <w:rPr>
          <w:rFonts w:ascii="Trebuchet MS" w:eastAsia="Times New Roman" w:hAnsi="Trebuchet MS"/>
          <w:bCs/>
          <w:lang w:val="ro-RO" w:eastAsia="x-none"/>
        </w:rPr>
        <w:t>: Promovarea spiritului comunitar, a înțelegerii reciproce precum și prevenirea și combaterea discriminării, până în 2023</w:t>
      </w:r>
    </w:p>
    <w:p w14:paraId="0B38E550" w14:textId="77777777" w:rsidR="00AB0FDB" w:rsidRPr="007303BA" w:rsidRDefault="00AB0FDB" w:rsidP="00A17F94">
      <w:pPr>
        <w:spacing w:after="120" w:line="240" w:lineRule="auto"/>
        <w:rPr>
          <w:rFonts w:ascii="Trebuchet MS" w:hAnsi="Trebuchet MS" w:cs="Calibri"/>
          <w:lang w:val="ro-RO"/>
        </w:rPr>
      </w:pPr>
    </w:p>
    <w:p w14:paraId="20C1D806" w14:textId="77777777" w:rsidR="00F32286" w:rsidRPr="007303BA" w:rsidRDefault="00F32286" w:rsidP="00A17F94">
      <w:pPr>
        <w:pStyle w:val="Heading2"/>
        <w:spacing w:before="0" w:after="120" w:line="240" w:lineRule="auto"/>
        <w:jc w:val="both"/>
        <w:rPr>
          <w:rFonts w:ascii="Trebuchet MS" w:hAnsi="Trebuchet MS" w:cs="Calibri"/>
          <w:color w:val="auto"/>
          <w:sz w:val="22"/>
          <w:szCs w:val="22"/>
          <w:lang w:val="ro-RO"/>
        </w:rPr>
      </w:pPr>
      <w:bookmarkStart w:id="14" w:name="_Toc489006347"/>
      <w:bookmarkStart w:id="15" w:name="_Toc61267553"/>
      <w:r w:rsidRPr="007303BA">
        <w:rPr>
          <w:rFonts w:ascii="Trebuchet MS" w:hAnsi="Trebuchet MS" w:cs="Calibri"/>
          <w:color w:val="auto"/>
          <w:sz w:val="22"/>
          <w:szCs w:val="22"/>
          <w:lang w:val="ro-RO"/>
        </w:rPr>
        <w:t>Subsecțiunea 2.3: Principalele reglementări europene și naționale precum și alte documente programatice</w:t>
      </w:r>
      <w:bookmarkEnd w:id="14"/>
      <w:bookmarkEnd w:id="15"/>
    </w:p>
    <w:p w14:paraId="63499843" w14:textId="77777777" w:rsidR="00C54B83" w:rsidRPr="00826EAF" w:rsidRDefault="00C54B83" w:rsidP="00C54B83">
      <w:pPr>
        <w:numPr>
          <w:ilvl w:val="0"/>
          <w:numId w:val="3"/>
        </w:numPr>
        <w:spacing w:after="120" w:line="240" w:lineRule="auto"/>
        <w:jc w:val="both"/>
        <w:rPr>
          <w:rFonts w:ascii="Trebuchet MS" w:eastAsia="Times New Roman" w:hAnsi="Trebuchet MS" w:cs="Calibri"/>
          <w:color w:val="000000"/>
          <w:lang w:val="ro-RO"/>
        </w:rPr>
      </w:pPr>
      <w:bookmarkStart w:id="16" w:name="_Hlk21085213"/>
      <w:r w:rsidRPr="00826EAF">
        <w:rPr>
          <w:rFonts w:ascii="Trebuchet MS" w:eastAsia="Times New Roman" w:hAnsi="Trebuchet MS" w:cs="Calibri"/>
          <w:color w:val="000000"/>
          <w:lang w:val="ro-RO"/>
        </w:rPr>
        <w:t>Contractul de finanțare nr POCU/390/5/1/</w:t>
      </w:r>
      <w:r w:rsidRPr="006B6626">
        <w:rPr>
          <w:rFonts w:ascii="Trebuchet MS" w:eastAsia="Times New Roman" w:hAnsi="Trebuchet MS" w:cs="Calibri"/>
          <w:color w:val="000000"/>
          <w:lang w:val="ro-RO"/>
        </w:rPr>
        <w:t>123</w:t>
      </w:r>
      <w:r>
        <w:rPr>
          <w:rFonts w:ascii="Trebuchet MS" w:eastAsia="Times New Roman" w:hAnsi="Trebuchet MS" w:cs="Calibri"/>
          <w:color w:val="000000"/>
          <w:lang w:val="ro-RO"/>
        </w:rPr>
        <w:t>631</w:t>
      </w:r>
      <w:r w:rsidRPr="00826EAF">
        <w:rPr>
          <w:rFonts w:ascii="Trebuchet MS" w:eastAsia="Times New Roman" w:hAnsi="Trebuchet MS" w:cs="Calibri"/>
          <w:color w:val="000000"/>
          <w:lang w:val="ro-RO"/>
        </w:rPr>
        <w:t xml:space="preserve"> încheiat între încheiat între MFE-AMPOCU/OI POCU responsabil și </w:t>
      </w:r>
      <w:r w:rsidRPr="006B6626">
        <w:rPr>
          <w:rFonts w:ascii="Trebuchet MS" w:eastAsia="Times New Roman" w:hAnsi="Trebuchet MS" w:cs="Calibri"/>
          <w:iCs/>
          <w:color w:val="000000"/>
          <w:lang w:val="ro-RO"/>
        </w:rPr>
        <w:t xml:space="preserve">Asociația Grup de Acțiune Locală </w:t>
      </w:r>
      <w:r>
        <w:rPr>
          <w:rFonts w:ascii="Trebuchet MS" w:eastAsia="Times New Roman" w:hAnsi="Trebuchet MS" w:cs="Calibri"/>
          <w:iCs/>
          <w:color w:val="000000"/>
          <w:lang w:val="ro-RO"/>
        </w:rPr>
        <w:t>Tîrgu Mureș</w:t>
      </w:r>
      <w:r w:rsidRPr="006B6626">
        <w:rPr>
          <w:rFonts w:ascii="Trebuchet MS" w:eastAsia="Times New Roman" w:hAnsi="Trebuchet MS" w:cs="Calibri"/>
          <w:iCs/>
          <w:color w:val="000000"/>
          <w:lang w:val="ro-RO"/>
        </w:rPr>
        <w:t>, pentru implementarea proiectului ”</w:t>
      </w:r>
      <w:r w:rsidRPr="006A3A86">
        <w:rPr>
          <w:rFonts w:ascii="Trebuchet MS" w:eastAsia="Times New Roman" w:hAnsi="Trebuchet MS" w:cs="Calibri"/>
          <w:iCs/>
          <w:color w:val="000000"/>
          <w:lang w:val="ro-RO"/>
        </w:rPr>
        <w:t xml:space="preserve"> Sprijin pentru functionarea Asociației Grup de Acțiune Locală Tîrgu Mureș</w:t>
      </w:r>
      <w:r w:rsidRPr="006B6626">
        <w:rPr>
          <w:rFonts w:ascii="Trebuchet MS" w:eastAsia="Times New Roman" w:hAnsi="Trebuchet MS" w:cs="Calibri"/>
          <w:iCs/>
          <w:color w:val="000000"/>
          <w:lang w:val="ro-RO"/>
        </w:rPr>
        <w:t>”- cod SMIS 2014+: 123</w:t>
      </w:r>
      <w:r>
        <w:rPr>
          <w:rFonts w:ascii="Trebuchet MS" w:eastAsia="Times New Roman" w:hAnsi="Trebuchet MS" w:cs="Calibri"/>
          <w:iCs/>
          <w:color w:val="000000"/>
          <w:lang w:val="ro-RO"/>
        </w:rPr>
        <w:t>631</w:t>
      </w:r>
    </w:p>
    <w:bookmarkEnd w:id="16"/>
    <w:p w14:paraId="7498FC1C" w14:textId="29A9F5F0" w:rsidR="00B963B0" w:rsidRPr="002902FC" w:rsidRDefault="00B963B0" w:rsidP="002902FC">
      <w:pPr>
        <w:numPr>
          <w:ilvl w:val="0"/>
          <w:numId w:val="3"/>
        </w:numPr>
        <w:spacing w:after="120" w:line="240" w:lineRule="auto"/>
        <w:jc w:val="both"/>
        <w:rPr>
          <w:rFonts w:ascii="Trebuchet MS" w:eastAsia="Times New Roman" w:hAnsi="Trebuchet MS" w:cs="Calibri"/>
          <w:lang w:val="ro-RO"/>
        </w:rPr>
      </w:pPr>
      <w:r w:rsidRPr="002902FC">
        <w:rPr>
          <w:rFonts w:ascii="Trebuchet MS" w:eastAsia="Times New Roman" w:hAnsi="Trebuchet MS" w:cs="Calibri"/>
          <w:lang w:val="ro-RO"/>
        </w:rPr>
        <w:t>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237134D4" w14:textId="46F2457C" w:rsidR="00CD41B6" w:rsidRPr="007303BA" w:rsidRDefault="00CD41B6" w:rsidP="00B963B0">
      <w:pPr>
        <w:numPr>
          <w:ilvl w:val="0"/>
          <w:numId w:val="3"/>
        </w:numPr>
        <w:spacing w:after="120" w:line="240" w:lineRule="auto"/>
        <w:jc w:val="both"/>
        <w:rPr>
          <w:rFonts w:ascii="Trebuchet MS" w:eastAsia="Times New Roman" w:hAnsi="Trebuchet MS" w:cs="Calibri"/>
          <w:lang w:val="ro-RO"/>
        </w:rPr>
      </w:pPr>
      <w:r w:rsidRPr="007303BA">
        <w:rPr>
          <w:rFonts w:ascii="Trebuchet MS" w:eastAsia="Times New Roman" w:hAnsi="Trebuchet MS" w:cs="Calibri"/>
          <w:lang w:val="ro-RO"/>
        </w:rPr>
        <w:t>Regulamentul (UE) nr. 1304/2013 al Parlamentului European și al Consiliului din 17 decembrie 2013 privind Fondul social european și de abrogare a Regulamentului (CE) nr. 1081/2006 al Consiliului;</w:t>
      </w:r>
    </w:p>
    <w:p w14:paraId="3F4322AD" w14:textId="77777777" w:rsidR="00C54B83" w:rsidRPr="007303BA" w:rsidRDefault="00C54B83" w:rsidP="00C54B83">
      <w:pPr>
        <w:numPr>
          <w:ilvl w:val="0"/>
          <w:numId w:val="3"/>
        </w:numPr>
        <w:spacing w:after="120" w:line="240" w:lineRule="auto"/>
        <w:jc w:val="both"/>
        <w:rPr>
          <w:rFonts w:ascii="Trebuchet MS" w:eastAsia="Times New Roman" w:hAnsi="Trebuchet MS" w:cs="Calibri"/>
          <w:lang w:val="ro-RO"/>
        </w:rPr>
      </w:pPr>
      <w:bookmarkStart w:id="17" w:name="_Hlk20214072"/>
      <w:r w:rsidRPr="007303BA">
        <w:rPr>
          <w:rFonts w:ascii="Trebuchet MS" w:eastAsia="Times New Roman" w:hAnsi="Trebuchet MS" w:cs="Calibri"/>
          <w:lang w:val="ro-RO"/>
        </w:rPr>
        <w:t xml:space="preserve">Strategia de Dezvoltare Locală a </w:t>
      </w:r>
      <w:r>
        <w:rPr>
          <w:rFonts w:ascii="Trebuchet MS" w:hAnsi="Trebuchet MS" w:cs="Calibri"/>
          <w:lang w:val="ro-RO"/>
        </w:rPr>
        <w:t>GAL Tîrgu Mureș</w:t>
      </w:r>
    </w:p>
    <w:bookmarkEnd w:id="17"/>
    <w:p w14:paraId="2C0CA98C" w14:textId="652A50F8" w:rsidR="00B963B0" w:rsidRPr="007303BA" w:rsidRDefault="00B963B0" w:rsidP="00B963B0">
      <w:pPr>
        <w:numPr>
          <w:ilvl w:val="0"/>
          <w:numId w:val="3"/>
        </w:numPr>
        <w:spacing w:after="120" w:line="240" w:lineRule="auto"/>
        <w:jc w:val="both"/>
        <w:rPr>
          <w:rFonts w:ascii="Trebuchet MS" w:eastAsia="Times New Roman" w:hAnsi="Trebuchet MS" w:cs="Calibri"/>
          <w:lang w:val="ro-RO"/>
        </w:rPr>
      </w:pPr>
      <w:r w:rsidRPr="007303BA">
        <w:rPr>
          <w:rFonts w:ascii="Trebuchet MS" w:eastAsia="Times New Roman" w:hAnsi="Trebuchet MS" w:cs="Calibri"/>
          <w:lang w:val="ro-RO"/>
        </w:rPr>
        <w:t>Orientări pentru Grupurile de Acțiune Locală privind implementarea Strategiilor de Dezvoltare Locală la nivelul orașelor cu peste 20.000 locuitori – Etapa a IIIa a mecanismului DLRC</w:t>
      </w:r>
    </w:p>
    <w:p w14:paraId="7CD11E92" w14:textId="77777777" w:rsidR="00B963B0" w:rsidRPr="007303BA" w:rsidRDefault="00B963B0" w:rsidP="00B963B0">
      <w:pPr>
        <w:numPr>
          <w:ilvl w:val="0"/>
          <w:numId w:val="3"/>
        </w:numPr>
        <w:spacing w:after="120" w:line="240" w:lineRule="auto"/>
        <w:jc w:val="both"/>
        <w:rPr>
          <w:rFonts w:ascii="Trebuchet MS" w:eastAsia="Times New Roman" w:hAnsi="Trebuchet MS" w:cs="Calibri"/>
          <w:lang w:val="ro-RO"/>
        </w:rPr>
      </w:pPr>
      <w:r w:rsidRPr="007303BA">
        <w:rPr>
          <w:rFonts w:ascii="Trebuchet MS" w:eastAsia="Times New Roman" w:hAnsi="Trebuchet MS" w:cs="Calibri"/>
          <w:lang w:val="ro-RO"/>
        </w:rPr>
        <w:t>O.U.G. nr. 66/2011 privind prevenirea, constatarea şi sancţionarea neregulilor apărute în obţinerea şi utilizarea fondurilor europene şi/sau a fondurilor publice naţionale aferente acestora.</w:t>
      </w:r>
    </w:p>
    <w:p w14:paraId="7D8EC883" w14:textId="77777777" w:rsidR="006065D1" w:rsidRPr="007303BA" w:rsidRDefault="00B963B0" w:rsidP="00B963B0">
      <w:pPr>
        <w:numPr>
          <w:ilvl w:val="0"/>
          <w:numId w:val="3"/>
        </w:numPr>
        <w:spacing w:after="120" w:line="240" w:lineRule="auto"/>
        <w:jc w:val="both"/>
        <w:rPr>
          <w:rFonts w:ascii="Trebuchet MS" w:eastAsia="Times New Roman" w:hAnsi="Trebuchet MS" w:cs="Calibri"/>
          <w:lang w:val="ro-RO"/>
        </w:rPr>
      </w:pPr>
      <w:r w:rsidRPr="007303BA">
        <w:rPr>
          <w:rFonts w:ascii="Trebuchet MS" w:eastAsia="Times New Roman" w:hAnsi="Trebuchet MS" w:cs="Calibri"/>
          <w:lang w:val="ro-RO"/>
        </w:rPr>
        <w:t>POR 2014-2020 - Axa 9 Sprijinirea regenerării economice și sociale a comunităților defavorizate din mediul urban</w:t>
      </w:r>
    </w:p>
    <w:p w14:paraId="69AF44FF" w14:textId="77777777" w:rsidR="006065D1" w:rsidRPr="007303BA" w:rsidRDefault="006065D1" w:rsidP="00A17F94">
      <w:pPr>
        <w:numPr>
          <w:ilvl w:val="0"/>
          <w:numId w:val="3"/>
        </w:numPr>
        <w:spacing w:after="120" w:line="240" w:lineRule="auto"/>
        <w:ind w:left="714" w:hanging="357"/>
        <w:jc w:val="both"/>
        <w:rPr>
          <w:rFonts w:ascii="Trebuchet MS" w:eastAsia="Times New Roman" w:hAnsi="Trebuchet MS" w:cs="Calibri"/>
          <w:lang w:val="ro-RO"/>
        </w:rPr>
      </w:pPr>
      <w:r w:rsidRPr="007303BA">
        <w:rPr>
          <w:rFonts w:ascii="Trebuchet MS" w:eastAsia="Times New Roman" w:hAnsi="Trebuchet MS" w:cs="Calibri"/>
          <w:lang w:val="ro-RO"/>
        </w:rPr>
        <w:t>Alte prevederi comunitare și naționale incidente.</w:t>
      </w:r>
    </w:p>
    <w:p w14:paraId="03F6CAC6" w14:textId="77777777" w:rsidR="00911A19" w:rsidRPr="007303BA" w:rsidRDefault="00911A19" w:rsidP="00A17F94">
      <w:pPr>
        <w:pStyle w:val="Heading1"/>
        <w:spacing w:after="120"/>
        <w:jc w:val="center"/>
        <w:rPr>
          <w:rFonts w:ascii="Trebuchet MS" w:hAnsi="Trebuchet MS" w:cs="Calibri"/>
          <w:sz w:val="22"/>
          <w:szCs w:val="22"/>
          <w:lang w:val="ro-RO"/>
        </w:rPr>
        <w:sectPr w:rsidR="00911A19" w:rsidRPr="007303BA" w:rsidSect="00F538EC">
          <w:pgSz w:w="11906" w:h="16838" w:code="9"/>
          <w:pgMar w:top="1134" w:right="851" w:bottom="992" w:left="1418" w:header="851" w:footer="851" w:gutter="0"/>
          <w:cols w:space="720"/>
          <w:docGrid w:linePitch="360"/>
        </w:sectPr>
      </w:pPr>
      <w:bookmarkStart w:id="18" w:name="_Toc489006348"/>
    </w:p>
    <w:p w14:paraId="0793662B" w14:textId="0B30ED66" w:rsidR="009A2441" w:rsidRPr="007303BA" w:rsidRDefault="00F32286" w:rsidP="009A2441">
      <w:pPr>
        <w:pStyle w:val="Heading1"/>
        <w:jc w:val="center"/>
        <w:rPr>
          <w:rFonts w:ascii="Trebuchet MS" w:hAnsi="Trebuchet MS" w:cs="Calibri"/>
          <w:sz w:val="22"/>
          <w:szCs w:val="22"/>
          <w:lang w:val="ro-RO"/>
        </w:rPr>
      </w:pPr>
      <w:bookmarkStart w:id="19" w:name="_Toc61267554"/>
      <w:r w:rsidRPr="007303BA">
        <w:rPr>
          <w:rFonts w:ascii="Trebuchet MS" w:hAnsi="Trebuchet MS" w:cs="Calibri"/>
          <w:sz w:val="22"/>
          <w:szCs w:val="22"/>
          <w:lang w:val="ro-RO"/>
        </w:rPr>
        <w:lastRenderedPageBreak/>
        <w:t xml:space="preserve">SECȚIUNEA 3: Condiții specifice pentru </w:t>
      </w:r>
      <w:r w:rsidR="00373A49" w:rsidRPr="007303BA">
        <w:rPr>
          <w:rFonts w:ascii="Trebuchet MS" w:hAnsi="Trebuchet MS" w:cs="Calibri"/>
          <w:sz w:val="22"/>
          <w:szCs w:val="22"/>
          <w:lang w:val="ro-RO"/>
        </w:rPr>
        <w:t xml:space="preserve">apelul </w:t>
      </w:r>
      <w:bookmarkStart w:id="20" w:name="_Toc489006349"/>
      <w:bookmarkEnd w:id="18"/>
      <w:r w:rsidR="007366C0" w:rsidRPr="007366C0">
        <w:rPr>
          <w:rFonts w:ascii="Trebuchet MS" w:hAnsi="Trebuchet MS" w:cs="Calibri"/>
          <w:sz w:val="22"/>
          <w:szCs w:val="22"/>
          <w:lang w:val="en-US"/>
        </w:rPr>
        <w:t xml:space="preserve">de </w:t>
      </w:r>
      <w:proofErr w:type="spellStart"/>
      <w:r w:rsidR="007366C0" w:rsidRPr="007366C0">
        <w:rPr>
          <w:rFonts w:ascii="Trebuchet MS" w:hAnsi="Trebuchet MS" w:cs="Calibri"/>
          <w:sz w:val="22"/>
          <w:szCs w:val="22"/>
          <w:lang w:val="en-US"/>
        </w:rPr>
        <w:t>fișe</w:t>
      </w:r>
      <w:proofErr w:type="spellEnd"/>
      <w:r w:rsidR="007366C0" w:rsidRPr="007366C0">
        <w:rPr>
          <w:rFonts w:ascii="Trebuchet MS" w:hAnsi="Trebuchet MS" w:cs="Calibri"/>
          <w:sz w:val="22"/>
          <w:szCs w:val="22"/>
          <w:lang w:val="en-US"/>
        </w:rPr>
        <w:t xml:space="preserve"> de </w:t>
      </w:r>
      <w:proofErr w:type="spellStart"/>
      <w:r w:rsidR="007366C0" w:rsidRPr="007366C0">
        <w:rPr>
          <w:rFonts w:ascii="Trebuchet MS" w:hAnsi="Trebuchet MS" w:cs="Calibri"/>
          <w:sz w:val="22"/>
          <w:szCs w:val="22"/>
          <w:lang w:val="en-US"/>
        </w:rPr>
        <w:t>proiecte</w:t>
      </w:r>
      <w:proofErr w:type="spellEnd"/>
      <w:r w:rsidR="007366C0" w:rsidRPr="007366C0">
        <w:rPr>
          <w:rFonts w:ascii="Trebuchet MS" w:hAnsi="Trebuchet MS" w:cs="Calibri"/>
          <w:sz w:val="22"/>
          <w:szCs w:val="22"/>
          <w:lang w:val="en-US"/>
        </w:rPr>
        <w:t xml:space="preserve"> </w:t>
      </w:r>
      <w:r w:rsidR="007366C0" w:rsidRPr="007366C0">
        <w:rPr>
          <w:rFonts w:ascii="Trebuchet MS" w:hAnsi="Trebuchet MS" w:cs="Calibri"/>
          <w:sz w:val="22"/>
          <w:szCs w:val="22"/>
          <w:lang w:val="ro-RO"/>
        </w:rPr>
        <w:t>POR/</w:t>
      </w:r>
      <w:r w:rsidR="007C080B" w:rsidRPr="007C080B">
        <w:rPr>
          <w:rFonts w:ascii="Trebuchet MS" w:eastAsiaTheme="majorEastAsia" w:hAnsi="Trebuchet MS" w:cstheme="majorBidi"/>
          <w:color w:val="272727" w:themeColor="text1" w:themeTint="D8"/>
          <w:lang w:val="en-US" w:eastAsia="en-US"/>
        </w:rPr>
        <w:t xml:space="preserve"> </w:t>
      </w:r>
      <w:r w:rsidR="007D56BC" w:rsidRPr="00C54B83">
        <w:rPr>
          <w:rFonts w:ascii="Trebuchet MS" w:hAnsi="Trebuchet MS" w:cs="Tahoma"/>
        </w:rPr>
        <w:t>GAL TÎRGU MUREȘ</w:t>
      </w:r>
      <w:r w:rsidR="007C080B" w:rsidRPr="00AC7637">
        <w:rPr>
          <w:rFonts w:ascii="Trebuchet MS" w:hAnsi="Trebuchet MS" w:cs="Calibri"/>
          <w:sz w:val="22"/>
          <w:szCs w:val="22"/>
          <w:lang w:val="ro-RO"/>
        </w:rPr>
        <w:t>/20</w:t>
      </w:r>
      <w:r w:rsidR="007C080B" w:rsidRPr="007C080B">
        <w:rPr>
          <w:rFonts w:ascii="Trebuchet MS" w:hAnsi="Trebuchet MS" w:cs="Calibri"/>
          <w:sz w:val="22"/>
          <w:szCs w:val="22"/>
          <w:lang w:val="ro-RO"/>
        </w:rPr>
        <w:t>21</w:t>
      </w:r>
      <w:r w:rsidR="007C080B" w:rsidRPr="00AC7637">
        <w:rPr>
          <w:rFonts w:ascii="Trebuchet MS" w:hAnsi="Trebuchet MS" w:cs="Calibri"/>
          <w:sz w:val="22"/>
          <w:szCs w:val="22"/>
          <w:lang w:val="ro-RO"/>
        </w:rPr>
        <w:t>/9/1/OS9.1</w:t>
      </w:r>
      <w:bookmarkEnd w:id="19"/>
    </w:p>
    <w:p w14:paraId="0B9F4D8B" w14:textId="77C64119" w:rsidR="009A2441" w:rsidRPr="007303BA" w:rsidRDefault="009A2441">
      <w:pPr>
        <w:spacing w:after="0" w:line="240" w:lineRule="auto"/>
        <w:rPr>
          <w:b/>
          <w:bCs/>
          <w:sz w:val="24"/>
          <w:szCs w:val="24"/>
          <w:lang w:val="ro-RO" w:eastAsia="x-none"/>
        </w:rPr>
      </w:pPr>
    </w:p>
    <w:p w14:paraId="3CC34501" w14:textId="6837F026" w:rsidR="00625699" w:rsidRPr="007303BA" w:rsidRDefault="00625699" w:rsidP="00625699">
      <w:pPr>
        <w:pStyle w:val="Heading3"/>
        <w:spacing w:before="0" w:after="120" w:line="240" w:lineRule="auto"/>
        <w:jc w:val="both"/>
        <w:rPr>
          <w:rFonts w:ascii="Trebuchet MS" w:hAnsi="Trebuchet MS" w:cs="Calibri"/>
          <w:color w:val="auto"/>
          <w:sz w:val="22"/>
          <w:szCs w:val="22"/>
          <w:lang w:val="ro-RO"/>
        </w:rPr>
      </w:pPr>
      <w:bookmarkStart w:id="21" w:name="_Toc489006351"/>
      <w:bookmarkStart w:id="22" w:name="_Hlk20153355"/>
      <w:bookmarkStart w:id="23" w:name="_Toc61267555"/>
      <w:r w:rsidRPr="007303BA">
        <w:rPr>
          <w:rFonts w:ascii="Trebuchet MS" w:hAnsi="Trebuchet MS" w:cs="Calibri"/>
          <w:color w:val="auto"/>
          <w:sz w:val="22"/>
          <w:szCs w:val="22"/>
          <w:lang w:val="ro-RO"/>
        </w:rPr>
        <w:t>Capitolul 3.1.1: Axa prioritară</w:t>
      </w:r>
      <w:r w:rsidR="00B31171" w:rsidRPr="007303BA">
        <w:rPr>
          <w:rFonts w:ascii="Trebuchet MS" w:hAnsi="Trebuchet MS" w:cs="Calibri"/>
          <w:color w:val="auto"/>
          <w:sz w:val="22"/>
          <w:szCs w:val="22"/>
          <w:lang w:val="ro-RO"/>
        </w:rPr>
        <w:t>,</w:t>
      </w:r>
      <w:r w:rsidRPr="007303BA">
        <w:rPr>
          <w:rFonts w:ascii="Trebuchet MS" w:hAnsi="Trebuchet MS" w:cs="Calibri"/>
          <w:color w:val="auto"/>
          <w:sz w:val="22"/>
          <w:szCs w:val="22"/>
          <w:lang w:val="ro-RO"/>
        </w:rPr>
        <w:t xml:space="preserve"> obiectivul specific PO</w:t>
      </w:r>
      <w:bookmarkEnd w:id="21"/>
      <w:r w:rsidRPr="007303BA">
        <w:rPr>
          <w:rFonts w:ascii="Trebuchet MS" w:hAnsi="Trebuchet MS" w:cs="Calibri"/>
          <w:color w:val="auto"/>
          <w:sz w:val="22"/>
          <w:szCs w:val="22"/>
          <w:lang w:val="ro-RO"/>
        </w:rPr>
        <w:t>R/SDL</w:t>
      </w:r>
      <w:bookmarkEnd w:id="22"/>
      <w:r w:rsidR="00B31171" w:rsidRPr="007303BA">
        <w:rPr>
          <w:rFonts w:ascii="Trebuchet MS" w:hAnsi="Trebuchet MS" w:cs="Calibri"/>
          <w:color w:val="auto"/>
          <w:sz w:val="22"/>
          <w:szCs w:val="22"/>
          <w:lang w:val="ro-RO"/>
        </w:rPr>
        <w:t>, rezultat așteptat</w:t>
      </w:r>
      <w:bookmarkEnd w:id="23"/>
    </w:p>
    <w:p w14:paraId="2A3B18D9" w14:textId="77777777" w:rsidR="00625699" w:rsidRPr="007303BA" w:rsidRDefault="00625699" w:rsidP="00625699">
      <w:pPr>
        <w:spacing w:after="120" w:line="240" w:lineRule="auto"/>
        <w:jc w:val="both"/>
        <w:rPr>
          <w:rFonts w:ascii="Trebuchet MS" w:hAnsi="Trebuchet MS" w:cs="Calibri"/>
          <w:lang w:val="ro-RO"/>
        </w:rPr>
      </w:pPr>
      <w:r w:rsidRPr="007303BA">
        <w:rPr>
          <w:rFonts w:ascii="Trebuchet MS" w:hAnsi="Trebuchet MS" w:cs="Calibri"/>
          <w:lang w:val="ro-RO"/>
        </w:rPr>
        <w:t>Pentru a putea obține finanțare în cadrul acestui apel, fișele de proiecte trebuie să se încadreze în:</w:t>
      </w:r>
    </w:p>
    <w:p w14:paraId="3834FC5F" w14:textId="1CD5DCCD" w:rsidR="00625699" w:rsidRPr="007303BA" w:rsidRDefault="00625699" w:rsidP="00C9420F">
      <w:pPr>
        <w:numPr>
          <w:ilvl w:val="0"/>
          <w:numId w:val="4"/>
        </w:numPr>
        <w:shd w:val="clear" w:color="auto" w:fill="FFFFFF"/>
        <w:spacing w:after="120" w:line="240" w:lineRule="auto"/>
        <w:jc w:val="both"/>
        <w:rPr>
          <w:rFonts w:ascii="Trebuchet MS" w:hAnsi="Trebuchet MS" w:cs="Calibri"/>
          <w:b/>
          <w:bCs/>
          <w:lang w:val="ro-RO"/>
        </w:rPr>
      </w:pPr>
      <w:r w:rsidRPr="007303BA">
        <w:rPr>
          <w:rFonts w:ascii="Trebuchet MS" w:hAnsi="Trebuchet MS" w:cs="Calibri"/>
          <w:b/>
          <w:bCs/>
          <w:lang w:val="ro-RO"/>
        </w:rPr>
        <w:t>Programul Operațional Regional 20</w:t>
      </w:r>
      <w:r w:rsidR="005F1F32">
        <w:rPr>
          <w:rFonts w:ascii="Trebuchet MS" w:hAnsi="Trebuchet MS" w:cs="Calibri"/>
          <w:b/>
          <w:bCs/>
          <w:lang w:val="ro-RO"/>
        </w:rPr>
        <w:t>1</w:t>
      </w:r>
      <w:r w:rsidRPr="007303BA">
        <w:rPr>
          <w:rFonts w:ascii="Trebuchet MS" w:hAnsi="Trebuchet MS" w:cs="Calibri"/>
          <w:b/>
          <w:bCs/>
          <w:lang w:val="ro-RO"/>
        </w:rPr>
        <w:t>4-2020</w:t>
      </w:r>
    </w:p>
    <w:p w14:paraId="63C2A38C" w14:textId="77777777" w:rsidR="00625699" w:rsidRPr="007303BA" w:rsidRDefault="00625699" w:rsidP="00C9420F">
      <w:pPr>
        <w:numPr>
          <w:ilvl w:val="1"/>
          <w:numId w:val="4"/>
        </w:numPr>
        <w:shd w:val="clear" w:color="auto" w:fill="FFFFFF"/>
        <w:spacing w:after="120" w:line="240" w:lineRule="auto"/>
        <w:jc w:val="both"/>
        <w:rPr>
          <w:rFonts w:ascii="Trebuchet MS" w:hAnsi="Trebuchet MS" w:cs="Calibri"/>
          <w:lang w:val="ro-RO"/>
        </w:rPr>
      </w:pPr>
      <w:r w:rsidRPr="007303BA">
        <w:rPr>
          <w:rFonts w:ascii="Trebuchet MS" w:hAnsi="Trebuchet MS" w:cs="Calibri"/>
          <w:b/>
          <w:lang w:val="ro-RO"/>
        </w:rPr>
        <w:t xml:space="preserve">Axa prioritară 9. </w:t>
      </w:r>
      <w:r w:rsidRPr="007303BA">
        <w:rPr>
          <w:rFonts w:ascii="Trebuchet MS" w:hAnsi="Trebuchet MS" w:cs="Calibri"/>
          <w:lang w:val="ro-RO"/>
        </w:rPr>
        <w:t>Sprijinirea regenerării economice și sociale a comunităților defavorizate  din mediul urban,</w:t>
      </w:r>
    </w:p>
    <w:p w14:paraId="3D09264C" w14:textId="77777777" w:rsidR="00625699" w:rsidRPr="007303BA" w:rsidRDefault="00625699" w:rsidP="00C9420F">
      <w:pPr>
        <w:numPr>
          <w:ilvl w:val="1"/>
          <w:numId w:val="4"/>
        </w:numPr>
        <w:shd w:val="clear" w:color="auto" w:fill="FFFFFF"/>
        <w:spacing w:after="120" w:line="240" w:lineRule="auto"/>
        <w:jc w:val="both"/>
        <w:rPr>
          <w:rFonts w:ascii="Trebuchet MS" w:hAnsi="Trebuchet MS" w:cs="Calibri"/>
          <w:lang w:val="ro-RO"/>
        </w:rPr>
      </w:pPr>
      <w:r w:rsidRPr="007303BA">
        <w:rPr>
          <w:rFonts w:ascii="Trebuchet MS" w:hAnsi="Trebuchet MS" w:cs="Calibri"/>
          <w:b/>
          <w:lang w:val="ro-RO"/>
        </w:rPr>
        <w:t xml:space="preserve">Prioritate de investiții 9.1. </w:t>
      </w:r>
      <w:r w:rsidRPr="007303BA">
        <w:rPr>
          <w:rFonts w:ascii="Trebuchet MS" w:hAnsi="Trebuchet MS" w:cs="Calibri"/>
          <w:bCs/>
          <w:lang w:val="ro-RO"/>
        </w:rPr>
        <w:t>Dezvoltare locală plasată sub responsabilitatea comunităţii</w:t>
      </w:r>
    </w:p>
    <w:p w14:paraId="230F15CA" w14:textId="77777777" w:rsidR="00625699" w:rsidRPr="007303BA" w:rsidRDefault="00625699" w:rsidP="00C9420F">
      <w:pPr>
        <w:numPr>
          <w:ilvl w:val="1"/>
          <w:numId w:val="4"/>
        </w:numPr>
        <w:shd w:val="clear" w:color="auto" w:fill="FFFFFF"/>
        <w:spacing w:after="120" w:line="240" w:lineRule="auto"/>
        <w:jc w:val="both"/>
        <w:rPr>
          <w:rFonts w:ascii="Trebuchet MS" w:hAnsi="Trebuchet MS" w:cs="Calibri"/>
          <w:b/>
          <w:bCs/>
          <w:lang w:val="ro-RO"/>
        </w:rPr>
      </w:pPr>
      <w:r w:rsidRPr="007303BA">
        <w:rPr>
          <w:rFonts w:ascii="Trebuchet MS" w:hAnsi="Trebuchet MS" w:cs="Calibri"/>
          <w:b/>
          <w:lang w:val="ro-RO"/>
        </w:rPr>
        <w:t xml:space="preserve">Obiectivul specific 9.1. </w:t>
      </w:r>
      <w:r w:rsidRPr="007303BA">
        <w:rPr>
          <w:rFonts w:ascii="Trebuchet MS" w:hAnsi="Trebuchet MS" w:cs="Calibri"/>
          <w:lang w:val="ro-RO"/>
        </w:rPr>
        <w:t>Reducerea numărului de persoane aflate în risc de sărăcie şi excluziune socială, prin măsuri integrate</w:t>
      </w:r>
    </w:p>
    <w:p w14:paraId="14C3BA9B" w14:textId="3CBB6037" w:rsidR="00625699" w:rsidRPr="007303BA" w:rsidRDefault="00625699" w:rsidP="00C9420F">
      <w:pPr>
        <w:numPr>
          <w:ilvl w:val="0"/>
          <w:numId w:val="4"/>
        </w:numPr>
        <w:shd w:val="clear" w:color="auto" w:fill="FFFFFF"/>
        <w:spacing w:after="120" w:line="240" w:lineRule="auto"/>
        <w:jc w:val="both"/>
        <w:rPr>
          <w:rFonts w:ascii="Trebuchet MS" w:hAnsi="Trebuchet MS" w:cs="Calibri"/>
          <w:b/>
          <w:bCs/>
          <w:lang w:val="ro-RO"/>
        </w:rPr>
      </w:pPr>
      <w:r w:rsidRPr="007303BA">
        <w:rPr>
          <w:rFonts w:ascii="Trebuchet MS" w:hAnsi="Trebuchet MS" w:cs="Calibri"/>
          <w:b/>
          <w:bCs/>
          <w:lang w:val="ro-RO"/>
        </w:rPr>
        <w:t xml:space="preserve">Strategia de Dezvoltare a </w:t>
      </w:r>
      <w:r w:rsidR="007D56BC" w:rsidRPr="007D56BC">
        <w:rPr>
          <w:rFonts w:ascii="Trebuchet MS" w:hAnsi="Trebuchet MS" w:cs="Calibri"/>
          <w:b/>
          <w:bCs/>
          <w:iCs/>
          <w:lang w:val="ro-RO"/>
        </w:rPr>
        <w:t>GAL Tîrgu Mureș</w:t>
      </w:r>
    </w:p>
    <w:p w14:paraId="7721FA6B" w14:textId="77777777" w:rsidR="00601C79" w:rsidRPr="00CB46C0" w:rsidRDefault="00601C79" w:rsidP="00601C79">
      <w:pPr>
        <w:numPr>
          <w:ilvl w:val="1"/>
          <w:numId w:val="4"/>
        </w:numPr>
        <w:spacing w:after="0"/>
        <w:jc w:val="both"/>
        <w:rPr>
          <w:rFonts w:ascii="Trebuchet MS" w:hAnsi="Trebuchet MS"/>
          <w:lang w:val="ro-RO" w:eastAsia="x-none"/>
        </w:rPr>
      </w:pPr>
      <w:bookmarkStart w:id="24" w:name="_Hlk61263122"/>
      <w:r w:rsidRPr="00CB46C0">
        <w:rPr>
          <w:rFonts w:ascii="Trebuchet MS" w:hAnsi="Trebuchet MS"/>
          <w:b/>
          <w:lang w:val="ro-RO" w:eastAsia="x-none"/>
        </w:rPr>
        <w:t>Obiectiv specific 1:</w:t>
      </w:r>
      <w:r w:rsidRPr="00CB46C0">
        <w:rPr>
          <w:rFonts w:ascii="Trebuchet MS" w:hAnsi="Trebuchet MS"/>
          <w:lang w:val="ro-RO" w:eastAsia="x-none"/>
        </w:rPr>
        <w:t xml:space="preserve"> </w:t>
      </w:r>
      <w:r w:rsidRPr="00270DE1">
        <w:rPr>
          <w:rFonts w:ascii="Trebuchet MS" w:hAnsi="Trebuchet MS"/>
          <w:lang w:val="ro-RO" w:eastAsia="x-none"/>
        </w:rPr>
        <w:t>Dezvoltarea infrastructurii de bază din zonele urbane marginalizate ale municipiului Tîrgu Mureş</w:t>
      </w:r>
    </w:p>
    <w:p w14:paraId="6D90C08C" w14:textId="77777777" w:rsidR="00601C79" w:rsidRPr="00CB46C0" w:rsidRDefault="00601C79" w:rsidP="00601C79">
      <w:pPr>
        <w:numPr>
          <w:ilvl w:val="1"/>
          <w:numId w:val="4"/>
        </w:numPr>
        <w:spacing w:after="0"/>
        <w:jc w:val="both"/>
        <w:rPr>
          <w:rFonts w:ascii="Trebuchet MS" w:hAnsi="Trebuchet MS"/>
          <w:lang w:val="ro-RO" w:eastAsia="x-none"/>
        </w:rPr>
      </w:pPr>
      <w:r w:rsidRPr="00CB46C0">
        <w:rPr>
          <w:rFonts w:ascii="Trebuchet MS" w:hAnsi="Trebuchet MS"/>
          <w:b/>
          <w:lang w:val="ro-RO" w:eastAsia="x-none"/>
        </w:rPr>
        <w:t>Obiectiv specific 2:</w:t>
      </w:r>
      <w:r w:rsidRPr="00CB46C0">
        <w:rPr>
          <w:rFonts w:ascii="Trebuchet MS" w:hAnsi="Trebuchet MS"/>
          <w:lang w:val="ro-RO" w:eastAsia="x-none"/>
        </w:rPr>
        <w:t xml:space="preserve"> </w:t>
      </w:r>
      <w:r w:rsidRPr="00270DE1">
        <w:rPr>
          <w:rFonts w:ascii="Trebuchet MS" w:hAnsi="Trebuchet MS"/>
          <w:lang w:val="ro-RO" w:eastAsia="x-none"/>
        </w:rPr>
        <w:t>Dezvoltarea funcțională a  spaţiilor publice urbane pentru îmbunătățirea calității vieții în folosul unei comunități responsabile</w:t>
      </w:r>
    </w:p>
    <w:p w14:paraId="6537A76E" w14:textId="77777777" w:rsidR="00601C79" w:rsidRPr="00CB46C0" w:rsidRDefault="00601C79" w:rsidP="00601C79">
      <w:pPr>
        <w:numPr>
          <w:ilvl w:val="1"/>
          <w:numId w:val="4"/>
        </w:numPr>
        <w:spacing w:after="0"/>
        <w:jc w:val="both"/>
        <w:rPr>
          <w:rFonts w:ascii="Trebuchet MS" w:hAnsi="Trebuchet MS"/>
          <w:lang w:val="ro-RO" w:eastAsia="x-none"/>
        </w:rPr>
      </w:pPr>
      <w:r w:rsidRPr="00CB46C0">
        <w:rPr>
          <w:rFonts w:ascii="Trebuchet MS" w:hAnsi="Trebuchet MS"/>
          <w:b/>
          <w:lang w:val="ro-RO" w:eastAsia="x-none"/>
        </w:rPr>
        <w:t>Obiectiv specific 3:</w:t>
      </w:r>
      <w:r w:rsidRPr="00CB46C0">
        <w:rPr>
          <w:rFonts w:ascii="Trebuchet MS" w:hAnsi="Trebuchet MS"/>
          <w:lang w:val="ro-RO" w:eastAsia="x-none"/>
        </w:rPr>
        <w:t xml:space="preserve"> </w:t>
      </w:r>
      <w:r w:rsidRPr="00270DE1">
        <w:rPr>
          <w:rFonts w:ascii="Trebuchet MS" w:hAnsi="Trebuchet MS"/>
          <w:lang w:val="ro-RO" w:eastAsia="x-none"/>
        </w:rPr>
        <w:t>Îmbunătățirea condițiilor de locuire pentru persoanele aflate în risc de sărăcie sau excluziune socială</w:t>
      </w:r>
    </w:p>
    <w:p w14:paraId="231F0872" w14:textId="77777777" w:rsidR="00601C79" w:rsidRPr="00CB46C0" w:rsidRDefault="00601C79" w:rsidP="00601C79">
      <w:pPr>
        <w:numPr>
          <w:ilvl w:val="1"/>
          <w:numId w:val="4"/>
        </w:numPr>
        <w:spacing w:after="0"/>
        <w:jc w:val="both"/>
        <w:rPr>
          <w:rFonts w:ascii="Trebuchet MS" w:hAnsi="Trebuchet MS"/>
          <w:lang w:val="ro-RO" w:eastAsia="x-none"/>
        </w:rPr>
      </w:pPr>
      <w:r w:rsidRPr="00CB46C0">
        <w:rPr>
          <w:rFonts w:ascii="Trebuchet MS" w:hAnsi="Trebuchet MS"/>
          <w:b/>
          <w:lang w:val="ro-RO" w:eastAsia="x-none"/>
        </w:rPr>
        <w:t>Obiectiv specific 5</w:t>
      </w:r>
      <w:r w:rsidRPr="00CB46C0">
        <w:rPr>
          <w:rFonts w:ascii="Trebuchet MS" w:hAnsi="Trebuchet MS"/>
          <w:lang w:val="ro-RO" w:eastAsia="x-none"/>
        </w:rPr>
        <w:t xml:space="preserve">: </w:t>
      </w:r>
      <w:r w:rsidRPr="00270DE1">
        <w:rPr>
          <w:rFonts w:ascii="Trebuchet MS" w:hAnsi="Trebuchet MS"/>
          <w:lang w:val="ro-RO" w:eastAsia="x-none"/>
        </w:rPr>
        <w:t>Îmbunătăţirea nivelului de educaţie al populaţiei din comunităţile marginalizate</w:t>
      </w:r>
    </w:p>
    <w:bookmarkEnd w:id="24"/>
    <w:p w14:paraId="563340BB" w14:textId="77777777" w:rsidR="00D82276" w:rsidRPr="007049F7" w:rsidRDefault="00D82276" w:rsidP="00862A42">
      <w:pPr>
        <w:spacing w:after="120" w:line="240" w:lineRule="auto"/>
        <w:rPr>
          <w:rFonts w:ascii="Trebuchet MS" w:hAnsi="Trebuchet MS" w:cs="Calibri"/>
          <w:b/>
          <w:bCs/>
        </w:rPr>
      </w:pPr>
    </w:p>
    <w:p w14:paraId="41872BCB" w14:textId="11AA8815" w:rsidR="00625699" w:rsidRPr="007303BA" w:rsidRDefault="00862A42" w:rsidP="00862A42">
      <w:pPr>
        <w:spacing w:after="120" w:line="240" w:lineRule="auto"/>
        <w:rPr>
          <w:rFonts w:ascii="Trebuchet MS" w:hAnsi="Trebuchet MS" w:cs="Calibri"/>
          <w:b/>
          <w:bCs/>
          <w:lang w:val="ro-RO"/>
        </w:rPr>
      </w:pPr>
      <w:r w:rsidRPr="007303BA">
        <w:rPr>
          <w:rFonts w:ascii="Trebuchet MS" w:hAnsi="Trebuchet MS" w:cs="Calibri"/>
          <w:b/>
          <w:bCs/>
          <w:lang w:val="ro-RO"/>
        </w:rPr>
        <w:t>Rezultat așteptat</w:t>
      </w:r>
    </w:p>
    <w:p w14:paraId="26ED6048" w14:textId="77777777" w:rsidR="00862A42" w:rsidRPr="007303BA" w:rsidRDefault="00862A42" w:rsidP="00862A42">
      <w:pPr>
        <w:spacing w:after="120" w:line="240" w:lineRule="auto"/>
        <w:jc w:val="both"/>
        <w:rPr>
          <w:rFonts w:ascii="Trebuchet MS" w:eastAsia="Times New Roman" w:hAnsi="Trebuchet MS" w:cs="Calibri"/>
          <w:lang w:val="ro-RO"/>
        </w:rPr>
      </w:pPr>
      <w:r w:rsidRPr="007303BA">
        <w:rPr>
          <w:rFonts w:ascii="Trebuchet MS" w:eastAsia="Times New Roman" w:hAnsi="Trebuchet MS" w:cs="Calibri"/>
          <w:lang w:val="ro-RO"/>
        </w:rPr>
        <w:t>Investițiile realizate prin intermediul DLRC vor răspunde nevoilor comunităților urbane marginalizate, respectiv nevoilor care țin de asigurarea accesului nediscriminatoriu la:</w:t>
      </w:r>
    </w:p>
    <w:p w14:paraId="7B936605" w14:textId="2B64C962" w:rsidR="00862A42" w:rsidRPr="007303BA" w:rsidRDefault="00862A42" w:rsidP="00C92AC7">
      <w:pPr>
        <w:spacing w:after="0" w:line="240" w:lineRule="auto"/>
        <w:jc w:val="both"/>
        <w:rPr>
          <w:rFonts w:ascii="Trebuchet MS" w:eastAsia="Times New Roman" w:hAnsi="Trebuchet MS" w:cs="Calibri"/>
          <w:lang w:val="ro-RO"/>
        </w:rPr>
      </w:pPr>
      <w:r w:rsidRPr="007303BA">
        <w:rPr>
          <w:rFonts w:ascii="Trebuchet MS" w:eastAsia="Times New Roman" w:hAnsi="Trebuchet MS" w:cs="Calibri"/>
          <w:lang w:val="ro-RO"/>
        </w:rPr>
        <w:t>•</w:t>
      </w:r>
      <w:r w:rsidR="00C92AC7" w:rsidRPr="007303BA">
        <w:rPr>
          <w:rFonts w:ascii="Trebuchet MS" w:eastAsia="Times New Roman" w:hAnsi="Trebuchet MS" w:cs="Calibri"/>
          <w:lang w:val="ro-RO"/>
        </w:rPr>
        <w:t xml:space="preserve"> </w:t>
      </w:r>
      <w:r w:rsidRPr="007303BA">
        <w:rPr>
          <w:rFonts w:ascii="Trebuchet MS" w:eastAsia="Times New Roman" w:hAnsi="Trebuchet MS" w:cs="Calibri"/>
          <w:lang w:val="ro-RO"/>
        </w:rPr>
        <w:t>condiții decente de locuire;</w:t>
      </w:r>
    </w:p>
    <w:p w14:paraId="60BDD30A" w14:textId="793556AA" w:rsidR="00862A42" w:rsidRPr="007303BA" w:rsidRDefault="00862A42" w:rsidP="00C92AC7">
      <w:pPr>
        <w:spacing w:after="0" w:line="240" w:lineRule="auto"/>
        <w:jc w:val="both"/>
        <w:rPr>
          <w:rFonts w:ascii="Trebuchet MS" w:eastAsia="Times New Roman" w:hAnsi="Trebuchet MS" w:cs="Calibri"/>
          <w:lang w:val="ro-RO"/>
        </w:rPr>
      </w:pPr>
      <w:r w:rsidRPr="007303BA">
        <w:rPr>
          <w:rFonts w:ascii="Trebuchet MS" w:eastAsia="Times New Roman" w:hAnsi="Trebuchet MS" w:cs="Calibri"/>
          <w:lang w:val="ro-RO"/>
        </w:rPr>
        <w:t>•</w:t>
      </w:r>
      <w:r w:rsidR="00C92AC7" w:rsidRPr="007303BA">
        <w:rPr>
          <w:rFonts w:ascii="Trebuchet MS" w:eastAsia="Times New Roman" w:hAnsi="Trebuchet MS" w:cs="Calibri"/>
          <w:lang w:val="ro-RO"/>
        </w:rPr>
        <w:t xml:space="preserve"> </w:t>
      </w:r>
      <w:r w:rsidRPr="007303BA">
        <w:rPr>
          <w:rFonts w:ascii="Trebuchet MS" w:eastAsia="Times New Roman" w:hAnsi="Trebuchet MS" w:cs="Calibri"/>
          <w:lang w:val="ro-RO"/>
        </w:rPr>
        <w:t xml:space="preserve">servicii </w:t>
      </w:r>
      <w:r w:rsidRPr="0013567D">
        <w:rPr>
          <w:rFonts w:ascii="Trebuchet MS" w:eastAsia="Times New Roman" w:hAnsi="Trebuchet MS" w:cs="Calibri"/>
          <w:lang w:val="ro-RO"/>
        </w:rPr>
        <w:t>medico-</w:t>
      </w:r>
      <w:r w:rsidRPr="00C43562">
        <w:rPr>
          <w:rFonts w:ascii="Trebuchet MS" w:eastAsia="Times New Roman" w:hAnsi="Trebuchet MS" w:cs="Calibri"/>
          <w:lang w:val="ro-RO"/>
        </w:rPr>
        <w:t>sociale</w:t>
      </w:r>
      <w:r w:rsidRPr="007303BA">
        <w:rPr>
          <w:rFonts w:ascii="Trebuchet MS" w:eastAsia="Times New Roman" w:hAnsi="Trebuchet MS" w:cs="Calibri"/>
          <w:lang w:val="ro-RO"/>
        </w:rPr>
        <w:t xml:space="preserve"> de calitate;</w:t>
      </w:r>
    </w:p>
    <w:p w14:paraId="6D55FEF9" w14:textId="60BFE9DF" w:rsidR="00862A42" w:rsidRPr="007303BA" w:rsidRDefault="00862A42" w:rsidP="00C92AC7">
      <w:pPr>
        <w:spacing w:after="0" w:line="240" w:lineRule="auto"/>
        <w:jc w:val="both"/>
        <w:rPr>
          <w:rFonts w:ascii="Trebuchet MS" w:eastAsia="Times New Roman" w:hAnsi="Trebuchet MS" w:cs="Calibri"/>
          <w:lang w:val="ro-RO"/>
        </w:rPr>
      </w:pPr>
      <w:r w:rsidRPr="007303BA">
        <w:rPr>
          <w:rFonts w:ascii="Trebuchet MS" w:eastAsia="Times New Roman" w:hAnsi="Trebuchet MS" w:cs="Calibri"/>
          <w:lang w:val="ro-RO"/>
        </w:rPr>
        <w:t>•</w:t>
      </w:r>
      <w:r w:rsidR="00C92AC7" w:rsidRPr="007303BA">
        <w:rPr>
          <w:rFonts w:ascii="Trebuchet MS" w:eastAsia="Times New Roman" w:hAnsi="Trebuchet MS" w:cs="Calibri"/>
          <w:lang w:val="ro-RO"/>
        </w:rPr>
        <w:t xml:space="preserve"> </w:t>
      </w:r>
      <w:r w:rsidRPr="007303BA">
        <w:rPr>
          <w:rFonts w:ascii="Trebuchet MS" w:eastAsia="Times New Roman" w:hAnsi="Trebuchet MS" w:cs="Calibri"/>
          <w:lang w:val="ro-RO"/>
        </w:rPr>
        <w:t>un învățământ de calitate;</w:t>
      </w:r>
    </w:p>
    <w:p w14:paraId="17237638" w14:textId="49F82789" w:rsidR="00862A42" w:rsidRPr="007303BA" w:rsidRDefault="00862A42" w:rsidP="00C92AC7">
      <w:pPr>
        <w:spacing w:after="0" w:line="240" w:lineRule="auto"/>
        <w:jc w:val="both"/>
        <w:rPr>
          <w:rFonts w:ascii="Trebuchet MS" w:eastAsia="Times New Roman" w:hAnsi="Trebuchet MS" w:cs="Calibri"/>
          <w:lang w:val="ro-RO"/>
        </w:rPr>
      </w:pPr>
      <w:r w:rsidRPr="007303BA">
        <w:rPr>
          <w:rFonts w:ascii="Trebuchet MS" w:eastAsia="Times New Roman" w:hAnsi="Trebuchet MS" w:cs="Calibri"/>
          <w:lang w:val="ro-RO"/>
        </w:rPr>
        <w:t>•</w:t>
      </w:r>
      <w:r w:rsidR="00C92AC7" w:rsidRPr="007303BA">
        <w:rPr>
          <w:rFonts w:ascii="Trebuchet MS" w:eastAsia="Times New Roman" w:hAnsi="Trebuchet MS" w:cs="Calibri"/>
          <w:lang w:val="ro-RO"/>
        </w:rPr>
        <w:t xml:space="preserve"> </w:t>
      </w:r>
      <w:r w:rsidRPr="007303BA">
        <w:rPr>
          <w:rFonts w:ascii="Trebuchet MS" w:eastAsia="Times New Roman" w:hAnsi="Trebuchet MS" w:cs="Calibri"/>
          <w:lang w:val="ro-RO"/>
        </w:rPr>
        <w:t>ocupare</w:t>
      </w:r>
      <w:r w:rsidR="000964E5">
        <w:rPr>
          <w:rFonts w:ascii="Trebuchet MS" w:eastAsia="Times New Roman" w:hAnsi="Trebuchet MS" w:cs="Calibri"/>
          <w:lang w:val="ro-RO"/>
        </w:rPr>
        <w:t>a forței de muncă</w:t>
      </w:r>
      <w:r w:rsidRPr="007303BA">
        <w:rPr>
          <w:rFonts w:ascii="Trebuchet MS" w:eastAsia="Times New Roman" w:hAnsi="Trebuchet MS" w:cs="Calibri"/>
          <w:lang w:val="ro-RO"/>
        </w:rPr>
        <w:t>;</w:t>
      </w:r>
    </w:p>
    <w:p w14:paraId="467AFB37" w14:textId="3A389268" w:rsidR="00862A42" w:rsidRPr="007303BA" w:rsidRDefault="00862A42" w:rsidP="00C92AC7">
      <w:pPr>
        <w:spacing w:after="0" w:line="240" w:lineRule="auto"/>
        <w:jc w:val="both"/>
        <w:rPr>
          <w:rFonts w:ascii="Trebuchet MS" w:eastAsia="Times New Roman" w:hAnsi="Trebuchet MS" w:cs="Calibri"/>
          <w:lang w:val="ro-RO"/>
        </w:rPr>
      </w:pPr>
      <w:r w:rsidRPr="007303BA">
        <w:rPr>
          <w:rFonts w:ascii="Trebuchet MS" w:eastAsia="Times New Roman" w:hAnsi="Trebuchet MS" w:cs="Calibri"/>
          <w:lang w:val="ro-RO"/>
        </w:rPr>
        <w:t>•</w:t>
      </w:r>
      <w:r w:rsidR="00C92AC7" w:rsidRPr="007303BA">
        <w:rPr>
          <w:rFonts w:ascii="Trebuchet MS" w:eastAsia="Times New Roman" w:hAnsi="Trebuchet MS" w:cs="Calibri"/>
          <w:lang w:val="ro-RO"/>
        </w:rPr>
        <w:t xml:space="preserve"> </w:t>
      </w:r>
      <w:r w:rsidRPr="007303BA">
        <w:rPr>
          <w:rFonts w:ascii="Trebuchet MS" w:eastAsia="Times New Roman" w:hAnsi="Trebuchet MS" w:cs="Calibri"/>
          <w:lang w:val="ro-RO"/>
        </w:rPr>
        <w:t>utilități de bază;</w:t>
      </w:r>
    </w:p>
    <w:p w14:paraId="770441A5" w14:textId="15FF30BD" w:rsidR="00862A42" w:rsidRPr="007303BA" w:rsidRDefault="00862A42" w:rsidP="00C92AC7">
      <w:pPr>
        <w:spacing w:after="0" w:line="240" w:lineRule="auto"/>
        <w:jc w:val="both"/>
        <w:rPr>
          <w:rFonts w:ascii="Trebuchet MS" w:eastAsia="Times New Roman" w:hAnsi="Trebuchet MS" w:cs="Calibri"/>
          <w:lang w:val="ro-RO"/>
        </w:rPr>
      </w:pPr>
      <w:r w:rsidRPr="007303BA">
        <w:rPr>
          <w:rFonts w:ascii="Trebuchet MS" w:eastAsia="Times New Roman" w:hAnsi="Trebuchet MS" w:cs="Calibri"/>
          <w:lang w:val="ro-RO"/>
        </w:rPr>
        <w:t>•</w:t>
      </w:r>
      <w:r w:rsidR="00C92AC7" w:rsidRPr="007303BA">
        <w:rPr>
          <w:rFonts w:ascii="Trebuchet MS" w:eastAsia="Times New Roman" w:hAnsi="Trebuchet MS" w:cs="Calibri"/>
          <w:lang w:val="ro-RO"/>
        </w:rPr>
        <w:t xml:space="preserve"> </w:t>
      </w:r>
      <w:r w:rsidRPr="007303BA">
        <w:rPr>
          <w:rFonts w:ascii="Trebuchet MS" w:eastAsia="Times New Roman" w:hAnsi="Trebuchet MS" w:cs="Calibri"/>
          <w:lang w:val="ro-RO"/>
        </w:rPr>
        <w:t>servicii social-cultural-recreaționale, sportive etc.;</w:t>
      </w:r>
    </w:p>
    <w:p w14:paraId="795760E2" w14:textId="0B4552EB" w:rsidR="00862A42" w:rsidRPr="007303BA" w:rsidRDefault="00862A42" w:rsidP="00C92AC7">
      <w:pPr>
        <w:spacing w:after="0" w:line="240" w:lineRule="auto"/>
        <w:jc w:val="both"/>
        <w:rPr>
          <w:rFonts w:ascii="Trebuchet MS" w:eastAsia="Times New Roman" w:hAnsi="Trebuchet MS" w:cs="Calibri"/>
          <w:lang w:val="ro-RO"/>
        </w:rPr>
      </w:pPr>
      <w:r w:rsidRPr="007303BA">
        <w:rPr>
          <w:rFonts w:ascii="Trebuchet MS" w:eastAsia="Times New Roman" w:hAnsi="Trebuchet MS" w:cs="Calibri"/>
          <w:lang w:val="ro-RO"/>
        </w:rPr>
        <w:t>•</w:t>
      </w:r>
      <w:r w:rsidR="00C92AC7" w:rsidRPr="007303BA">
        <w:rPr>
          <w:rFonts w:ascii="Trebuchet MS" w:eastAsia="Times New Roman" w:hAnsi="Trebuchet MS" w:cs="Calibri"/>
          <w:lang w:val="ro-RO"/>
        </w:rPr>
        <w:t xml:space="preserve"> </w:t>
      </w:r>
      <w:r w:rsidRPr="007303BA">
        <w:rPr>
          <w:rFonts w:ascii="Trebuchet MS" w:eastAsia="Times New Roman" w:hAnsi="Trebuchet MS" w:cs="Calibri"/>
          <w:lang w:val="ro-RO"/>
        </w:rPr>
        <w:t xml:space="preserve">un mediu de viață /înconjurător (peisaj urban) civilizat etc. </w:t>
      </w:r>
    </w:p>
    <w:p w14:paraId="282CA761" w14:textId="269501F8" w:rsidR="00862A42" w:rsidRDefault="00862A42" w:rsidP="00862A42">
      <w:pPr>
        <w:spacing w:after="120" w:line="240" w:lineRule="auto"/>
        <w:jc w:val="both"/>
        <w:rPr>
          <w:rFonts w:ascii="Trebuchet MS" w:eastAsia="Times New Roman" w:hAnsi="Trebuchet MS" w:cs="Calibri"/>
          <w:lang w:val="ro-RO"/>
        </w:rPr>
      </w:pPr>
      <w:r w:rsidRPr="007303BA">
        <w:rPr>
          <w:rFonts w:ascii="Trebuchet MS" w:eastAsia="Times New Roman" w:hAnsi="Trebuchet MS" w:cs="Calibri"/>
          <w:lang w:val="ro-RO"/>
        </w:rPr>
        <w:t>POR va finanța investițiile în infrastructurile specifice ce fac posibil accesul la toate aceste tipuri de servicii.</w:t>
      </w:r>
    </w:p>
    <w:p w14:paraId="2C805620" w14:textId="0C9A76F2" w:rsidR="005A79CE" w:rsidRPr="0013567D" w:rsidRDefault="005A79CE" w:rsidP="005A79CE">
      <w:pPr>
        <w:spacing w:after="120" w:line="240" w:lineRule="auto"/>
        <w:jc w:val="both"/>
        <w:rPr>
          <w:rFonts w:ascii="Trebuchet MS" w:eastAsia="Times New Roman" w:hAnsi="Trebuchet MS" w:cs="Calibri"/>
        </w:rPr>
      </w:pPr>
      <w:proofErr w:type="spellStart"/>
      <w:r w:rsidRPr="0013567D">
        <w:rPr>
          <w:rFonts w:ascii="Trebuchet MS" w:eastAsia="Times New Roman" w:hAnsi="Trebuchet MS" w:cs="Calibri"/>
        </w:rPr>
        <w:t>Comunitatea</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marginalizată</w:t>
      </w:r>
      <w:proofErr w:type="spellEnd"/>
      <w:r w:rsidRPr="0013567D">
        <w:rPr>
          <w:rFonts w:ascii="Trebuchet MS" w:eastAsia="Times New Roman" w:hAnsi="Trebuchet MS" w:cs="Calibri"/>
        </w:rPr>
        <w:t xml:space="preserve"> se </w:t>
      </w:r>
      <w:proofErr w:type="spellStart"/>
      <w:r w:rsidRPr="0013567D">
        <w:rPr>
          <w:rFonts w:ascii="Trebuchet MS" w:eastAsia="Times New Roman" w:hAnsi="Trebuchet MS" w:cs="Calibri"/>
        </w:rPr>
        <w:t>referă</w:t>
      </w:r>
      <w:proofErr w:type="spellEnd"/>
      <w:r w:rsidRPr="0013567D">
        <w:rPr>
          <w:rFonts w:ascii="Trebuchet MS" w:eastAsia="Times New Roman" w:hAnsi="Trebuchet MS" w:cs="Calibri"/>
        </w:rPr>
        <w:t xml:space="preserve"> la </w:t>
      </w:r>
      <w:proofErr w:type="spellStart"/>
      <w:r w:rsidRPr="0013567D">
        <w:rPr>
          <w:rFonts w:ascii="Trebuchet MS" w:eastAsia="Times New Roman" w:hAnsi="Trebuchet MS" w:cs="Calibri"/>
        </w:rPr>
        <w:t>populația</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în</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risc</w:t>
      </w:r>
      <w:proofErr w:type="spellEnd"/>
      <w:r w:rsidRPr="0013567D">
        <w:rPr>
          <w:rFonts w:ascii="Trebuchet MS" w:eastAsia="Times New Roman" w:hAnsi="Trebuchet MS" w:cs="Calibri"/>
        </w:rPr>
        <w:t xml:space="preserve"> de </w:t>
      </w:r>
      <w:proofErr w:type="spellStart"/>
      <w:r w:rsidRPr="0013567D">
        <w:rPr>
          <w:rFonts w:ascii="Trebuchet MS" w:eastAsia="Times New Roman" w:hAnsi="Trebuchet MS" w:cs="Calibri"/>
        </w:rPr>
        <w:t>sărăcie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sau</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excluziune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socială</w:t>
      </w:r>
      <w:proofErr w:type="spellEnd"/>
      <w:r w:rsidRPr="0013567D">
        <w:rPr>
          <w:rFonts w:ascii="Trebuchet MS" w:eastAsia="Times New Roman" w:hAnsi="Trebuchet MS" w:cs="Calibri"/>
        </w:rPr>
        <w:t xml:space="preserve"> din una </w:t>
      </w:r>
      <w:proofErr w:type="spellStart"/>
      <w:r w:rsidRPr="0013567D">
        <w:rPr>
          <w:rFonts w:ascii="Trebuchet MS" w:eastAsia="Times New Roman" w:hAnsi="Trebuchet MS" w:cs="Calibri"/>
        </w:rPr>
        <w:t>sau</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mai</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multe</w:t>
      </w:r>
      <w:proofErr w:type="spellEnd"/>
      <w:r w:rsidRPr="0013567D">
        <w:rPr>
          <w:rFonts w:ascii="Trebuchet MS" w:eastAsia="Times New Roman" w:hAnsi="Trebuchet MS" w:cs="Calibri"/>
        </w:rPr>
        <w:t xml:space="preserve"> zone urbane </w:t>
      </w:r>
      <w:proofErr w:type="spellStart"/>
      <w:r w:rsidRPr="0013567D">
        <w:rPr>
          <w:rFonts w:ascii="Trebuchet MS" w:eastAsia="Times New Roman" w:hAnsi="Trebuchet MS" w:cs="Calibri"/>
        </w:rPr>
        <w:t>marginalizate</w:t>
      </w:r>
      <w:proofErr w:type="spellEnd"/>
      <w:r w:rsidRPr="0013567D">
        <w:rPr>
          <w:rFonts w:ascii="Trebuchet MS" w:eastAsia="Times New Roman" w:hAnsi="Trebuchet MS" w:cs="Calibri"/>
        </w:rPr>
        <w:t xml:space="preserve"> (ZUM) care, </w:t>
      </w:r>
      <w:proofErr w:type="spellStart"/>
      <w:r w:rsidRPr="0013567D">
        <w:rPr>
          <w:rFonts w:ascii="Trebuchet MS" w:eastAsia="Times New Roman" w:hAnsi="Trebuchet MS" w:cs="Calibri"/>
        </w:rPr>
        <w:t>împreună</w:t>
      </w:r>
      <w:proofErr w:type="spellEnd"/>
      <w:r w:rsidRPr="0013567D">
        <w:rPr>
          <w:rFonts w:ascii="Trebuchet MS" w:eastAsia="Times New Roman" w:hAnsi="Trebuchet MS" w:cs="Calibri"/>
        </w:rPr>
        <w:t xml:space="preserve"> cu zona </w:t>
      </w:r>
      <w:proofErr w:type="spellStart"/>
      <w:r w:rsidRPr="0013567D">
        <w:rPr>
          <w:rFonts w:ascii="Trebuchet MS" w:eastAsia="Times New Roman" w:hAnsi="Trebuchet MS" w:cs="Calibri"/>
        </w:rPr>
        <w:t>urbană</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funcțională</w:t>
      </w:r>
      <w:proofErr w:type="spellEnd"/>
      <w:r w:rsidRPr="0013567D">
        <w:rPr>
          <w:rFonts w:ascii="Trebuchet MS" w:eastAsia="Times New Roman" w:hAnsi="Trebuchet MS" w:cs="Calibri"/>
        </w:rPr>
        <w:t xml:space="preserve"> din care </w:t>
      </w:r>
      <w:proofErr w:type="spellStart"/>
      <w:r w:rsidRPr="0013567D">
        <w:rPr>
          <w:rFonts w:ascii="Trebuchet MS" w:eastAsia="Times New Roman" w:hAnsi="Trebuchet MS" w:cs="Calibri"/>
        </w:rPr>
        <w:t>acestea</w:t>
      </w:r>
      <w:proofErr w:type="spellEnd"/>
      <w:r w:rsidRPr="0013567D">
        <w:rPr>
          <w:rFonts w:ascii="Trebuchet MS" w:eastAsia="Times New Roman" w:hAnsi="Trebuchet MS" w:cs="Calibri"/>
        </w:rPr>
        <w:t xml:space="preserve"> fac </w:t>
      </w:r>
      <w:proofErr w:type="spellStart"/>
      <w:r w:rsidRPr="0013567D">
        <w:rPr>
          <w:rFonts w:ascii="Trebuchet MS" w:eastAsia="Times New Roman" w:hAnsi="Trebuchet MS" w:cs="Calibri"/>
        </w:rPr>
        <w:t>parte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constituie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teritoriul</w:t>
      </w:r>
      <w:proofErr w:type="spellEnd"/>
      <w:r w:rsidRPr="0013567D">
        <w:rPr>
          <w:rFonts w:ascii="Trebuchet MS" w:eastAsia="Times New Roman" w:hAnsi="Trebuchet MS" w:cs="Calibri"/>
        </w:rPr>
        <w:t xml:space="preserve"> SDL GAL </w:t>
      </w:r>
      <w:proofErr w:type="spellStart"/>
      <w:r w:rsidR="0029688B">
        <w:rPr>
          <w:rFonts w:ascii="Trebuchet MS" w:eastAsia="Times New Roman" w:hAnsi="Trebuchet MS" w:cs="Calibri"/>
        </w:rPr>
        <w:t>Tîrgu</w:t>
      </w:r>
      <w:proofErr w:type="spellEnd"/>
      <w:r w:rsidR="0029688B">
        <w:rPr>
          <w:rFonts w:ascii="Trebuchet MS" w:eastAsia="Times New Roman" w:hAnsi="Trebuchet MS" w:cs="Calibri"/>
        </w:rPr>
        <w:t xml:space="preserve"> Mureș</w:t>
      </w:r>
      <w:r w:rsidRPr="0013567D">
        <w:rPr>
          <w:rFonts w:ascii="Trebuchet MS" w:eastAsia="Times New Roman" w:hAnsi="Trebuchet MS" w:cs="Calibri"/>
        </w:rPr>
        <w:t xml:space="preserve">, </w:t>
      </w:r>
      <w:proofErr w:type="spellStart"/>
      <w:r w:rsidRPr="0013567D">
        <w:rPr>
          <w:rFonts w:ascii="Trebuchet MS" w:eastAsia="Times New Roman" w:hAnsi="Trebuchet MS" w:cs="Calibri"/>
        </w:rPr>
        <w:t>respectiv</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teritoriul</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vizat</w:t>
      </w:r>
      <w:proofErr w:type="spellEnd"/>
      <w:r w:rsidRPr="0013567D">
        <w:rPr>
          <w:rFonts w:ascii="Trebuchet MS" w:eastAsia="Times New Roman" w:hAnsi="Trebuchet MS" w:cs="Calibri"/>
        </w:rPr>
        <w:t xml:space="preserve"> de </w:t>
      </w:r>
      <w:proofErr w:type="spellStart"/>
      <w:r w:rsidRPr="0013567D">
        <w:rPr>
          <w:rFonts w:ascii="Trebuchet MS" w:eastAsia="Times New Roman" w:hAnsi="Trebuchet MS" w:cs="Calibri"/>
        </w:rPr>
        <w:t>intervențiile</w:t>
      </w:r>
      <w:proofErr w:type="spellEnd"/>
      <w:r w:rsidRPr="0013567D">
        <w:rPr>
          <w:rFonts w:ascii="Trebuchet MS" w:eastAsia="Times New Roman" w:hAnsi="Trebuchet MS" w:cs="Calibri"/>
        </w:rPr>
        <w:t xml:space="preserve"> DLRC. </w:t>
      </w:r>
    </w:p>
    <w:p w14:paraId="5274CBB6" w14:textId="52422AB4" w:rsidR="005A79CE" w:rsidRPr="0013567D" w:rsidRDefault="005A79CE" w:rsidP="005A79CE">
      <w:pPr>
        <w:spacing w:after="120" w:line="240" w:lineRule="auto"/>
        <w:jc w:val="both"/>
        <w:rPr>
          <w:rFonts w:ascii="Trebuchet MS" w:eastAsia="Times New Roman" w:hAnsi="Trebuchet MS" w:cs="Calibri"/>
        </w:rPr>
      </w:pPr>
      <w:proofErr w:type="spellStart"/>
      <w:r w:rsidRPr="0013567D">
        <w:rPr>
          <w:rFonts w:ascii="Trebuchet MS" w:eastAsia="Times New Roman" w:hAnsi="Trebuchet MS" w:cs="Calibri"/>
        </w:rPr>
        <w:t>Prin</w:t>
      </w:r>
      <w:proofErr w:type="spellEnd"/>
      <w:r w:rsidRPr="0013567D">
        <w:rPr>
          <w:rFonts w:ascii="Trebuchet MS" w:eastAsia="Times New Roman" w:hAnsi="Trebuchet MS" w:cs="Calibri"/>
        </w:rPr>
        <w:t xml:space="preserve"> zona </w:t>
      </w:r>
      <w:proofErr w:type="spellStart"/>
      <w:r w:rsidRPr="0013567D">
        <w:rPr>
          <w:rFonts w:ascii="Trebuchet MS" w:eastAsia="Times New Roman" w:hAnsi="Trebuchet MS" w:cs="Calibri"/>
        </w:rPr>
        <w:t>urbană</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funcțională</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aferentă</w:t>
      </w:r>
      <w:proofErr w:type="spellEnd"/>
      <w:r w:rsidRPr="0013567D">
        <w:rPr>
          <w:rFonts w:ascii="Trebuchet MS" w:eastAsia="Times New Roman" w:hAnsi="Trebuchet MS" w:cs="Calibri"/>
        </w:rPr>
        <w:t xml:space="preserve"> se </w:t>
      </w:r>
      <w:proofErr w:type="spellStart"/>
      <w:r w:rsidRPr="0013567D">
        <w:rPr>
          <w:rFonts w:ascii="Trebuchet MS" w:eastAsia="Times New Roman" w:hAnsi="Trebuchet MS" w:cs="Calibri"/>
        </w:rPr>
        <w:t>înțelege</w:t>
      </w:r>
      <w:proofErr w:type="spellEnd"/>
      <w:r w:rsidRPr="0013567D">
        <w:rPr>
          <w:rFonts w:ascii="Trebuchet MS" w:eastAsia="Times New Roman" w:hAnsi="Trebuchet MS" w:cs="Calibri"/>
        </w:rPr>
        <w:t xml:space="preserve"> zona </w:t>
      </w:r>
      <w:proofErr w:type="spellStart"/>
      <w:r w:rsidRPr="0013567D">
        <w:rPr>
          <w:rFonts w:ascii="Trebuchet MS" w:eastAsia="Times New Roman" w:hAnsi="Trebuchet MS" w:cs="Calibri"/>
        </w:rPr>
        <w:t>existentă</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în</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jurul</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în</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proximitatea</w:t>
      </w:r>
      <w:proofErr w:type="spellEnd"/>
      <w:r w:rsidRPr="0013567D">
        <w:rPr>
          <w:rFonts w:ascii="Trebuchet MS" w:eastAsia="Times New Roman" w:hAnsi="Trebuchet MS" w:cs="Calibri"/>
        </w:rPr>
        <w:t xml:space="preserve"> ZUM </w:t>
      </w:r>
      <w:proofErr w:type="spellStart"/>
      <w:r w:rsidRPr="0013567D">
        <w:rPr>
          <w:rFonts w:ascii="Trebuchet MS" w:eastAsia="Times New Roman" w:hAnsi="Trebuchet MS" w:cs="Calibri"/>
        </w:rPr>
        <w:t>vizate</w:t>
      </w:r>
      <w:proofErr w:type="spellEnd"/>
      <w:r w:rsidRPr="0013567D">
        <w:rPr>
          <w:rFonts w:ascii="Trebuchet MS" w:eastAsia="Times New Roman" w:hAnsi="Trebuchet MS" w:cs="Calibri"/>
        </w:rPr>
        <w:t xml:space="preserve"> de SDL GAL </w:t>
      </w:r>
      <w:proofErr w:type="spellStart"/>
      <w:r w:rsidR="00AE4334">
        <w:rPr>
          <w:rFonts w:ascii="Trebuchet MS" w:eastAsia="Times New Roman" w:hAnsi="Trebuchet MS" w:cs="Calibri"/>
        </w:rPr>
        <w:t>Tîrgu</w:t>
      </w:r>
      <w:proofErr w:type="spellEnd"/>
      <w:r w:rsidR="00AE4334">
        <w:rPr>
          <w:rFonts w:ascii="Trebuchet MS" w:eastAsia="Times New Roman" w:hAnsi="Trebuchet MS" w:cs="Calibri"/>
        </w:rPr>
        <w:t xml:space="preserve"> Mureș</w:t>
      </w:r>
      <w:r w:rsidRPr="0013567D">
        <w:rPr>
          <w:rFonts w:ascii="Trebuchet MS" w:eastAsia="Times New Roman" w:hAnsi="Trebuchet MS" w:cs="Calibri"/>
        </w:rPr>
        <w:t xml:space="preserve">, </w:t>
      </w:r>
      <w:proofErr w:type="spellStart"/>
      <w:r w:rsidRPr="0013567D">
        <w:rPr>
          <w:rFonts w:ascii="Trebuchet MS" w:eastAsia="Times New Roman" w:hAnsi="Trebuchet MS" w:cs="Calibri"/>
        </w:rPr>
        <w:t>având</w:t>
      </w:r>
      <w:proofErr w:type="spellEnd"/>
      <w:r w:rsidRPr="0013567D">
        <w:rPr>
          <w:rFonts w:ascii="Trebuchet MS" w:eastAsia="Times New Roman" w:hAnsi="Trebuchet MS" w:cs="Calibri"/>
        </w:rPr>
        <w:t xml:space="preserve"> un </w:t>
      </w:r>
      <w:proofErr w:type="spellStart"/>
      <w:r w:rsidRPr="0013567D">
        <w:rPr>
          <w:rFonts w:ascii="Trebuchet MS" w:eastAsia="Times New Roman" w:hAnsi="Trebuchet MS" w:cs="Calibri"/>
        </w:rPr>
        <w:t>caracter</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unitar</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și</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funcțional</w:t>
      </w:r>
      <w:proofErr w:type="spellEnd"/>
      <w:r w:rsidRPr="0013567D">
        <w:rPr>
          <w:rFonts w:ascii="Trebuchet MS" w:eastAsia="Times New Roman" w:hAnsi="Trebuchet MS" w:cs="Calibri"/>
        </w:rPr>
        <w:t xml:space="preserve">, din </w:t>
      </w:r>
      <w:proofErr w:type="spellStart"/>
      <w:r w:rsidRPr="0013567D">
        <w:rPr>
          <w:rFonts w:ascii="Trebuchet MS" w:eastAsia="Times New Roman" w:hAnsi="Trebuchet MS" w:cs="Calibri"/>
        </w:rPr>
        <w:t>punct</w:t>
      </w:r>
      <w:proofErr w:type="spellEnd"/>
      <w:r w:rsidRPr="0013567D">
        <w:rPr>
          <w:rFonts w:ascii="Trebuchet MS" w:eastAsia="Times New Roman" w:hAnsi="Trebuchet MS" w:cs="Calibri"/>
        </w:rPr>
        <w:t xml:space="preserve"> de </w:t>
      </w:r>
      <w:proofErr w:type="spellStart"/>
      <w:r w:rsidRPr="0013567D">
        <w:rPr>
          <w:rFonts w:ascii="Trebuchet MS" w:eastAsia="Times New Roman" w:hAnsi="Trebuchet MS" w:cs="Calibri"/>
        </w:rPr>
        <w:t>vedere</w:t>
      </w:r>
      <w:proofErr w:type="spellEnd"/>
      <w:r w:rsidRPr="0013567D">
        <w:rPr>
          <w:rFonts w:ascii="Trebuchet MS" w:eastAsia="Times New Roman" w:hAnsi="Trebuchet MS" w:cs="Calibri"/>
        </w:rPr>
        <w:t xml:space="preserve"> social, economic, </w:t>
      </w:r>
      <w:proofErr w:type="spellStart"/>
      <w:r w:rsidRPr="0013567D">
        <w:rPr>
          <w:rFonts w:ascii="Trebuchet MS" w:eastAsia="Times New Roman" w:hAnsi="Trebuchet MS" w:cs="Calibri"/>
        </w:rPr>
        <w:t>demografic</w:t>
      </w:r>
      <w:proofErr w:type="spellEnd"/>
      <w:r w:rsidRPr="0013567D">
        <w:rPr>
          <w:rFonts w:ascii="Trebuchet MS" w:eastAsia="Times New Roman" w:hAnsi="Trebuchet MS" w:cs="Calibri"/>
        </w:rPr>
        <w:t xml:space="preserve">, cultural etc. </w:t>
      </w:r>
    </w:p>
    <w:p w14:paraId="65B7E6E6" w14:textId="65EA76B5" w:rsidR="005A79CE" w:rsidRPr="0013567D" w:rsidRDefault="005A79CE" w:rsidP="005A79CE">
      <w:pPr>
        <w:spacing w:after="120" w:line="240" w:lineRule="auto"/>
        <w:jc w:val="both"/>
        <w:rPr>
          <w:rFonts w:ascii="Trebuchet MS" w:eastAsia="Times New Roman" w:hAnsi="Trebuchet MS" w:cs="Calibri"/>
        </w:rPr>
      </w:pPr>
      <w:proofErr w:type="spellStart"/>
      <w:r w:rsidRPr="0013567D">
        <w:rPr>
          <w:rFonts w:ascii="Trebuchet MS" w:eastAsia="Times New Roman" w:hAnsi="Trebuchet MS" w:cs="Calibri"/>
        </w:rPr>
        <w:lastRenderedPageBreak/>
        <w:t>Proiectele</w:t>
      </w:r>
      <w:proofErr w:type="spellEnd"/>
      <w:r w:rsidRPr="0013567D">
        <w:rPr>
          <w:rFonts w:ascii="Trebuchet MS" w:eastAsia="Times New Roman" w:hAnsi="Trebuchet MS" w:cs="Calibri"/>
        </w:rPr>
        <w:t xml:space="preserve"> se </w:t>
      </w:r>
      <w:proofErr w:type="spellStart"/>
      <w:r w:rsidRPr="0013567D">
        <w:rPr>
          <w:rFonts w:ascii="Trebuchet MS" w:eastAsia="Times New Roman" w:hAnsi="Trebuchet MS" w:cs="Calibri"/>
        </w:rPr>
        <w:t>vor</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implementa</w:t>
      </w:r>
      <w:proofErr w:type="spellEnd"/>
      <w:r w:rsidRPr="0013567D">
        <w:rPr>
          <w:rFonts w:ascii="Trebuchet MS" w:eastAsia="Times New Roman" w:hAnsi="Trebuchet MS" w:cs="Calibri"/>
        </w:rPr>
        <w:t xml:space="preserve"> pe </w:t>
      </w:r>
      <w:proofErr w:type="spellStart"/>
      <w:r w:rsidRPr="0013567D">
        <w:rPr>
          <w:rFonts w:ascii="Trebuchet MS" w:eastAsia="Times New Roman" w:hAnsi="Trebuchet MS" w:cs="Calibri"/>
        </w:rPr>
        <w:t>teritoriul</w:t>
      </w:r>
      <w:proofErr w:type="spellEnd"/>
      <w:r w:rsidRPr="0013567D">
        <w:rPr>
          <w:rFonts w:ascii="Trebuchet MS" w:eastAsia="Times New Roman" w:hAnsi="Trebuchet MS" w:cs="Calibri"/>
        </w:rPr>
        <w:t xml:space="preserve"> SDL, </w:t>
      </w:r>
      <w:proofErr w:type="spellStart"/>
      <w:r w:rsidRPr="0013567D">
        <w:rPr>
          <w:rFonts w:ascii="Trebuchet MS" w:eastAsia="Times New Roman" w:hAnsi="Trebuchet MS" w:cs="Calibri"/>
        </w:rPr>
        <w:t>în</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zonele</w:t>
      </w:r>
      <w:proofErr w:type="spellEnd"/>
      <w:r w:rsidRPr="0013567D">
        <w:rPr>
          <w:rFonts w:ascii="Trebuchet MS" w:eastAsia="Times New Roman" w:hAnsi="Trebuchet MS" w:cs="Calibri"/>
        </w:rPr>
        <w:t xml:space="preserve"> urbane </w:t>
      </w:r>
      <w:proofErr w:type="spellStart"/>
      <w:r w:rsidRPr="0013567D">
        <w:rPr>
          <w:rFonts w:ascii="Trebuchet MS" w:eastAsia="Times New Roman" w:hAnsi="Trebuchet MS" w:cs="Calibri"/>
        </w:rPr>
        <w:t>marginalizate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și</w:t>
      </w:r>
      <w:proofErr w:type="spellEnd"/>
      <w:r w:rsidRPr="0013567D">
        <w:rPr>
          <w:rFonts w:ascii="Trebuchet MS" w:eastAsia="Times New Roman" w:hAnsi="Trebuchet MS" w:cs="Calibri"/>
        </w:rPr>
        <w:t>/</w:t>
      </w:r>
      <w:proofErr w:type="spellStart"/>
      <w:r w:rsidRPr="0013567D">
        <w:rPr>
          <w:rFonts w:ascii="Trebuchet MS" w:eastAsia="Times New Roman" w:hAnsi="Trebuchet MS" w:cs="Calibri"/>
        </w:rPr>
        <w:t>sau</w:t>
      </w:r>
      <w:proofErr w:type="spellEnd"/>
      <w:r w:rsidRPr="0013567D">
        <w:rPr>
          <w:rFonts w:ascii="Trebuchet MS" w:eastAsia="Times New Roman" w:hAnsi="Trebuchet MS" w:cs="Calibri"/>
        </w:rPr>
        <w:t xml:space="preserve"> zona </w:t>
      </w:r>
      <w:proofErr w:type="spellStart"/>
      <w:r w:rsidRPr="0013567D">
        <w:rPr>
          <w:rFonts w:ascii="Trebuchet MS" w:eastAsia="Times New Roman" w:hAnsi="Trebuchet MS" w:cs="Calibri"/>
        </w:rPr>
        <w:t>urbană</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funcțională</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așa</w:t>
      </w:r>
      <w:proofErr w:type="spellEnd"/>
      <w:r w:rsidRPr="0013567D">
        <w:rPr>
          <w:rFonts w:ascii="Trebuchet MS" w:eastAsia="Times New Roman" w:hAnsi="Trebuchet MS" w:cs="Calibri"/>
        </w:rPr>
        <w:t xml:space="preserve"> cum au </w:t>
      </w:r>
      <w:proofErr w:type="spellStart"/>
      <w:r w:rsidRPr="0013567D">
        <w:rPr>
          <w:rFonts w:ascii="Trebuchet MS" w:eastAsia="Times New Roman" w:hAnsi="Trebuchet MS" w:cs="Calibri"/>
        </w:rPr>
        <w:t>fost</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identificate</w:t>
      </w:r>
      <w:proofErr w:type="spellEnd"/>
      <w:r w:rsidRPr="0013567D">
        <w:rPr>
          <w:rFonts w:ascii="Trebuchet MS" w:eastAsia="Times New Roman" w:hAnsi="Trebuchet MS" w:cs="Calibri"/>
        </w:rPr>
        <w:t xml:space="preserve"> in </w:t>
      </w:r>
      <w:proofErr w:type="spellStart"/>
      <w:r w:rsidRPr="0013567D">
        <w:rPr>
          <w:rFonts w:ascii="Trebuchet MS" w:eastAsia="Times New Roman" w:hAnsi="Trebuchet MS" w:cs="Calibri"/>
        </w:rPr>
        <w:t>cadrul</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Strategiei</w:t>
      </w:r>
      <w:proofErr w:type="spellEnd"/>
      <w:r w:rsidRPr="0013567D">
        <w:rPr>
          <w:rFonts w:ascii="Trebuchet MS" w:eastAsia="Times New Roman" w:hAnsi="Trebuchet MS" w:cs="Calibri"/>
        </w:rPr>
        <w:t xml:space="preserve"> de </w:t>
      </w:r>
      <w:proofErr w:type="spellStart"/>
      <w:r w:rsidRPr="0013567D">
        <w:rPr>
          <w:rFonts w:ascii="Trebuchet MS" w:eastAsia="Times New Roman" w:hAnsi="Trebuchet MS" w:cs="Calibri"/>
        </w:rPr>
        <w:t>Dezvoltare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Locală</w:t>
      </w:r>
      <w:proofErr w:type="spellEnd"/>
      <w:r w:rsidRPr="0013567D">
        <w:rPr>
          <w:rFonts w:ascii="Trebuchet MS" w:eastAsia="Times New Roman" w:hAnsi="Trebuchet MS" w:cs="Calibri"/>
        </w:rPr>
        <w:t xml:space="preserve"> a GAL </w:t>
      </w:r>
      <w:proofErr w:type="spellStart"/>
      <w:r w:rsidR="00AE4334">
        <w:rPr>
          <w:rFonts w:ascii="Trebuchet MS" w:eastAsia="Times New Roman" w:hAnsi="Trebuchet MS" w:cs="Calibri"/>
        </w:rPr>
        <w:t>Tîrgu</w:t>
      </w:r>
      <w:proofErr w:type="spellEnd"/>
      <w:r w:rsidR="00AE4334">
        <w:rPr>
          <w:rFonts w:ascii="Trebuchet MS" w:eastAsia="Times New Roman" w:hAnsi="Trebuchet MS" w:cs="Calibri"/>
        </w:rPr>
        <w:t xml:space="preserve"> Mureș</w:t>
      </w:r>
      <w:r w:rsidRPr="0013567D">
        <w:rPr>
          <w:rFonts w:ascii="Trebuchet MS" w:eastAsia="Times New Roman" w:hAnsi="Trebuchet MS" w:cs="Calibri"/>
        </w:rPr>
        <w:t xml:space="preserve">. </w:t>
      </w:r>
    </w:p>
    <w:p w14:paraId="3D795F96" w14:textId="5B21E0F7" w:rsidR="005A79CE" w:rsidRPr="0013567D" w:rsidRDefault="005A79CE" w:rsidP="005A79CE">
      <w:pPr>
        <w:spacing w:after="120" w:line="240" w:lineRule="auto"/>
        <w:jc w:val="both"/>
        <w:rPr>
          <w:rFonts w:ascii="Trebuchet MS" w:eastAsia="Times New Roman" w:hAnsi="Trebuchet MS" w:cs="Calibri"/>
          <w:lang w:val="ro-RO"/>
        </w:rPr>
      </w:pPr>
      <w:proofErr w:type="spellStart"/>
      <w:r w:rsidRPr="0013567D">
        <w:rPr>
          <w:rFonts w:ascii="Trebuchet MS" w:eastAsia="Times New Roman" w:hAnsi="Trebuchet MS" w:cs="Calibri"/>
        </w:rPr>
        <w:t>În</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funcție</w:t>
      </w:r>
      <w:proofErr w:type="spellEnd"/>
      <w:r w:rsidRPr="0013567D">
        <w:rPr>
          <w:rFonts w:ascii="Trebuchet MS" w:eastAsia="Times New Roman" w:hAnsi="Trebuchet MS" w:cs="Calibri"/>
        </w:rPr>
        <w:t xml:space="preserve"> de </w:t>
      </w:r>
      <w:proofErr w:type="spellStart"/>
      <w:r w:rsidRPr="0013567D">
        <w:rPr>
          <w:rFonts w:ascii="Trebuchet MS" w:eastAsia="Times New Roman" w:hAnsi="Trebuchet MS" w:cs="Calibri"/>
        </w:rPr>
        <w:t>nevoile</w:t>
      </w:r>
      <w:proofErr w:type="spellEnd"/>
      <w:r w:rsidRPr="0013567D">
        <w:rPr>
          <w:rFonts w:ascii="Trebuchet MS" w:eastAsia="Times New Roman" w:hAnsi="Trebuchet MS" w:cs="Calibri"/>
        </w:rPr>
        <w:t xml:space="preserve"> locale </w:t>
      </w:r>
      <w:proofErr w:type="spellStart"/>
      <w:r w:rsidRPr="0013567D">
        <w:rPr>
          <w:rFonts w:ascii="Trebuchet MS" w:eastAsia="Times New Roman" w:hAnsi="Trebuchet MS" w:cs="Calibri"/>
        </w:rPr>
        <w:t>identificate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investițiile</w:t>
      </w:r>
      <w:proofErr w:type="spellEnd"/>
      <w:r w:rsidRPr="0013567D">
        <w:rPr>
          <w:rFonts w:ascii="Trebuchet MS" w:eastAsia="Times New Roman" w:hAnsi="Trebuchet MS" w:cs="Calibri"/>
        </w:rPr>
        <w:t xml:space="preserve"> de tip FEDR </w:t>
      </w:r>
      <w:proofErr w:type="spellStart"/>
      <w:r w:rsidRPr="0013567D">
        <w:rPr>
          <w:rFonts w:ascii="Trebuchet MS" w:eastAsia="Times New Roman" w:hAnsi="Trebuchet MS" w:cs="Calibri"/>
        </w:rPr>
        <w:t>menționate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mai</w:t>
      </w:r>
      <w:proofErr w:type="spellEnd"/>
      <w:r w:rsidRPr="0013567D">
        <w:rPr>
          <w:rFonts w:ascii="Trebuchet MS" w:eastAsia="Times New Roman" w:hAnsi="Trebuchet MS" w:cs="Calibri"/>
        </w:rPr>
        <w:t xml:space="preserve"> sus </w:t>
      </w:r>
      <w:proofErr w:type="spellStart"/>
      <w:r w:rsidRPr="0013567D">
        <w:rPr>
          <w:rFonts w:ascii="Trebuchet MS" w:eastAsia="Times New Roman" w:hAnsi="Trebuchet MS" w:cs="Calibri"/>
        </w:rPr>
        <w:t>vor</w:t>
      </w:r>
      <w:proofErr w:type="spellEnd"/>
      <w:r w:rsidRPr="0013567D">
        <w:rPr>
          <w:rFonts w:ascii="Trebuchet MS" w:eastAsia="Times New Roman" w:hAnsi="Trebuchet MS" w:cs="Calibri"/>
        </w:rPr>
        <w:t xml:space="preserve"> fi </w:t>
      </w:r>
      <w:proofErr w:type="spellStart"/>
      <w:r w:rsidRPr="0013567D">
        <w:rPr>
          <w:rFonts w:ascii="Trebuchet MS" w:eastAsia="Times New Roman" w:hAnsi="Trebuchet MS" w:cs="Calibri"/>
        </w:rPr>
        <w:t>implementate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în</w:t>
      </w:r>
      <w:proofErr w:type="spellEnd"/>
      <w:r w:rsidRPr="0013567D">
        <w:rPr>
          <w:rFonts w:ascii="Trebuchet MS" w:eastAsia="Times New Roman" w:hAnsi="Trebuchet MS" w:cs="Calibri"/>
        </w:rPr>
        <w:t xml:space="preserve"> mod </w:t>
      </w:r>
      <w:proofErr w:type="spellStart"/>
      <w:r w:rsidRPr="0013567D">
        <w:rPr>
          <w:rFonts w:ascii="Trebuchet MS" w:eastAsia="Times New Roman" w:hAnsi="Trebuchet MS" w:cs="Calibri"/>
        </w:rPr>
        <w:t>complementar</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și</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integrat</w:t>
      </w:r>
      <w:proofErr w:type="spellEnd"/>
      <w:r w:rsidRPr="0013567D">
        <w:rPr>
          <w:rFonts w:ascii="Trebuchet MS" w:eastAsia="Times New Roman" w:hAnsi="Trebuchet MS" w:cs="Calibri"/>
        </w:rPr>
        <w:t xml:space="preserve"> cu </w:t>
      </w:r>
      <w:proofErr w:type="spellStart"/>
      <w:r w:rsidRPr="0013567D">
        <w:rPr>
          <w:rFonts w:ascii="Trebuchet MS" w:eastAsia="Times New Roman" w:hAnsi="Trebuchet MS" w:cs="Calibri"/>
        </w:rPr>
        <w:t>investițiile</w:t>
      </w:r>
      <w:proofErr w:type="spellEnd"/>
      <w:r w:rsidRPr="0013567D">
        <w:rPr>
          <w:rFonts w:ascii="Trebuchet MS" w:eastAsia="Times New Roman" w:hAnsi="Trebuchet MS" w:cs="Calibri"/>
        </w:rPr>
        <w:t xml:space="preserve"> de tip FSE dedicate </w:t>
      </w:r>
      <w:proofErr w:type="spellStart"/>
      <w:r w:rsidRPr="0013567D">
        <w:rPr>
          <w:rFonts w:ascii="Trebuchet MS" w:eastAsia="Times New Roman" w:hAnsi="Trebuchet MS" w:cs="Calibri"/>
        </w:rPr>
        <w:t>populației</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zonei</w:t>
      </w:r>
      <w:proofErr w:type="spellEnd"/>
      <w:r w:rsidRPr="0013567D">
        <w:rPr>
          <w:rFonts w:ascii="Trebuchet MS" w:eastAsia="Times New Roman" w:hAnsi="Trebuchet MS" w:cs="Calibri"/>
        </w:rPr>
        <w:t xml:space="preserve"> urbane </w:t>
      </w:r>
      <w:proofErr w:type="spellStart"/>
      <w:r w:rsidRPr="0013567D">
        <w:rPr>
          <w:rFonts w:ascii="Trebuchet MS" w:eastAsia="Times New Roman" w:hAnsi="Trebuchet MS" w:cs="Calibri"/>
        </w:rPr>
        <w:t>marginalizate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măsuri</w:t>
      </w:r>
      <w:proofErr w:type="spellEnd"/>
      <w:r w:rsidRPr="0013567D">
        <w:rPr>
          <w:rFonts w:ascii="Trebuchet MS" w:eastAsia="Times New Roman" w:hAnsi="Trebuchet MS" w:cs="Calibri"/>
        </w:rPr>
        <w:t xml:space="preserve"> de </w:t>
      </w:r>
      <w:proofErr w:type="spellStart"/>
      <w:r w:rsidRPr="0013567D">
        <w:rPr>
          <w:rFonts w:ascii="Trebuchet MS" w:eastAsia="Times New Roman" w:hAnsi="Trebuchet MS" w:cs="Calibri"/>
        </w:rPr>
        <w:t>incluziune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socială</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formare</w:t>
      </w:r>
      <w:proofErr w:type="spellEnd"/>
      <w:r w:rsidRPr="0013567D">
        <w:rPr>
          <w:rFonts w:ascii="Trebuchet MS" w:eastAsia="Times New Roman" w:hAnsi="Trebuchet MS" w:cs="Calibri"/>
        </w:rPr>
        <w:t xml:space="preserve"> </w:t>
      </w:r>
      <w:proofErr w:type="spellStart"/>
      <w:r w:rsidRPr="0013567D">
        <w:rPr>
          <w:rFonts w:ascii="Trebuchet MS" w:eastAsia="Times New Roman" w:hAnsi="Trebuchet MS" w:cs="Calibri"/>
        </w:rPr>
        <w:t>profesională</w:t>
      </w:r>
      <w:proofErr w:type="spellEnd"/>
      <w:r w:rsidRPr="0013567D">
        <w:rPr>
          <w:rFonts w:ascii="Trebuchet MS" w:eastAsia="Times New Roman" w:hAnsi="Trebuchet MS" w:cs="Calibri"/>
        </w:rPr>
        <w:t xml:space="preserve"> etc.</w:t>
      </w:r>
    </w:p>
    <w:p w14:paraId="541DEFA8" w14:textId="77777777" w:rsidR="00862A42" w:rsidRPr="007303BA" w:rsidRDefault="00862A42" w:rsidP="00862A42">
      <w:pPr>
        <w:spacing w:after="120" w:line="240" w:lineRule="auto"/>
        <w:jc w:val="both"/>
        <w:rPr>
          <w:rFonts w:ascii="Trebuchet MS" w:eastAsia="Times New Roman" w:hAnsi="Trebuchet MS" w:cs="Calibri"/>
          <w:lang w:val="ro-RO"/>
        </w:rPr>
      </w:pPr>
      <w:r w:rsidRPr="007303BA">
        <w:rPr>
          <w:rFonts w:ascii="Trebuchet MS" w:eastAsia="Times New Roman" w:hAnsi="Trebuchet MS" w:cs="Calibri"/>
          <w:lang w:val="ro-RO"/>
        </w:rPr>
        <w:t xml:space="preserve">Rezultatele vor fi atinse printr-o abordare integrată și participativă, prin promovarea unor măsuri care vizează cauzele specifice ale fenomenului sărăciei și excluziunii sociale a persoanelor și  comunităților. </w:t>
      </w:r>
    </w:p>
    <w:p w14:paraId="1B7FDB72" w14:textId="77777777" w:rsidR="00862A42" w:rsidRPr="007303BA" w:rsidRDefault="00862A42" w:rsidP="00862A42">
      <w:pPr>
        <w:spacing w:after="120" w:line="240" w:lineRule="auto"/>
        <w:jc w:val="both"/>
        <w:rPr>
          <w:rFonts w:ascii="Trebuchet MS" w:eastAsia="Times New Roman" w:hAnsi="Trebuchet MS" w:cs="Calibri"/>
          <w:lang w:val="ro-RO"/>
        </w:rPr>
      </w:pPr>
      <w:r w:rsidRPr="007303BA">
        <w:rPr>
          <w:rFonts w:ascii="Trebuchet MS" w:eastAsia="Times New Roman" w:hAnsi="Trebuchet MS" w:cs="Calibri"/>
          <w:lang w:val="ro-RO"/>
        </w:rPr>
        <w:t>Rezultatul așteptat constă în reducerea numărului de persoane aflate în risc de sărăcie şi excluziune socială, prin măsuri integrate.</w:t>
      </w:r>
    </w:p>
    <w:p w14:paraId="0594577F" w14:textId="77777777" w:rsidR="00862A42" w:rsidRPr="007303BA" w:rsidRDefault="00862A42" w:rsidP="00625699">
      <w:pPr>
        <w:spacing w:after="120" w:line="240" w:lineRule="auto"/>
        <w:ind w:left="720"/>
        <w:jc w:val="both"/>
        <w:rPr>
          <w:rFonts w:ascii="Trebuchet MS" w:hAnsi="Trebuchet MS" w:cs="Calibri"/>
          <w:lang w:val="ro-RO"/>
        </w:rPr>
      </w:pPr>
    </w:p>
    <w:p w14:paraId="79A7D239" w14:textId="77777777" w:rsidR="00625699" w:rsidRPr="007303BA" w:rsidRDefault="00625699" w:rsidP="00625699">
      <w:pPr>
        <w:pStyle w:val="Heading3"/>
        <w:spacing w:before="0" w:after="120" w:line="240" w:lineRule="auto"/>
        <w:jc w:val="both"/>
        <w:rPr>
          <w:rFonts w:ascii="Trebuchet MS" w:hAnsi="Trebuchet MS" w:cs="Calibri"/>
          <w:color w:val="auto"/>
          <w:sz w:val="22"/>
          <w:szCs w:val="22"/>
          <w:lang w:val="ro-RO"/>
        </w:rPr>
      </w:pPr>
      <w:bookmarkStart w:id="25" w:name="_Capitolul_3.2.2:_Rezultatele"/>
      <w:bookmarkStart w:id="26" w:name="_Toc61267556"/>
      <w:bookmarkEnd w:id="25"/>
      <w:r w:rsidRPr="007303BA">
        <w:rPr>
          <w:rFonts w:ascii="Trebuchet MS" w:hAnsi="Trebuchet MS" w:cs="Calibri"/>
          <w:color w:val="auto"/>
          <w:sz w:val="22"/>
          <w:szCs w:val="22"/>
          <w:lang w:val="ro-RO"/>
        </w:rPr>
        <w:t>Capitolul 3.1.2: Aria de implementare a intervențiilor lansate</w:t>
      </w:r>
      <w:bookmarkEnd w:id="26"/>
    </w:p>
    <w:p w14:paraId="3638DFDA" w14:textId="456F1B8C" w:rsidR="00625699" w:rsidRDefault="00625699" w:rsidP="00625699">
      <w:pPr>
        <w:spacing w:after="120" w:line="240" w:lineRule="auto"/>
        <w:jc w:val="both"/>
        <w:rPr>
          <w:rFonts w:ascii="Trebuchet MS" w:hAnsi="Trebuchet MS" w:cs="Calibri"/>
          <w:bCs/>
          <w:lang w:val="ro-RO"/>
        </w:rPr>
      </w:pPr>
      <w:r w:rsidRPr="007303BA">
        <w:rPr>
          <w:rFonts w:ascii="Trebuchet MS" w:hAnsi="Trebuchet MS" w:cs="Calibri"/>
          <w:bCs/>
          <w:lang w:val="ro-RO"/>
        </w:rPr>
        <w:t xml:space="preserve">Această prioritate de investiție se adreseaza </w:t>
      </w:r>
      <w:r w:rsidR="00C625C1">
        <w:rPr>
          <w:rFonts w:ascii="Trebuchet MS" w:hAnsi="Trebuchet MS" w:cs="Calibri"/>
          <w:bCs/>
          <w:lang w:val="ro-RO"/>
        </w:rPr>
        <w:t>teritoriului S</w:t>
      </w:r>
      <w:r w:rsidR="009236BC">
        <w:rPr>
          <w:rFonts w:ascii="Trebuchet MS" w:hAnsi="Trebuchet MS" w:cs="Calibri"/>
          <w:bCs/>
          <w:lang w:val="ro-RO"/>
        </w:rPr>
        <w:t xml:space="preserve">trategiei de Dezvoltare Locală identificat la nivelul </w:t>
      </w:r>
      <w:r w:rsidR="007049F7">
        <w:rPr>
          <w:rFonts w:ascii="Trebuchet MS" w:hAnsi="Trebuchet MS" w:cs="Calibri"/>
          <w:bCs/>
          <w:lang w:val="ro-RO"/>
        </w:rPr>
        <w:t>Municipiului Tîrgu Mureș</w:t>
      </w:r>
      <w:r w:rsidR="009236BC">
        <w:rPr>
          <w:rFonts w:ascii="Trebuchet MS" w:hAnsi="Trebuchet MS" w:cs="Calibri"/>
          <w:bCs/>
          <w:lang w:val="ro-RO"/>
        </w:rPr>
        <w:t xml:space="preserve"> din </w:t>
      </w:r>
      <w:r w:rsidRPr="009236BC">
        <w:rPr>
          <w:rFonts w:ascii="Trebuchet MS" w:hAnsi="Trebuchet MS" w:cs="Calibri"/>
          <w:bCs/>
          <w:lang w:val="ro-RO"/>
        </w:rPr>
        <w:t>regiun</w:t>
      </w:r>
      <w:r w:rsidR="009236BC" w:rsidRPr="009236BC">
        <w:rPr>
          <w:rFonts w:ascii="Trebuchet MS" w:hAnsi="Trebuchet MS" w:cs="Calibri"/>
          <w:bCs/>
          <w:lang w:val="ro-RO"/>
        </w:rPr>
        <w:t>ea</w:t>
      </w:r>
      <w:r w:rsidRPr="009236BC">
        <w:rPr>
          <w:rFonts w:ascii="Trebuchet MS" w:hAnsi="Trebuchet MS" w:cs="Calibri"/>
          <w:bCs/>
          <w:lang w:val="ro-RO"/>
        </w:rPr>
        <w:t xml:space="preserve"> de dezvoltare </w:t>
      </w:r>
      <w:r w:rsidR="007049F7">
        <w:rPr>
          <w:rFonts w:ascii="Trebuchet MS" w:hAnsi="Trebuchet MS" w:cs="Calibri"/>
          <w:bCs/>
          <w:lang w:val="ro-RO"/>
        </w:rPr>
        <w:t>Centru</w:t>
      </w:r>
      <w:r w:rsidRPr="009236BC">
        <w:rPr>
          <w:rFonts w:ascii="Trebuchet MS" w:hAnsi="Trebuchet MS" w:cs="Calibri"/>
          <w:bCs/>
          <w:lang w:val="ro-RO"/>
        </w:rPr>
        <w:t xml:space="preserve">, fiind plasată sub responsabilitatea </w:t>
      </w:r>
      <w:r w:rsidR="00B43437" w:rsidRPr="009236BC">
        <w:rPr>
          <w:rFonts w:ascii="Trebuchet MS" w:hAnsi="Trebuchet MS" w:cs="Calibri"/>
          <w:iCs/>
          <w:lang w:val="ro-RO"/>
        </w:rPr>
        <w:t>”GAL</w:t>
      </w:r>
      <w:r w:rsidR="002B71D5">
        <w:rPr>
          <w:rFonts w:ascii="Trebuchet MS" w:hAnsi="Trebuchet MS" w:cs="Calibri"/>
          <w:iCs/>
          <w:lang w:val="ro-RO"/>
        </w:rPr>
        <w:t xml:space="preserve"> </w:t>
      </w:r>
      <w:r w:rsidR="007049F7">
        <w:rPr>
          <w:rFonts w:ascii="Trebuchet MS" w:hAnsi="Trebuchet MS" w:cs="Calibri"/>
          <w:iCs/>
          <w:lang w:val="ro-RO"/>
        </w:rPr>
        <w:t>Tîrgu Mureș</w:t>
      </w:r>
      <w:r w:rsidR="00B43437" w:rsidRPr="009236BC">
        <w:rPr>
          <w:rFonts w:ascii="Trebuchet MS" w:hAnsi="Trebuchet MS" w:cs="Calibri"/>
          <w:iCs/>
          <w:lang w:val="ro-RO"/>
        </w:rPr>
        <w:t>”</w:t>
      </w:r>
      <w:r w:rsidRPr="009236BC">
        <w:rPr>
          <w:rFonts w:ascii="Trebuchet MS" w:hAnsi="Trebuchet MS" w:cs="Calibri"/>
          <w:bCs/>
          <w:lang w:val="ro-RO"/>
        </w:rPr>
        <w:t>.</w:t>
      </w:r>
    </w:p>
    <w:p w14:paraId="3EF06D83" w14:textId="03F6F72A" w:rsidR="00625699" w:rsidRPr="007303BA" w:rsidRDefault="00625699" w:rsidP="00625699">
      <w:pPr>
        <w:spacing w:after="120" w:line="240" w:lineRule="auto"/>
        <w:jc w:val="both"/>
        <w:rPr>
          <w:rFonts w:ascii="Trebuchet MS" w:hAnsi="Trebuchet MS" w:cs="Calibri"/>
          <w:bCs/>
          <w:lang w:val="ro-RO"/>
        </w:rPr>
      </w:pPr>
      <w:r w:rsidRPr="007303BA">
        <w:rPr>
          <w:rFonts w:ascii="Trebuchet MS" w:hAnsi="Trebuchet MS" w:cs="Calibri"/>
          <w:bCs/>
          <w:lang w:val="ro-RO"/>
        </w:rPr>
        <w:t xml:space="preserve">APELURILE DE FIȘE DE PROIECTE se adresează beneficiarilor de proiecte din cadrul Strategiei de Dezvoltare Locală (SDL) aprobată a </w:t>
      </w:r>
      <w:r w:rsidR="00B43437" w:rsidRPr="009C5308">
        <w:rPr>
          <w:rFonts w:ascii="Trebuchet MS" w:hAnsi="Trebuchet MS" w:cs="Calibri"/>
          <w:iCs/>
          <w:lang w:val="ro-RO"/>
        </w:rPr>
        <w:t>”GAL</w:t>
      </w:r>
      <w:r w:rsidR="002B71D5">
        <w:rPr>
          <w:rFonts w:ascii="Trebuchet MS" w:hAnsi="Trebuchet MS" w:cs="Calibri"/>
          <w:iCs/>
          <w:lang w:val="ro-RO"/>
        </w:rPr>
        <w:t xml:space="preserve"> </w:t>
      </w:r>
      <w:r w:rsidR="007049F7">
        <w:rPr>
          <w:rFonts w:ascii="Trebuchet MS" w:hAnsi="Trebuchet MS" w:cs="Calibri"/>
          <w:iCs/>
          <w:lang w:val="ro-RO"/>
        </w:rPr>
        <w:t>Tîrgu Mureș</w:t>
      </w:r>
      <w:r w:rsidR="00B43437" w:rsidRPr="009C5308">
        <w:rPr>
          <w:rFonts w:ascii="Trebuchet MS" w:hAnsi="Trebuchet MS" w:cs="Calibri"/>
          <w:iCs/>
          <w:lang w:val="ro-RO"/>
        </w:rPr>
        <w:t>”</w:t>
      </w:r>
      <w:r w:rsidRPr="007303BA">
        <w:rPr>
          <w:rFonts w:ascii="Trebuchet MS" w:hAnsi="Trebuchet MS" w:cs="Calibri"/>
          <w:bCs/>
          <w:lang w:val="ro-RO"/>
        </w:rPr>
        <w:t>.</w:t>
      </w:r>
    </w:p>
    <w:p w14:paraId="7CDF19BA" w14:textId="386BFF87" w:rsidR="00B43437" w:rsidRPr="002B0F3F" w:rsidRDefault="00B43437" w:rsidP="00B43437">
      <w:pPr>
        <w:spacing w:after="120" w:line="240" w:lineRule="auto"/>
        <w:jc w:val="both"/>
        <w:rPr>
          <w:rFonts w:ascii="Trebuchet MS" w:hAnsi="Trebuchet MS" w:cs="Calibri"/>
          <w:bCs/>
          <w:lang w:val="ro-RO"/>
        </w:rPr>
      </w:pPr>
      <w:r w:rsidRPr="002B0F3F">
        <w:rPr>
          <w:rFonts w:ascii="Trebuchet MS" w:hAnsi="Trebuchet MS" w:cs="Calibri"/>
          <w:bCs/>
          <w:lang w:val="ro-RO"/>
        </w:rPr>
        <w:t xml:space="preserve">Conform Strategiei de Dezvoltare Locală a </w:t>
      </w:r>
      <w:r w:rsidRPr="009C5308">
        <w:rPr>
          <w:rFonts w:ascii="Trebuchet MS" w:hAnsi="Trebuchet MS" w:cs="Calibri"/>
          <w:iCs/>
          <w:lang w:val="ro-RO"/>
        </w:rPr>
        <w:t>”GAL</w:t>
      </w:r>
      <w:r w:rsidR="002B71D5">
        <w:rPr>
          <w:rFonts w:ascii="Trebuchet MS" w:hAnsi="Trebuchet MS" w:cs="Calibri"/>
          <w:iCs/>
          <w:lang w:val="ro-RO"/>
        </w:rPr>
        <w:t xml:space="preserve"> </w:t>
      </w:r>
      <w:r w:rsidR="007049F7">
        <w:rPr>
          <w:rFonts w:ascii="Trebuchet MS" w:hAnsi="Trebuchet MS" w:cs="Calibri"/>
          <w:iCs/>
          <w:lang w:val="ro-RO"/>
        </w:rPr>
        <w:t>Tîrgu Mureș</w:t>
      </w:r>
      <w:r w:rsidRPr="009C5308">
        <w:rPr>
          <w:rFonts w:ascii="Trebuchet MS" w:hAnsi="Trebuchet MS" w:cs="Calibri"/>
          <w:iCs/>
          <w:lang w:val="ro-RO"/>
        </w:rPr>
        <w:t>”</w:t>
      </w:r>
      <w:r w:rsidRPr="002B0F3F">
        <w:rPr>
          <w:rFonts w:ascii="Trebuchet MS" w:hAnsi="Trebuchet MS" w:cs="Calibri"/>
          <w:bCs/>
          <w:lang w:val="ro-RO"/>
        </w:rPr>
        <w:t>, Zonele Urbane Marginalizate în cadrul cărora se pot solicita finanțări conform prezentului ghid sunt:</w:t>
      </w:r>
    </w:p>
    <w:p w14:paraId="701A4E21" w14:textId="77777777" w:rsidR="007049F7" w:rsidRPr="007049F7" w:rsidRDefault="007049F7" w:rsidP="007049F7">
      <w:pPr>
        <w:numPr>
          <w:ilvl w:val="0"/>
          <w:numId w:val="43"/>
        </w:numPr>
        <w:spacing w:after="120" w:line="240" w:lineRule="auto"/>
        <w:jc w:val="both"/>
        <w:rPr>
          <w:rFonts w:ascii="Trebuchet MS" w:hAnsi="Trebuchet MS" w:cs="Calibri"/>
          <w:b/>
          <w:bCs/>
          <w:lang w:val="ro-RO" w:eastAsia="x-none"/>
        </w:rPr>
      </w:pPr>
      <w:r w:rsidRPr="007049F7">
        <w:rPr>
          <w:rFonts w:ascii="Trebuchet MS" w:hAnsi="Trebuchet MS" w:cs="Calibri"/>
          <w:b/>
          <w:bCs/>
          <w:lang w:eastAsia="x-none"/>
        </w:rPr>
        <w:t xml:space="preserve">ZUM 1 </w:t>
      </w:r>
      <w:proofErr w:type="spellStart"/>
      <w:r w:rsidRPr="007049F7">
        <w:rPr>
          <w:rFonts w:ascii="Trebuchet MS" w:hAnsi="Trebuchet MS" w:cs="Calibri"/>
          <w:b/>
          <w:bCs/>
          <w:lang w:eastAsia="x-none"/>
        </w:rPr>
        <w:t>Băneasa</w:t>
      </w:r>
      <w:proofErr w:type="spellEnd"/>
      <w:r w:rsidRPr="007049F7">
        <w:rPr>
          <w:rFonts w:ascii="Trebuchet MS" w:hAnsi="Trebuchet MS" w:cs="Calibri"/>
          <w:b/>
          <w:bCs/>
          <w:lang w:eastAsia="x-none"/>
        </w:rPr>
        <w:t xml:space="preserve"> – </w:t>
      </w:r>
      <w:proofErr w:type="spellStart"/>
      <w:r w:rsidRPr="007049F7">
        <w:rPr>
          <w:rFonts w:ascii="Trebuchet MS" w:hAnsi="Trebuchet MS" w:cs="Calibri"/>
          <w:b/>
          <w:bCs/>
          <w:lang w:eastAsia="x-none"/>
        </w:rPr>
        <w:t>Mureșeni</w:t>
      </w:r>
      <w:proofErr w:type="spellEnd"/>
      <w:r w:rsidRPr="007049F7">
        <w:rPr>
          <w:rFonts w:ascii="Trebuchet MS" w:hAnsi="Trebuchet MS" w:cs="Calibri"/>
          <w:b/>
          <w:bCs/>
          <w:lang w:eastAsia="x-none"/>
        </w:rPr>
        <w:t xml:space="preserve"> – </w:t>
      </w:r>
      <w:proofErr w:type="spellStart"/>
      <w:r w:rsidRPr="007049F7">
        <w:rPr>
          <w:rFonts w:ascii="Trebuchet MS" w:hAnsi="Trebuchet MS" w:cs="Calibri"/>
          <w:b/>
          <w:bCs/>
          <w:lang w:eastAsia="x-none"/>
        </w:rPr>
        <w:t>Rovinari</w:t>
      </w:r>
      <w:proofErr w:type="spellEnd"/>
    </w:p>
    <w:p w14:paraId="3C343127" w14:textId="77777777" w:rsidR="007049F7" w:rsidRPr="007049F7" w:rsidRDefault="007049F7" w:rsidP="007049F7">
      <w:pPr>
        <w:numPr>
          <w:ilvl w:val="0"/>
          <w:numId w:val="43"/>
        </w:numPr>
        <w:spacing w:after="120" w:line="240" w:lineRule="auto"/>
        <w:jc w:val="both"/>
        <w:rPr>
          <w:rFonts w:ascii="Trebuchet MS" w:hAnsi="Trebuchet MS" w:cs="Calibri"/>
          <w:b/>
          <w:bCs/>
          <w:lang w:val="ro-RO" w:eastAsia="x-none"/>
        </w:rPr>
      </w:pPr>
      <w:r w:rsidRPr="007049F7">
        <w:rPr>
          <w:rFonts w:ascii="Trebuchet MS" w:hAnsi="Trebuchet MS" w:cs="Calibri"/>
          <w:b/>
          <w:bCs/>
          <w:lang w:eastAsia="x-none"/>
        </w:rPr>
        <w:t xml:space="preserve">ZUM 2 </w:t>
      </w:r>
      <w:proofErr w:type="spellStart"/>
      <w:r w:rsidRPr="007049F7">
        <w:rPr>
          <w:rFonts w:ascii="Trebuchet MS" w:hAnsi="Trebuchet MS" w:cs="Calibri"/>
          <w:b/>
          <w:bCs/>
          <w:lang w:eastAsia="x-none"/>
        </w:rPr>
        <w:t>Valea</w:t>
      </w:r>
      <w:proofErr w:type="spellEnd"/>
      <w:r w:rsidRPr="007049F7">
        <w:rPr>
          <w:rFonts w:ascii="Trebuchet MS" w:hAnsi="Trebuchet MS" w:cs="Calibri"/>
          <w:b/>
          <w:bCs/>
          <w:lang w:eastAsia="x-none"/>
        </w:rPr>
        <w:t xml:space="preserve"> </w:t>
      </w:r>
      <w:proofErr w:type="spellStart"/>
      <w:r w:rsidRPr="007049F7">
        <w:rPr>
          <w:rFonts w:ascii="Trebuchet MS" w:hAnsi="Trebuchet MS" w:cs="Calibri"/>
          <w:b/>
          <w:bCs/>
          <w:lang w:eastAsia="x-none"/>
        </w:rPr>
        <w:t>Rece</w:t>
      </w:r>
      <w:proofErr w:type="spellEnd"/>
    </w:p>
    <w:p w14:paraId="394E6947" w14:textId="77777777" w:rsidR="007049F7" w:rsidRPr="007049F7" w:rsidRDefault="007049F7" w:rsidP="007049F7">
      <w:pPr>
        <w:numPr>
          <w:ilvl w:val="0"/>
          <w:numId w:val="43"/>
        </w:numPr>
        <w:spacing w:after="120" w:line="240" w:lineRule="auto"/>
        <w:jc w:val="both"/>
        <w:rPr>
          <w:rFonts w:ascii="Trebuchet MS" w:hAnsi="Trebuchet MS" w:cs="Calibri"/>
          <w:b/>
          <w:bCs/>
          <w:lang w:val="ro-RO" w:eastAsia="x-none"/>
        </w:rPr>
      </w:pPr>
      <w:r w:rsidRPr="007049F7">
        <w:rPr>
          <w:rFonts w:ascii="Trebuchet MS" w:hAnsi="Trebuchet MS" w:cs="Calibri"/>
          <w:b/>
          <w:bCs/>
          <w:lang w:eastAsia="x-none"/>
        </w:rPr>
        <w:t xml:space="preserve">ZUM 3 - 8 </w:t>
      </w:r>
      <w:proofErr w:type="spellStart"/>
      <w:r w:rsidRPr="007049F7">
        <w:rPr>
          <w:rFonts w:ascii="Trebuchet MS" w:hAnsi="Trebuchet MS" w:cs="Calibri"/>
          <w:b/>
          <w:bCs/>
          <w:lang w:eastAsia="x-none"/>
        </w:rPr>
        <w:t>Martie</w:t>
      </w:r>
      <w:proofErr w:type="spellEnd"/>
    </w:p>
    <w:p w14:paraId="1029A6E8" w14:textId="77777777" w:rsidR="007049F7" w:rsidRPr="007049F7" w:rsidRDefault="007049F7" w:rsidP="007049F7">
      <w:pPr>
        <w:numPr>
          <w:ilvl w:val="0"/>
          <w:numId w:val="43"/>
        </w:numPr>
        <w:spacing w:after="120" w:line="240" w:lineRule="auto"/>
        <w:jc w:val="both"/>
        <w:rPr>
          <w:rFonts w:ascii="Trebuchet MS" w:hAnsi="Trebuchet MS" w:cs="Calibri"/>
          <w:b/>
          <w:bCs/>
          <w:lang w:val="ro-RO" w:eastAsia="x-none"/>
        </w:rPr>
      </w:pPr>
      <w:r w:rsidRPr="007049F7">
        <w:rPr>
          <w:rFonts w:ascii="Trebuchet MS" w:hAnsi="Trebuchet MS" w:cs="Calibri"/>
          <w:b/>
          <w:bCs/>
          <w:lang w:eastAsia="x-none"/>
        </w:rPr>
        <w:t xml:space="preserve">ZUM 4 </w:t>
      </w:r>
      <w:proofErr w:type="spellStart"/>
      <w:r w:rsidRPr="007049F7">
        <w:rPr>
          <w:rFonts w:ascii="Trebuchet MS" w:hAnsi="Trebuchet MS" w:cs="Calibri"/>
          <w:b/>
          <w:bCs/>
          <w:lang w:eastAsia="x-none"/>
        </w:rPr>
        <w:t>Cugir</w:t>
      </w:r>
      <w:proofErr w:type="spellEnd"/>
    </w:p>
    <w:p w14:paraId="28F4CB27" w14:textId="77777777" w:rsidR="007049F7" w:rsidRPr="007049F7" w:rsidRDefault="007049F7" w:rsidP="007049F7">
      <w:pPr>
        <w:numPr>
          <w:ilvl w:val="0"/>
          <w:numId w:val="43"/>
        </w:numPr>
        <w:spacing w:after="120" w:line="240" w:lineRule="auto"/>
        <w:jc w:val="both"/>
        <w:rPr>
          <w:rFonts w:ascii="Trebuchet MS" w:hAnsi="Trebuchet MS" w:cs="Calibri"/>
          <w:b/>
          <w:bCs/>
          <w:lang w:val="ro-RO" w:eastAsia="x-none"/>
        </w:rPr>
      </w:pPr>
      <w:r w:rsidRPr="007049F7">
        <w:rPr>
          <w:rFonts w:ascii="Trebuchet MS" w:hAnsi="Trebuchet MS" w:cs="Calibri"/>
          <w:b/>
          <w:bCs/>
          <w:lang w:eastAsia="x-none"/>
        </w:rPr>
        <w:t xml:space="preserve">ZUM 5 </w:t>
      </w:r>
      <w:proofErr w:type="spellStart"/>
      <w:r w:rsidRPr="007049F7">
        <w:rPr>
          <w:rFonts w:ascii="Trebuchet MS" w:hAnsi="Trebuchet MS" w:cs="Calibri"/>
          <w:b/>
          <w:bCs/>
          <w:lang w:eastAsia="x-none"/>
        </w:rPr>
        <w:t>Remetea</w:t>
      </w:r>
      <w:proofErr w:type="spellEnd"/>
    </w:p>
    <w:p w14:paraId="52226BD6" w14:textId="77777777" w:rsidR="007049F7" w:rsidRPr="007049F7" w:rsidRDefault="007049F7" w:rsidP="007049F7">
      <w:pPr>
        <w:numPr>
          <w:ilvl w:val="0"/>
          <w:numId w:val="43"/>
        </w:numPr>
        <w:spacing w:after="120" w:line="240" w:lineRule="auto"/>
        <w:jc w:val="both"/>
        <w:rPr>
          <w:rFonts w:ascii="Trebuchet MS" w:hAnsi="Trebuchet MS" w:cs="Calibri"/>
          <w:b/>
          <w:bCs/>
          <w:lang w:val="ro-RO" w:eastAsia="x-none"/>
        </w:rPr>
      </w:pPr>
      <w:r w:rsidRPr="007049F7">
        <w:rPr>
          <w:rFonts w:ascii="Trebuchet MS" w:hAnsi="Trebuchet MS" w:cs="Calibri"/>
          <w:b/>
          <w:bCs/>
          <w:lang w:eastAsia="x-none"/>
        </w:rPr>
        <w:t xml:space="preserve">ZUM 6 </w:t>
      </w:r>
      <w:proofErr w:type="spellStart"/>
      <w:r w:rsidRPr="007049F7">
        <w:rPr>
          <w:rFonts w:ascii="Trebuchet MS" w:hAnsi="Trebuchet MS" w:cs="Calibri"/>
          <w:b/>
          <w:bCs/>
          <w:lang w:eastAsia="x-none"/>
        </w:rPr>
        <w:t>Dealului</w:t>
      </w:r>
      <w:proofErr w:type="spellEnd"/>
    </w:p>
    <w:p w14:paraId="67DB9E0C" w14:textId="77777777" w:rsidR="00625699" w:rsidRPr="007303BA" w:rsidRDefault="00625699" w:rsidP="00625699">
      <w:pPr>
        <w:spacing w:after="120" w:line="240" w:lineRule="auto"/>
        <w:jc w:val="both"/>
        <w:rPr>
          <w:rFonts w:ascii="Trebuchet MS" w:hAnsi="Trebuchet MS" w:cs="Calibri"/>
          <w:lang w:val="ro-RO"/>
        </w:rPr>
      </w:pPr>
    </w:p>
    <w:p w14:paraId="6F4B2C1E" w14:textId="77777777" w:rsidR="00625699" w:rsidRPr="007303BA" w:rsidRDefault="00625699" w:rsidP="00625699">
      <w:pPr>
        <w:pStyle w:val="Heading3"/>
        <w:spacing w:before="0" w:after="120" w:line="240" w:lineRule="auto"/>
        <w:jc w:val="both"/>
        <w:rPr>
          <w:rFonts w:ascii="Trebuchet MS" w:hAnsi="Trebuchet MS" w:cs="Calibri"/>
          <w:color w:val="auto"/>
          <w:sz w:val="22"/>
          <w:szCs w:val="22"/>
          <w:lang w:val="ro-RO"/>
        </w:rPr>
      </w:pPr>
      <w:bookmarkStart w:id="27" w:name="_Capitolul_3.2.3:_Indicatorii"/>
      <w:bookmarkStart w:id="28" w:name="_Toc61267557"/>
      <w:bookmarkStart w:id="29" w:name="_Toc489006353"/>
      <w:bookmarkEnd w:id="27"/>
      <w:r w:rsidRPr="007303BA">
        <w:rPr>
          <w:rFonts w:ascii="Trebuchet MS" w:hAnsi="Trebuchet MS" w:cs="Calibri"/>
          <w:color w:val="auto"/>
          <w:sz w:val="22"/>
          <w:szCs w:val="22"/>
          <w:lang w:val="ro-RO"/>
        </w:rPr>
        <w:t>Capitolul 3.1.3: Indicatori</w:t>
      </w:r>
      <w:bookmarkEnd w:id="28"/>
      <w:r w:rsidRPr="007303BA">
        <w:rPr>
          <w:rFonts w:ascii="Trebuchet MS" w:hAnsi="Trebuchet MS" w:cs="Calibri"/>
          <w:color w:val="auto"/>
          <w:sz w:val="22"/>
          <w:szCs w:val="22"/>
          <w:lang w:val="ro-RO"/>
        </w:rPr>
        <w:t xml:space="preserve"> </w:t>
      </w:r>
      <w:bookmarkEnd w:id="29"/>
    </w:p>
    <w:p w14:paraId="31E85B1C" w14:textId="77777777" w:rsidR="00625699" w:rsidRPr="007303BA" w:rsidRDefault="00625699" w:rsidP="00C9420F">
      <w:pPr>
        <w:numPr>
          <w:ilvl w:val="0"/>
          <w:numId w:val="6"/>
        </w:numPr>
        <w:spacing w:after="120" w:line="240" w:lineRule="auto"/>
        <w:jc w:val="both"/>
        <w:rPr>
          <w:rFonts w:ascii="Trebuchet MS" w:hAnsi="Trebuchet MS" w:cs="Calibri"/>
          <w:b/>
          <w:lang w:val="ro-RO" w:eastAsia="x-none"/>
        </w:rPr>
      </w:pPr>
      <w:r w:rsidRPr="007303BA">
        <w:rPr>
          <w:rFonts w:ascii="Trebuchet MS" w:hAnsi="Trebuchet MS" w:cs="Calibri"/>
          <w:b/>
          <w:lang w:val="ro-RO" w:eastAsia="x-none"/>
        </w:rPr>
        <w:t>Indicatori prioritate de investiții</w:t>
      </w:r>
    </w:p>
    <w:p w14:paraId="39FBFD57" w14:textId="28A0D359" w:rsidR="00625699" w:rsidRPr="007303BA" w:rsidRDefault="00625699" w:rsidP="00625699">
      <w:pPr>
        <w:spacing w:after="120" w:line="240" w:lineRule="auto"/>
        <w:jc w:val="both"/>
        <w:rPr>
          <w:rFonts w:ascii="Trebuchet MS" w:hAnsi="Trebuchet MS" w:cs="Calibri"/>
          <w:lang w:val="ro-RO" w:eastAsia="x-none"/>
        </w:rPr>
      </w:pPr>
      <w:r w:rsidRPr="007303BA">
        <w:rPr>
          <w:rFonts w:ascii="Trebuchet MS" w:hAnsi="Trebuchet MS" w:cs="Calibri"/>
          <w:lang w:val="ro-RO" w:eastAsia="x-none"/>
        </w:rPr>
        <w:t>Indicator</w:t>
      </w:r>
      <w:r w:rsidR="0096500D">
        <w:rPr>
          <w:rFonts w:ascii="Trebuchet MS" w:hAnsi="Trebuchet MS" w:cs="Calibri"/>
          <w:lang w:val="ro-RO" w:eastAsia="x-none"/>
        </w:rPr>
        <w:t>ul</w:t>
      </w:r>
      <w:r w:rsidRPr="007303BA">
        <w:rPr>
          <w:rFonts w:ascii="Trebuchet MS" w:hAnsi="Trebuchet MS" w:cs="Calibri"/>
          <w:lang w:val="ro-RO" w:eastAsia="x-none"/>
        </w:rPr>
        <w:t xml:space="preserve"> de rezultat specific, conform Programului Operaţional Regional (POR) 2014-2020</w:t>
      </w:r>
    </w:p>
    <w:p w14:paraId="1332C6FA" w14:textId="77777777" w:rsidR="00625699" w:rsidRPr="007303BA" w:rsidRDefault="00625699" w:rsidP="00625699">
      <w:pPr>
        <w:spacing w:after="120" w:line="240" w:lineRule="auto"/>
        <w:jc w:val="both"/>
        <w:rPr>
          <w:rFonts w:ascii="Trebuchet MS" w:hAnsi="Trebuchet MS" w:cs="Calibri"/>
          <w:lang w:val="ro-RO" w:eastAsia="x-none"/>
        </w:rPr>
      </w:pPr>
      <w:r w:rsidRPr="007303BA">
        <w:rPr>
          <w:rFonts w:ascii="Trebuchet MS" w:hAnsi="Trebuchet MS" w:cs="Calibri"/>
          <w:lang w:val="ro-RO" w:eastAsia="x-none"/>
        </w:rPr>
        <w:t>Populația aflată în risc de sărăcie şi excluziune socială din zonele marginalizate urbane (1S45)– se va avea în vedere scăderea numărului acestei populații (nr. de persoane)*</w:t>
      </w:r>
    </w:p>
    <w:p w14:paraId="1E082C87" w14:textId="77777777" w:rsidR="00625699" w:rsidRPr="007303BA" w:rsidRDefault="00625699" w:rsidP="00C25ACE">
      <w:pPr>
        <w:spacing w:after="120" w:line="240" w:lineRule="auto"/>
        <w:jc w:val="both"/>
        <w:rPr>
          <w:rFonts w:ascii="Trebuchet MS" w:hAnsi="Trebuchet MS" w:cs="Calibri"/>
          <w:lang w:val="ro-RO" w:eastAsia="x-none"/>
        </w:rPr>
      </w:pPr>
      <w:r w:rsidRPr="007303BA">
        <w:rPr>
          <w:rFonts w:ascii="Trebuchet MS" w:hAnsi="Trebuchet MS" w:cs="Calibri"/>
          <w:lang w:val="ro-RO" w:eastAsia="x-none"/>
        </w:rPr>
        <w:t>*Acest indicator nu se raportează de catre beneficiar.</w:t>
      </w:r>
    </w:p>
    <w:p w14:paraId="3AA10A5D" w14:textId="075CC7FB" w:rsidR="00625699" w:rsidRPr="007303BA" w:rsidRDefault="00625699" w:rsidP="00C25ACE">
      <w:pPr>
        <w:spacing w:after="120" w:line="240" w:lineRule="auto"/>
        <w:jc w:val="both"/>
        <w:rPr>
          <w:rFonts w:ascii="Trebuchet MS" w:hAnsi="Trebuchet MS" w:cs="Calibri"/>
          <w:lang w:val="ro-RO" w:eastAsia="x-none"/>
        </w:rPr>
      </w:pPr>
      <w:r w:rsidRPr="007303BA">
        <w:rPr>
          <w:rFonts w:ascii="Trebuchet MS" w:hAnsi="Trebuchet MS" w:cs="Calibri"/>
          <w:lang w:val="ro-RO" w:eastAsia="x-none"/>
        </w:rPr>
        <w:t>Indicatori de realizare, conform POR 2014-2020</w:t>
      </w:r>
    </w:p>
    <w:p w14:paraId="43B109F3" w14:textId="25815E46" w:rsidR="00F86B47" w:rsidRPr="00F86B47" w:rsidRDefault="00F86B47" w:rsidP="00C25ACE">
      <w:pPr>
        <w:spacing w:after="120" w:line="240" w:lineRule="auto"/>
        <w:jc w:val="both"/>
        <w:rPr>
          <w:rFonts w:ascii="Trebuchet MS" w:hAnsi="Trebuchet MS" w:cs="Calibri"/>
          <w:lang w:val="ro-RO" w:eastAsia="x-none"/>
        </w:rPr>
      </w:pPr>
      <w:r w:rsidRPr="00F86B47">
        <w:rPr>
          <w:rFonts w:ascii="Trebuchet MS" w:hAnsi="Trebuchet MS" w:cs="Calibri"/>
          <w:lang w:val="ro-RO" w:eastAsia="x-none"/>
        </w:rPr>
        <w:t>•</w:t>
      </w:r>
      <w:r w:rsidR="007C6585">
        <w:rPr>
          <w:rFonts w:ascii="Trebuchet MS" w:hAnsi="Trebuchet MS" w:cs="Calibri"/>
          <w:lang w:val="ro-RO" w:eastAsia="x-none"/>
        </w:rPr>
        <w:t xml:space="preserve"> </w:t>
      </w:r>
      <w:r w:rsidRPr="00F86B47">
        <w:rPr>
          <w:rFonts w:ascii="Trebuchet MS" w:hAnsi="Trebuchet MS" w:cs="Calibri"/>
          <w:lang w:val="ro-RO" w:eastAsia="x-none"/>
        </w:rPr>
        <w:t xml:space="preserve">Persoane care trăiesc în zone urbane unde s-au implementat strategii integrate de dezvoltare locală (nr. persoane) - 1S46 </w:t>
      </w:r>
    </w:p>
    <w:p w14:paraId="79D79135" w14:textId="7CBFFC6A" w:rsidR="00F86B47" w:rsidRPr="00F86B47" w:rsidRDefault="00F86B47" w:rsidP="00C25ACE">
      <w:pPr>
        <w:spacing w:after="120" w:line="240" w:lineRule="auto"/>
        <w:jc w:val="both"/>
        <w:rPr>
          <w:rFonts w:ascii="Trebuchet MS" w:hAnsi="Trebuchet MS" w:cs="Calibri"/>
          <w:lang w:val="ro-RO" w:eastAsia="x-none"/>
        </w:rPr>
      </w:pPr>
      <w:r w:rsidRPr="00F86B47">
        <w:rPr>
          <w:rFonts w:ascii="Trebuchet MS" w:hAnsi="Trebuchet MS" w:cs="Calibri"/>
          <w:lang w:val="ro-RO" w:eastAsia="x-none"/>
        </w:rPr>
        <w:t>•</w:t>
      </w:r>
      <w:r w:rsidR="007C6585">
        <w:rPr>
          <w:rFonts w:ascii="Trebuchet MS" w:hAnsi="Trebuchet MS" w:cs="Calibri"/>
          <w:lang w:val="ro-RO" w:eastAsia="x-none"/>
        </w:rPr>
        <w:t xml:space="preserve"> </w:t>
      </w:r>
      <w:r w:rsidRPr="00F86B47">
        <w:rPr>
          <w:rFonts w:ascii="Trebuchet MS" w:hAnsi="Trebuchet MS" w:cs="Calibri"/>
          <w:lang w:val="ro-RO" w:eastAsia="x-none"/>
        </w:rPr>
        <w:t>Spații deschise create sau reabilitate în zonele urbane (m²) - CO 38</w:t>
      </w:r>
    </w:p>
    <w:p w14:paraId="5DEA879A" w14:textId="6EBF331B" w:rsidR="00F86B47" w:rsidRPr="00F86B47" w:rsidRDefault="00F86B47" w:rsidP="00C25ACE">
      <w:pPr>
        <w:spacing w:after="120" w:line="240" w:lineRule="auto"/>
        <w:jc w:val="both"/>
        <w:rPr>
          <w:rFonts w:ascii="Trebuchet MS" w:hAnsi="Trebuchet MS" w:cs="Calibri"/>
          <w:lang w:val="ro-RO" w:eastAsia="x-none"/>
        </w:rPr>
      </w:pPr>
      <w:r w:rsidRPr="00F86B47">
        <w:rPr>
          <w:rFonts w:ascii="Trebuchet MS" w:hAnsi="Trebuchet MS" w:cs="Calibri"/>
          <w:lang w:val="ro-RO" w:eastAsia="x-none"/>
        </w:rPr>
        <w:t>•</w:t>
      </w:r>
      <w:r w:rsidR="007C6585">
        <w:rPr>
          <w:rFonts w:ascii="Trebuchet MS" w:hAnsi="Trebuchet MS" w:cs="Calibri"/>
          <w:lang w:val="ro-RO" w:eastAsia="x-none"/>
        </w:rPr>
        <w:t xml:space="preserve"> </w:t>
      </w:r>
      <w:r w:rsidRPr="00F86B47">
        <w:rPr>
          <w:rFonts w:ascii="Trebuchet MS" w:hAnsi="Trebuchet MS" w:cs="Calibri"/>
          <w:lang w:val="ro-RO" w:eastAsia="x-none"/>
        </w:rPr>
        <w:t>Clădiri publice sau comerciale construite sau renovate în zonele urbane (m²) -CO39*</w:t>
      </w:r>
    </w:p>
    <w:p w14:paraId="096107C6" w14:textId="20D36AE1" w:rsidR="00F86B47" w:rsidRPr="00F86B47" w:rsidRDefault="00F86B47" w:rsidP="0013567D">
      <w:pPr>
        <w:jc w:val="both"/>
        <w:rPr>
          <w:rFonts w:ascii="Trebuchet MS" w:hAnsi="Trebuchet MS" w:cs="Calibri"/>
          <w:lang w:val="ro-RO" w:eastAsia="x-none"/>
        </w:rPr>
      </w:pPr>
      <w:r w:rsidRPr="00F86B47">
        <w:rPr>
          <w:rFonts w:ascii="Trebuchet MS" w:hAnsi="Trebuchet MS" w:cs="Calibri"/>
          <w:lang w:val="ro-RO" w:eastAsia="x-none"/>
        </w:rPr>
        <w:lastRenderedPageBreak/>
        <w:t xml:space="preserve">*definitie standard a indicatorului conform Regulamentului CE 1301/2013 (în cazul PI 9.1, indicatorul se referă doar la clădiri publice – a se vedea Anexa  - Descrierea indicatorilor, la </w:t>
      </w:r>
      <w:r w:rsidR="0013567D">
        <w:rPr>
          <w:rFonts w:ascii="Trebuchet MS" w:hAnsi="Trebuchet MS" w:cs="Calibri"/>
          <w:lang w:val="ro-RO" w:eastAsia="x-none"/>
        </w:rPr>
        <w:t xml:space="preserve">Ghidul Solicitantului </w:t>
      </w:r>
      <w:r w:rsidR="0013567D" w:rsidRPr="0013567D">
        <w:rPr>
          <w:rFonts w:ascii="Trebuchet MS" w:hAnsi="Trebuchet MS" w:cs="Calibri"/>
          <w:lang w:val="ro-RO" w:eastAsia="x-none"/>
        </w:rPr>
        <w:t xml:space="preserve">Condiții Specifice </w:t>
      </w:r>
      <w:r w:rsidR="0013567D">
        <w:rPr>
          <w:rFonts w:ascii="Trebuchet MS" w:hAnsi="Trebuchet MS" w:cs="Calibri"/>
          <w:lang w:val="ro-RO" w:eastAsia="x-none"/>
        </w:rPr>
        <w:t xml:space="preserve">de </w:t>
      </w:r>
      <w:r w:rsidR="0013567D" w:rsidRPr="0013567D">
        <w:rPr>
          <w:rFonts w:ascii="Trebuchet MS" w:hAnsi="Trebuchet MS" w:cs="Calibri"/>
          <w:lang w:val="ro-RO" w:eastAsia="x-none"/>
        </w:rPr>
        <w:t xml:space="preserve">Accesare </w:t>
      </w:r>
      <w:r w:rsidR="0013567D">
        <w:rPr>
          <w:rFonts w:ascii="Trebuchet MS" w:hAnsi="Trebuchet MS" w:cs="Calibri"/>
          <w:lang w:val="ro-RO" w:eastAsia="x-none"/>
        </w:rPr>
        <w:t>a</w:t>
      </w:r>
      <w:r w:rsidR="0013567D" w:rsidRPr="0013567D">
        <w:rPr>
          <w:rFonts w:ascii="Trebuchet MS" w:hAnsi="Trebuchet MS" w:cs="Calibri"/>
          <w:lang w:val="ro-RO" w:eastAsia="x-none"/>
        </w:rPr>
        <w:t xml:space="preserve"> Fondurilor </w:t>
      </w:r>
      <w:r w:rsidR="0013567D">
        <w:rPr>
          <w:rFonts w:ascii="Trebuchet MS" w:hAnsi="Trebuchet MS" w:cs="Calibri"/>
          <w:lang w:val="ro-RO" w:eastAsia="x-none"/>
        </w:rPr>
        <w:t>î</w:t>
      </w:r>
      <w:r w:rsidR="0013567D" w:rsidRPr="0013567D">
        <w:rPr>
          <w:rFonts w:ascii="Trebuchet MS" w:hAnsi="Trebuchet MS" w:cs="Calibri"/>
          <w:lang w:val="ro-RO" w:eastAsia="x-none"/>
        </w:rPr>
        <w:t xml:space="preserve">n </w:t>
      </w:r>
      <w:r w:rsidR="0013567D">
        <w:rPr>
          <w:rFonts w:ascii="Trebuchet MS" w:hAnsi="Trebuchet MS" w:cs="Calibri"/>
          <w:lang w:val="ro-RO" w:eastAsia="x-none"/>
        </w:rPr>
        <w:t>c</w:t>
      </w:r>
      <w:r w:rsidR="0013567D" w:rsidRPr="0013567D">
        <w:rPr>
          <w:rFonts w:ascii="Trebuchet MS" w:hAnsi="Trebuchet MS" w:cs="Calibri"/>
          <w:lang w:val="ro-RO" w:eastAsia="x-none"/>
        </w:rPr>
        <w:t xml:space="preserve">adrul </w:t>
      </w:r>
      <w:r w:rsidR="0013567D">
        <w:rPr>
          <w:rFonts w:ascii="Trebuchet MS" w:hAnsi="Trebuchet MS" w:cs="Calibri"/>
          <w:lang w:val="ro-RO" w:eastAsia="x-none"/>
        </w:rPr>
        <w:t>a</w:t>
      </w:r>
      <w:r w:rsidR="0013567D" w:rsidRPr="0013567D">
        <w:rPr>
          <w:rFonts w:ascii="Trebuchet MS" w:hAnsi="Trebuchet MS" w:cs="Calibri"/>
          <w:lang w:val="ro-RO" w:eastAsia="x-none"/>
        </w:rPr>
        <w:t xml:space="preserve">pelurilor </w:t>
      </w:r>
      <w:r w:rsidR="0013567D">
        <w:rPr>
          <w:rFonts w:ascii="Trebuchet MS" w:hAnsi="Trebuchet MS" w:cs="Calibri"/>
          <w:lang w:val="ro-RO" w:eastAsia="x-none"/>
        </w:rPr>
        <w:t>d</w:t>
      </w:r>
      <w:r w:rsidR="0013567D" w:rsidRPr="0013567D">
        <w:rPr>
          <w:rFonts w:ascii="Trebuchet MS" w:hAnsi="Trebuchet MS" w:cs="Calibri"/>
          <w:lang w:val="ro-RO" w:eastAsia="x-none"/>
        </w:rPr>
        <w:t xml:space="preserve">e </w:t>
      </w:r>
      <w:r w:rsidR="0013567D">
        <w:rPr>
          <w:rFonts w:ascii="Trebuchet MS" w:hAnsi="Trebuchet MS" w:cs="Calibri"/>
          <w:lang w:val="ro-RO" w:eastAsia="x-none"/>
        </w:rPr>
        <w:t>p</w:t>
      </w:r>
      <w:r w:rsidR="0013567D" w:rsidRPr="0013567D">
        <w:rPr>
          <w:rFonts w:ascii="Trebuchet MS" w:hAnsi="Trebuchet MS" w:cs="Calibri"/>
          <w:lang w:val="ro-RO" w:eastAsia="x-none"/>
        </w:rPr>
        <w:t>roiecte POR/2019/9/9.1/1/7</w:t>
      </w:r>
      <w:r w:rsidR="0013567D">
        <w:rPr>
          <w:rFonts w:ascii="Trebuchet MS" w:hAnsi="Trebuchet MS" w:cs="Calibri"/>
          <w:lang w:val="ro-RO" w:eastAsia="x-none"/>
        </w:rPr>
        <w:t>R</w:t>
      </w:r>
      <w:r w:rsidR="0013567D" w:rsidRPr="0013567D">
        <w:rPr>
          <w:rFonts w:ascii="Trebuchet MS" w:hAnsi="Trebuchet MS" w:cs="Calibri"/>
          <w:lang w:val="ro-RO" w:eastAsia="x-none"/>
        </w:rPr>
        <w:t>egiuni, P</w:t>
      </w:r>
      <w:r w:rsidR="0013567D">
        <w:rPr>
          <w:rFonts w:ascii="Trebuchet MS" w:hAnsi="Trebuchet MS" w:cs="Calibri"/>
          <w:lang w:val="ro-RO" w:eastAsia="x-none"/>
        </w:rPr>
        <w:t>OR</w:t>
      </w:r>
      <w:r w:rsidR="0013567D" w:rsidRPr="0013567D">
        <w:rPr>
          <w:rFonts w:ascii="Trebuchet MS" w:hAnsi="Trebuchet MS" w:cs="Calibri"/>
          <w:lang w:val="ro-RO" w:eastAsia="x-none"/>
        </w:rPr>
        <w:t xml:space="preserve">/2019/9/9.1/1/Bi </w:t>
      </w:r>
      <w:r w:rsidR="0013567D">
        <w:rPr>
          <w:rFonts w:ascii="Trebuchet MS" w:hAnsi="Trebuchet MS" w:cs="Calibri"/>
          <w:lang w:val="ro-RO" w:eastAsia="x-none"/>
        </w:rPr>
        <w:t>ș</w:t>
      </w:r>
      <w:r w:rsidR="0013567D" w:rsidRPr="0013567D">
        <w:rPr>
          <w:rFonts w:ascii="Trebuchet MS" w:hAnsi="Trebuchet MS" w:cs="Calibri"/>
          <w:lang w:val="ro-RO" w:eastAsia="x-none"/>
        </w:rPr>
        <w:t>i P</w:t>
      </w:r>
      <w:r w:rsidR="0013567D">
        <w:rPr>
          <w:rFonts w:ascii="Trebuchet MS" w:hAnsi="Trebuchet MS" w:cs="Calibri"/>
          <w:lang w:val="ro-RO" w:eastAsia="x-none"/>
        </w:rPr>
        <w:t>OR</w:t>
      </w:r>
      <w:r w:rsidR="0013567D" w:rsidRPr="0013567D">
        <w:rPr>
          <w:rFonts w:ascii="Trebuchet MS" w:hAnsi="Trebuchet MS" w:cs="Calibri"/>
          <w:lang w:val="ro-RO" w:eastAsia="x-none"/>
        </w:rPr>
        <w:t xml:space="preserve">/2019/9/9.1/1/Întreprinderi, Axa Prioritara 9 - Sprijinirea </w:t>
      </w:r>
      <w:r w:rsidR="0013567D">
        <w:rPr>
          <w:rFonts w:ascii="Trebuchet MS" w:hAnsi="Trebuchet MS" w:cs="Calibri"/>
          <w:lang w:val="ro-RO" w:eastAsia="x-none"/>
        </w:rPr>
        <w:t>r</w:t>
      </w:r>
      <w:r w:rsidR="0013567D" w:rsidRPr="0013567D">
        <w:rPr>
          <w:rFonts w:ascii="Trebuchet MS" w:hAnsi="Trebuchet MS" w:cs="Calibri"/>
          <w:lang w:val="ro-RO" w:eastAsia="x-none"/>
        </w:rPr>
        <w:t xml:space="preserve">egenerării </w:t>
      </w:r>
      <w:r w:rsidR="0013567D">
        <w:rPr>
          <w:rFonts w:ascii="Trebuchet MS" w:hAnsi="Trebuchet MS" w:cs="Calibri"/>
          <w:lang w:val="ro-RO" w:eastAsia="x-none"/>
        </w:rPr>
        <w:t>e</w:t>
      </w:r>
      <w:r w:rsidR="0013567D" w:rsidRPr="0013567D">
        <w:rPr>
          <w:rFonts w:ascii="Trebuchet MS" w:hAnsi="Trebuchet MS" w:cs="Calibri"/>
          <w:lang w:val="ro-RO" w:eastAsia="x-none"/>
        </w:rPr>
        <w:t xml:space="preserve">conomice </w:t>
      </w:r>
      <w:r w:rsidR="0013567D">
        <w:rPr>
          <w:rFonts w:ascii="Trebuchet MS" w:hAnsi="Trebuchet MS" w:cs="Calibri"/>
          <w:lang w:val="ro-RO" w:eastAsia="x-none"/>
        </w:rPr>
        <w:t>ș</w:t>
      </w:r>
      <w:r w:rsidR="0013567D" w:rsidRPr="0013567D">
        <w:rPr>
          <w:rFonts w:ascii="Trebuchet MS" w:hAnsi="Trebuchet MS" w:cs="Calibri"/>
          <w:lang w:val="ro-RO" w:eastAsia="x-none"/>
        </w:rPr>
        <w:t xml:space="preserve">i </w:t>
      </w:r>
      <w:r w:rsidR="0013567D">
        <w:rPr>
          <w:rFonts w:ascii="Trebuchet MS" w:hAnsi="Trebuchet MS" w:cs="Calibri"/>
          <w:lang w:val="ro-RO" w:eastAsia="x-none"/>
        </w:rPr>
        <w:t>s</w:t>
      </w:r>
      <w:r w:rsidR="0013567D" w:rsidRPr="0013567D">
        <w:rPr>
          <w:rFonts w:ascii="Trebuchet MS" w:hAnsi="Trebuchet MS" w:cs="Calibri"/>
          <w:lang w:val="ro-RO" w:eastAsia="x-none"/>
        </w:rPr>
        <w:t xml:space="preserve">ociale </w:t>
      </w:r>
      <w:r w:rsidR="0013567D">
        <w:rPr>
          <w:rFonts w:ascii="Trebuchet MS" w:hAnsi="Trebuchet MS" w:cs="Calibri"/>
          <w:lang w:val="ro-RO" w:eastAsia="x-none"/>
        </w:rPr>
        <w:t>a</w:t>
      </w:r>
      <w:r w:rsidR="0013567D" w:rsidRPr="0013567D">
        <w:rPr>
          <w:rFonts w:ascii="Trebuchet MS" w:hAnsi="Trebuchet MS" w:cs="Calibri"/>
          <w:lang w:val="ro-RO" w:eastAsia="x-none"/>
        </w:rPr>
        <w:t xml:space="preserve"> </w:t>
      </w:r>
      <w:r w:rsidR="0013567D">
        <w:rPr>
          <w:rFonts w:ascii="Trebuchet MS" w:hAnsi="Trebuchet MS" w:cs="Calibri"/>
          <w:lang w:val="ro-RO" w:eastAsia="x-none"/>
        </w:rPr>
        <w:t>c</w:t>
      </w:r>
      <w:r w:rsidR="0013567D" w:rsidRPr="0013567D">
        <w:rPr>
          <w:rFonts w:ascii="Trebuchet MS" w:hAnsi="Trebuchet MS" w:cs="Calibri"/>
          <w:lang w:val="ro-RO" w:eastAsia="x-none"/>
        </w:rPr>
        <w:t xml:space="preserve">omunităților </w:t>
      </w:r>
      <w:r w:rsidR="0013567D">
        <w:rPr>
          <w:rFonts w:ascii="Trebuchet MS" w:hAnsi="Trebuchet MS" w:cs="Calibri"/>
          <w:lang w:val="ro-RO" w:eastAsia="x-none"/>
        </w:rPr>
        <w:t>d</w:t>
      </w:r>
      <w:r w:rsidR="0013567D" w:rsidRPr="0013567D">
        <w:rPr>
          <w:rFonts w:ascii="Trebuchet MS" w:hAnsi="Trebuchet MS" w:cs="Calibri"/>
          <w:lang w:val="ro-RO" w:eastAsia="x-none"/>
        </w:rPr>
        <w:t xml:space="preserve">efavorizate </w:t>
      </w:r>
      <w:r w:rsidR="0013567D">
        <w:rPr>
          <w:rFonts w:ascii="Trebuchet MS" w:hAnsi="Trebuchet MS" w:cs="Calibri"/>
          <w:lang w:val="ro-RO" w:eastAsia="x-none"/>
        </w:rPr>
        <w:t>d</w:t>
      </w:r>
      <w:r w:rsidR="0013567D" w:rsidRPr="0013567D">
        <w:rPr>
          <w:rFonts w:ascii="Trebuchet MS" w:hAnsi="Trebuchet MS" w:cs="Calibri"/>
          <w:lang w:val="ro-RO" w:eastAsia="x-none"/>
        </w:rPr>
        <w:t xml:space="preserve">in </w:t>
      </w:r>
      <w:r w:rsidR="0013567D">
        <w:rPr>
          <w:rFonts w:ascii="Trebuchet MS" w:hAnsi="Trebuchet MS" w:cs="Calibri"/>
          <w:lang w:val="ro-RO" w:eastAsia="x-none"/>
        </w:rPr>
        <w:t>m</w:t>
      </w:r>
      <w:r w:rsidR="0013567D" w:rsidRPr="0013567D">
        <w:rPr>
          <w:rFonts w:ascii="Trebuchet MS" w:hAnsi="Trebuchet MS" w:cs="Calibri"/>
          <w:lang w:val="ro-RO" w:eastAsia="x-none"/>
        </w:rPr>
        <w:t xml:space="preserve">ediul </w:t>
      </w:r>
      <w:r w:rsidR="0013567D">
        <w:rPr>
          <w:rFonts w:ascii="Trebuchet MS" w:hAnsi="Trebuchet MS" w:cs="Calibri"/>
          <w:lang w:val="ro-RO" w:eastAsia="x-none"/>
        </w:rPr>
        <w:t>u</w:t>
      </w:r>
      <w:r w:rsidR="0013567D" w:rsidRPr="0013567D">
        <w:rPr>
          <w:rFonts w:ascii="Trebuchet MS" w:hAnsi="Trebuchet MS" w:cs="Calibri"/>
          <w:lang w:val="ro-RO" w:eastAsia="x-none"/>
        </w:rPr>
        <w:t>rban,</w:t>
      </w:r>
      <w:r w:rsidR="0013567D">
        <w:rPr>
          <w:rFonts w:ascii="Trebuchet MS" w:hAnsi="Trebuchet MS" w:cs="Calibri"/>
          <w:lang w:val="ro-RO" w:eastAsia="x-none"/>
        </w:rPr>
        <w:t xml:space="preserve"> </w:t>
      </w:r>
      <w:r w:rsidR="0013567D" w:rsidRPr="0013567D">
        <w:rPr>
          <w:rFonts w:ascii="Trebuchet MS" w:hAnsi="Trebuchet MS" w:cs="Calibri"/>
          <w:lang w:val="ro-RO" w:eastAsia="x-none"/>
        </w:rPr>
        <w:t xml:space="preserve">Prioritatea </w:t>
      </w:r>
      <w:r w:rsidR="0013567D">
        <w:rPr>
          <w:rFonts w:ascii="Trebuchet MS" w:hAnsi="Trebuchet MS" w:cs="Calibri"/>
          <w:lang w:val="ro-RO" w:eastAsia="x-none"/>
        </w:rPr>
        <w:t>d</w:t>
      </w:r>
      <w:r w:rsidR="0013567D" w:rsidRPr="0013567D">
        <w:rPr>
          <w:rFonts w:ascii="Trebuchet MS" w:hAnsi="Trebuchet MS" w:cs="Calibri"/>
          <w:lang w:val="ro-RO" w:eastAsia="x-none"/>
        </w:rPr>
        <w:t>e Investitii 9.1 - Dezvoltare Locală Sub Responsabilitatea Comunității (DLRC)</w:t>
      </w:r>
      <w:r w:rsidR="0013567D" w:rsidRPr="00F86B47">
        <w:rPr>
          <w:rFonts w:ascii="Trebuchet MS" w:hAnsi="Trebuchet MS" w:cs="Calibri"/>
          <w:lang w:val="ro-RO" w:eastAsia="x-none"/>
        </w:rPr>
        <w:t>)</w:t>
      </w:r>
    </w:p>
    <w:p w14:paraId="4CA200E1" w14:textId="77777777" w:rsidR="00625699" w:rsidRPr="007303BA" w:rsidRDefault="00625699" w:rsidP="00C9420F">
      <w:pPr>
        <w:numPr>
          <w:ilvl w:val="0"/>
          <w:numId w:val="6"/>
        </w:numPr>
        <w:spacing w:after="120" w:line="240" w:lineRule="auto"/>
        <w:jc w:val="both"/>
        <w:rPr>
          <w:rFonts w:ascii="Trebuchet MS" w:hAnsi="Trebuchet MS" w:cs="Calibri"/>
          <w:b/>
          <w:lang w:val="ro-RO" w:eastAsia="x-none"/>
        </w:rPr>
      </w:pPr>
      <w:r w:rsidRPr="007303BA">
        <w:rPr>
          <w:rFonts w:ascii="Trebuchet MS" w:hAnsi="Trebuchet MS" w:cs="Calibri"/>
          <w:b/>
          <w:lang w:val="ro-RO" w:eastAsia="x-none"/>
        </w:rPr>
        <w:t>Indicatori de proiect</w:t>
      </w:r>
    </w:p>
    <w:p w14:paraId="7E0889A2" w14:textId="77777777" w:rsidR="00625699" w:rsidRPr="007303BA" w:rsidRDefault="00625699" w:rsidP="00625699">
      <w:pPr>
        <w:spacing w:after="120" w:line="240" w:lineRule="auto"/>
        <w:jc w:val="both"/>
        <w:rPr>
          <w:rFonts w:ascii="Trebuchet MS" w:hAnsi="Trebuchet MS" w:cs="Calibri"/>
          <w:lang w:val="ro-RO" w:eastAsia="x-none"/>
        </w:rPr>
      </w:pPr>
      <w:r w:rsidRPr="007303BA">
        <w:rPr>
          <w:rFonts w:ascii="Trebuchet MS" w:hAnsi="Trebuchet MS" w:cs="Calibri"/>
          <w:lang w:val="ro-RO" w:eastAsia="x-none"/>
        </w:rPr>
        <w:t>Indicatorii de proiect care fac obiectul monitorizării implementării și performanței investiției propuse prin proiect se referă la:</w:t>
      </w:r>
    </w:p>
    <w:p w14:paraId="64152CAB" w14:textId="62323E38" w:rsidR="007C6585" w:rsidRPr="007C6585" w:rsidRDefault="007C6585" w:rsidP="00C25ACE">
      <w:pPr>
        <w:spacing w:after="120" w:line="240" w:lineRule="auto"/>
        <w:jc w:val="both"/>
        <w:rPr>
          <w:rFonts w:ascii="Trebuchet MS" w:hAnsi="Trebuchet MS" w:cs="Calibri"/>
          <w:lang w:val="ro-RO" w:eastAsia="x-none"/>
        </w:rPr>
      </w:pPr>
      <w:r w:rsidRPr="007C6585">
        <w:rPr>
          <w:rFonts w:ascii="Trebuchet MS" w:hAnsi="Trebuchet MS" w:cs="Calibri"/>
          <w:lang w:val="ro-RO" w:eastAsia="x-none"/>
        </w:rPr>
        <w:t>•</w:t>
      </w:r>
      <w:r>
        <w:rPr>
          <w:rFonts w:ascii="Trebuchet MS" w:hAnsi="Trebuchet MS" w:cs="Calibri"/>
          <w:lang w:val="ro-RO" w:eastAsia="x-none"/>
        </w:rPr>
        <w:t xml:space="preserve"> </w:t>
      </w:r>
      <w:r w:rsidRPr="007C6585">
        <w:rPr>
          <w:rFonts w:ascii="Trebuchet MS" w:hAnsi="Trebuchet MS" w:cs="Calibri"/>
          <w:lang w:val="ro-RO" w:eastAsia="x-none"/>
        </w:rPr>
        <w:t>Persoane care trăiesc în zone urbane unde s-au implementat strategii integrate de dezvoltare locală (nr. de persoane)</w:t>
      </w:r>
    </w:p>
    <w:p w14:paraId="1B5F90DD" w14:textId="0C7D0DA5" w:rsidR="007C6585" w:rsidRPr="007C6585" w:rsidRDefault="007C6585" w:rsidP="00C25ACE">
      <w:pPr>
        <w:spacing w:after="120" w:line="240" w:lineRule="auto"/>
        <w:jc w:val="both"/>
        <w:rPr>
          <w:rFonts w:ascii="Trebuchet MS" w:hAnsi="Trebuchet MS" w:cs="Calibri"/>
          <w:lang w:val="ro-RO" w:eastAsia="x-none"/>
        </w:rPr>
      </w:pPr>
      <w:r w:rsidRPr="007C6585">
        <w:rPr>
          <w:rFonts w:ascii="Trebuchet MS" w:hAnsi="Trebuchet MS" w:cs="Calibri"/>
          <w:lang w:val="ro-RO" w:eastAsia="x-none"/>
        </w:rPr>
        <w:t>•</w:t>
      </w:r>
      <w:r>
        <w:rPr>
          <w:rFonts w:ascii="Trebuchet MS" w:hAnsi="Trebuchet MS" w:cs="Calibri"/>
          <w:lang w:val="ro-RO" w:eastAsia="x-none"/>
        </w:rPr>
        <w:t xml:space="preserve"> </w:t>
      </w:r>
      <w:r w:rsidRPr="007C6585">
        <w:rPr>
          <w:rFonts w:ascii="Trebuchet MS" w:hAnsi="Trebuchet MS" w:cs="Calibri"/>
          <w:lang w:val="ro-RO" w:eastAsia="x-none"/>
        </w:rPr>
        <w:t>Spații deschise create sau reabilitate în zonele urbane (m²)</w:t>
      </w:r>
    </w:p>
    <w:p w14:paraId="3C45219D" w14:textId="5C074D62" w:rsidR="007C6585" w:rsidRPr="007C6585" w:rsidRDefault="007C6585" w:rsidP="00C25ACE">
      <w:pPr>
        <w:spacing w:after="120" w:line="240" w:lineRule="auto"/>
        <w:jc w:val="both"/>
        <w:rPr>
          <w:rFonts w:ascii="Trebuchet MS" w:hAnsi="Trebuchet MS" w:cs="Calibri"/>
          <w:lang w:val="ro-RO" w:eastAsia="x-none"/>
        </w:rPr>
      </w:pPr>
      <w:r w:rsidRPr="007C6585">
        <w:rPr>
          <w:rFonts w:ascii="Trebuchet MS" w:hAnsi="Trebuchet MS" w:cs="Calibri"/>
          <w:lang w:val="ro-RO" w:eastAsia="x-none"/>
        </w:rPr>
        <w:t>•</w:t>
      </w:r>
      <w:r>
        <w:rPr>
          <w:rFonts w:ascii="Trebuchet MS" w:hAnsi="Trebuchet MS" w:cs="Calibri"/>
          <w:lang w:val="ro-RO" w:eastAsia="x-none"/>
        </w:rPr>
        <w:t xml:space="preserve"> </w:t>
      </w:r>
      <w:r w:rsidRPr="007C6585">
        <w:rPr>
          <w:rFonts w:ascii="Trebuchet MS" w:hAnsi="Trebuchet MS" w:cs="Calibri"/>
          <w:lang w:val="ro-RO" w:eastAsia="x-none"/>
        </w:rPr>
        <w:t>Clădiri publice sau comerciale construite sau renovate în zonele urbane (m²) *</w:t>
      </w:r>
    </w:p>
    <w:p w14:paraId="432747C5" w14:textId="18205A03" w:rsidR="007C6585" w:rsidRPr="007C6585" w:rsidRDefault="007C6585" w:rsidP="007C6585">
      <w:pPr>
        <w:jc w:val="both"/>
        <w:rPr>
          <w:rFonts w:ascii="Trebuchet MS" w:hAnsi="Trebuchet MS" w:cs="Calibri"/>
          <w:lang w:val="ro-RO" w:eastAsia="x-none"/>
        </w:rPr>
      </w:pPr>
      <w:r w:rsidRPr="007C6585">
        <w:rPr>
          <w:rFonts w:ascii="Trebuchet MS" w:hAnsi="Trebuchet MS" w:cs="Calibri"/>
          <w:lang w:val="ro-RO" w:eastAsia="x-none"/>
        </w:rPr>
        <w:t xml:space="preserve">*definitie standard a indicatorului conform Regulamentului CE 1301/2013 (în cazul PI 9.1, indicatorul se referă doar la clădiri publice – a se vedea Anexa  - Descrierea indicatorilor, la </w:t>
      </w:r>
      <w:r w:rsidR="0013567D">
        <w:rPr>
          <w:rFonts w:ascii="Trebuchet MS" w:hAnsi="Trebuchet MS" w:cs="Calibri"/>
          <w:lang w:val="ro-RO" w:eastAsia="x-none"/>
        </w:rPr>
        <w:t xml:space="preserve">Ghidul Solicitantului </w:t>
      </w:r>
      <w:r w:rsidR="0013567D" w:rsidRPr="0013567D">
        <w:rPr>
          <w:rFonts w:ascii="Trebuchet MS" w:hAnsi="Trebuchet MS" w:cs="Calibri"/>
          <w:lang w:val="ro-RO" w:eastAsia="x-none"/>
        </w:rPr>
        <w:t xml:space="preserve">Condiții Specifice </w:t>
      </w:r>
      <w:r w:rsidR="0013567D">
        <w:rPr>
          <w:rFonts w:ascii="Trebuchet MS" w:hAnsi="Trebuchet MS" w:cs="Calibri"/>
          <w:lang w:val="ro-RO" w:eastAsia="x-none"/>
        </w:rPr>
        <w:t xml:space="preserve">de </w:t>
      </w:r>
      <w:r w:rsidR="0013567D" w:rsidRPr="0013567D">
        <w:rPr>
          <w:rFonts w:ascii="Trebuchet MS" w:hAnsi="Trebuchet MS" w:cs="Calibri"/>
          <w:lang w:val="ro-RO" w:eastAsia="x-none"/>
        </w:rPr>
        <w:t xml:space="preserve">Accesare </w:t>
      </w:r>
      <w:r w:rsidR="0013567D">
        <w:rPr>
          <w:rFonts w:ascii="Trebuchet MS" w:hAnsi="Trebuchet MS" w:cs="Calibri"/>
          <w:lang w:val="ro-RO" w:eastAsia="x-none"/>
        </w:rPr>
        <w:t>a</w:t>
      </w:r>
      <w:r w:rsidR="0013567D" w:rsidRPr="0013567D">
        <w:rPr>
          <w:rFonts w:ascii="Trebuchet MS" w:hAnsi="Trebuchet MS" w:cs="Calibri"/>
          <w:lang w:val="ro-RO" w:eastAsia="x-none"/>
        </w:rPr>
        <w:t xml:space="preserve"> Fondurilor </w:t>
      </w:r>
      <w:r w:rsidR="0013567D">
        <w:rPr>
          <w:rFonts w:ascii="Trebuchet MS" w:hAnsi="Trebuchet MS" w:cs="Calibri"/>
          <w:lang w:val="ro-RO" w:eastAsia="x-none"/>
        </w:rPr>
        <w:t>î</w:t>
      </w:r>
      <w:r w:rsidR="0013567D" w:rsidRPr="0013567D">
        <w:rPr>
          <w:rFonts w:ascii="Trebuchet MS" w:hAnsi="Trebuchet MS" w:cs="Calibri"/>
          <w:lang w:val="ro-RO" w:eastAsia="x-none"/>
        </w:rPr>
        <w:t xml:space="preserve">n </w:t>
      </w:r>
      <w:r w:rsidR="0013567D">
        <w:rPr>
          <w:rFonts w:ascii="Trebuchet MS" w:hAnsi="Trebuchet MS" w:cs="Calibri"/>
          <w:lang w:val="ro-RO" w:eastAsia="x-none"/>
        </w:rPr>
        <w:t>c</w:t>
      </w:r>
      <w:r w:rsidR="0013567D" w:rsidRPr="0013567D">
        <w:rPr>
          <w:rFonts w:ascii="Trebuchet MS" w:hAnsi="Trebuchet MS" w:cs="Calibri"/>
          <w:lang w:val="ro-RO" w:eastAsia="x-none"/>
        </w:rPr>
        <w:t xml:space="preserve">adrul </w:t>
      </w:r>
      <w:r w:rsidR="0013567D">
        <w:rPr>
          <w:rFonts w:ascii="Trebuchet MS" w:hAnsi="Trebuchet MS" w:cs="Calibri"/>
          <w:lang w:val="ro-RO" w:eastAsia="x-none"/>
        </w:rPr>
        <w:t>a</w:t>
      </w:r>
      <w:r w:rsidR="0013567D" w:rsidRPr="0013567D">
        <w:rPr>
          <w:rFonts w:ascii="Trebuchet MS" w:hAnsi="Trebuchet MS" w:cs="Calibri"/>
          <w:lang w:val="ro-RO" w:eastAsia="x-none"/>
        </w:rPr>
        <w:t xml:space="preserve">pelurilor </w:t>
      </w:r>
      <w:r w:rsidR="0013567D">
        <w:rPr>
          <w:rFonts w:ascii="Trebuchet MS" w:hAnsi="Trebuchet MS" w:cs="Calibri"/>
          <w:lang w:val="ro-RO" w:eastAsia="x-none"/>
        </w:rPr>
        <w:t>d</w:t>
      </w:r>
      <w:r w:rsidR="0013567D" w:rsidRPr="0013567D">
        <w:rPr>
          <w:rFonts w:ascii="Trebuchet MS" w:hAnsi="Trebuchet MS" w:cs="Calibri"/>
          <w:lang w:val="ro-RO" w:eastAsia="x-none"/>
        </w:rPr>
        <w:t xml:space="preserve">e </w:t>
      </w:r>
      <w:r w:rsidR="0013567D">
        <w:rPr>
          <w:rFonts w:ascii="Trebuchet MS" w:hAnsi="Trebuchet MS" w:cs="Calibri"/>
          <w:lang w:val="ro-RO" w:eastAsia="x-none"/>
        </w:rPr>
        <w:t>p</w:t>
      </w:r>
      <w:r w:rsidR="0013567D" w:rsidRPr="0013567D">
        <w:rPr>
          <w:rFonts w:ascii="Trebuchet MS" w:hAnsi="Trebuchet MS" w:cs="Calibri"/>
          <w:lang w:val="ro-RO" w:eastAsia="x-none"/>
        </w:rPr>
        <w:t>roiecte POR/2019/9/9.1/1/7</w:t>
      </w:r>
      <w:r w:rsidR="0013567D">
        <w:rPr>
          <w:rFonts w:ascii="Trebuchet MS" w:hAnsi="Trebuchet MS" w:cs="Calibri"/>
          <w:lang w:val="ro-RO" w:eastAsia="x-none"/>
        </w:rPr>
        <w:t>R</w:t>
      </w:r>
      <w:r w:rsidR="0013567D" w:rsidRPr="0013567D">
        <w:rPr>
          <w:rFonts w:ascii="Trebuchet MS" w:hAnsi="Trebuchet MS" w:cs="Calibri"/>
          <w:lang w:val="ro-RO" w:eastAsia="x-none"/>
        </w:rPr>
        <w:t>egiuni, P</w:t>
      </w:r>
      <w:r w:rsidR="0013567D">
        <w:rPr>
          <w:rFonts w:ascii="Trebuchet MS" w:hAnsi="Trebuchet MS" w:cs="Calibri"/>
          <w:lang w:val="ro-RO" w:eastAsia="x-none"/>
        </w:rPr>
        <w:t>OR</w:t>
      </w:r>
      <w:r w:rsidR="0013567D" w:rsidRPr="0013567D">
        <w:rPr>
          <w:rFonts w:ascii="Trebuchet MS" w:hAnsi="Trebuchet MS" w:cs="Calibri"/>
          <w:lang w:val="ro-RO" w:eastAsia="x-none"/>
        </w:rPr>
        <w:t xml:space="preserve">/2019/9/9.1/1/Bi </w:t>
      </w:r>
      <w:r w:rsidR="0013567D">
        <w:rPr>
          <w:rFonts w:ascii="Trebuchet MS" w:hAnsi="Trebuchet MS" w:cs="Calibri"/>
          <w:lang w:val="ro-RO" w:eastAsia="x-none"/>
        </w:rPr>
        <w:t>ș</w:t>
      </w:r>
      <w:r w:rsidR="0013567D" w:rsidRPr="0013567D">
        <w:rPr>
          <w:rFonts w:ascii="Trebuchet MS" w:hAnsi="Trebuchet MS" w:cs="Calibri"/>
          <w:lang w:val="ro-RO" w:eastAsia="x-none"/>
        </w:rPr>
        <w:t>i P</w:t>
      </w:r>
      <w:r w:rsidR="0013567D">
        <w:rPr>
          <w:rFonts w:ascii="Trebuchet MS" w:hAnsi="Trebuchet MS" w:cs="Calibri"/>
          <w:lang w:val="ro-RO" w:eastAsia="x-none"/>
        </w:rPr>
        <w:t>OR</w:t>
      </w:r>
      <w:r w:rsidR="0013567D" w:rsidRPr="0013567D">
        <w:rPr>
          <w:rFonts w:ascii="Trebuchet MS" w:hAnsi="Trebuchet MS" w:cs="Calibri"/>
          <w:lang w:val="ro-RO" w:eastAsia="x-none"/>
        </w:rPr>
        <w:t xml:space="preserve">/2019/9/9.1/1/Întreprinderi, Axa Prioritara 9 - Sprijinirea </w:t>
      </w:r>
      <w:r w:rsidR="0013567D">
        <w:rPr>
          <w:rFonts w:ascii="Trebuchet MS" w:hAnsi="Trebuchet MS" w:cs="Calibri"/>
          <w:lang w:val="ro-RO" w:eastAsia="x-none"/>
        </w:rPr>
        <w:t>r</w:t>
      </w:r>
      <w:r w:rsidR="0013567D" w:rsidRPr="0013567D">
        <w:rPr>
          <w:rFonts w:ascii="Trebuchet MS" w:hAnsi="Trebuchet MS" w:cs="Calibri"/>
          <w:lang w:val="ro-RO" w:eastAsia="x-none"/>
        </w:rPr>
        <w:t xml:space="preserve">egenerării </w:t>
      </w:r>
      <w:r w:rsidR="0013567D">
        <w:rPr>
          <w:rFonts w:ascii="Trebuchet MS" w:hAnsi="Trebuchet MS" w:cs="Calibri"/>
          <w:lang w:val="ro-RO" w:eastAsia="x-none"/>
        </w:rPr>
        <w:t>e</w:t>
      </w:r>
      <w:r w:rsidR="0013567D" w:rsidRPr="0013567D">
        <w:rPr>
          <w:rFonts w:ascii="Trebuchet MS" w:hAnsi="Trebuchet MS" w:cs="Calibri"/>
          <w:lang w:val="ro-RO" w:eastAsia="x-none"/>
        </w:rPr>
        <w:t xml:space="preserve">conomice </w:t>
      </w:r>
      <w:r w:rsidR="0013567D">
        <w:rPr>
          <w:rFonts w:ascii="Trebuchet MS" w:hAnsi="Trebuchet MS" w:cs="Calibri"/>
          <w:lang w:val="ro-RO" w:eastAsia="x-none"/>
        </w:rPr>
        <w:t>ș</w:t>
      </w:r>
      <w:r w:rsidR="0013567D" w:rsidRPr="0013567D">
        <w:rPr>
          <w:rFonts w:ascii="Trebuchet MS" w:hAnsi="Trebuchet MS" w:cs="Calibri"/>
          <w:lang w:val="ro-RO" w:eastAsia="x-none"/>
        </w:rPr>
        <w:t xml:space="preserve">i </w:t>
      </w:r>
      <w:r w:rsidR="0013567D">
        <w:rPr>
          <w:rFonts w:ascii="Trebuchet MS" w:hAnsi="Trebuchet MS" w:cs="Calibri"/>
          <w:lang w:val="ro-RO" w:eastAsia="x-none"/>
        </w:rPr>
        <w:t>s</w:t>
      </w:r>
      <w:r w:rsidR="0013567D" w:rsidRPr="0013567D">
        <w:rPr>
          <w:rFonts w:ascii="Trebuchet MS" w:hAnsi="Trebuchet MS" w:cs="Calibri"/>
          <w:lang w:val="ro-RO" w:eastAsia="x-none"/>
        </w:rPr>
        <w:t xml:space="preserve">ociale </w:t>
      </w:r>
      <w:r w:rsidR="0013567D">
        <w:rPr>
          <w:rFonts w:ascii="Trebuchet MS" w:hAnsi="Trebuchet MS" w:cs="Calibri"/>
          <w:lang w:val="ro-RO" w:eastAsia="x-none"/>
        </w:rPr>
        <w:t>a</w:t>
      </w:r>
      <w:r w:rsidR="0013567D" w:rsidRPr="0013567D">
        <w:rPr>
          <w:rFonts w:ascii="Trebuchet MS" w:hAnsi="Trebuchet MS" w:cs="Calibri"/>
          <w:lang w:val="ro-RO" w:eastAsia="x-none"/>
        </w:rPr>
        <w:t xml:space="preserve"> </w:t>
      </w:r>
      <w:r w:rsidR="0013567D">
        <w:rPr>
          <w:rFonts w:ascii="Trebuchet MS" w:hAnsi="Trebuchet MS" w:cs="Calibri"/>
          <w:lang w:val="ro-RO" w:eastAsia="x-none"/>
        </w:rPr>
        <w:t>c</w:t>
      </w:r>
      <w:r w:rsidR="0013567D" w:rsidRPr="0013567D">
        <w:rPr>
          <w:rFonts w:ascii="Trebuchet MS" w:hAnsi="Trebuchet MS" w:cs="Calibri"/>
          <w:lang w:val="ro-RO" w:eastAsia="x-none"/>
        </w:rPr>
        <w:t xml:space="preserve">omunităților </w:t>
      </w:r>
      <w:r w:rsidR="0013567D">
        <w:rPr>
          <w:rFonts w:ascii="Trebuchet MS" w:hAnsi="Trebuchet MS" w:cs="Calibri"/>
          <w:lang w:val="ro-RO" w:eastAsia="x-none"/>
        </w:rPr>
        <w:t>d</w:t>
      </w:r>
      <w:r w:rsidR="0013567D" w:rsidRPr="0013567D">
        <w:rPr>
          <w:rFonts w:ascii="Trebuchet MS" w:hAnsi="Trebuchet MS" w:cs="Calibri"/>
          <w:lang w:val="ro-RO" w:eastAsia="x-none"/>
        </w:rPr>
        <w:t xml:space="preserve">efavorizate </w:t>
      </w:r>
      <w:r w:rsidR="0013567D">
        <w:rPr>
          <w:rFonts w:ascii="Trebuchet MS" w:hAnsi="Trebuchet MS" w:cs="Calibri"/>
          <w:lang w:val="ro-RO" w:eastAsia="x-none"/>
        </w:rPr>
        <w:t>d</w:t>
      </w:r>
      <w:r w:rsidR="0013567D" w:rsidRPr="0013567D">
        <w:rPr>
          <w:rFonts w:ascii="Trebuchet MS" w:hAnsi="Trebuchet MS" w:cs="Calibri"/>
          <w:lang w:val="ro-RO" w:eastAsia="x-none"/>
        </w:rPr>
        <w:t xml:space="preserve">in </w:t>
      </w:r>
      <w:r w:rsidR="0013567D">
        <w:rPr>
          <w:rFonts w:ascii="Trebuchet MS" w:hAnsi="Trebuchet MS" w:cs="Calibri"/>
          <w:lang w:val="ro-RO" w:eastAsia="x-none"/>
        </w:rPr>
        <w:t>m</w:t>
      </w:r>
      <w:r w:rsidR="0013567D" w:rsidRPr="0013567D">
        <w:rPr>
          <w:rFonts w:ascii="Trebuchet MS" w:hAnsi="Trebuchet MS" w:cs="Calibri"/>
          <w:lang w:val="ro-RO" w:eastAsia="x-none"/>
        </w:rPr>
        <w:t xml:space="preserve">ediul </w:t>
      </w:r>
      <w:r w:rsidR="0013567D">
        <w:rPr>
          <w:rFonts w:ascii="Trebuchet MS" w:hAnsi="Trebuchet MS" w:cs="Calibri"/>
          <w:lang w:val="ro-RO" w:eastAsia="x-none"/>
        </w:rPr>
        <w:t>u</w:t>
      </w:r>
      <w:r w:rsidR="0013567D" w:rsidRPr="0013567D">
        <w:rPr>
          <w:rFonts w:ascii="Trebuchet MS" w:hAnsi="Trebuchet MS" w:cs="Calibri"/>
          <w:lang w:val="ro-RO" w:eastAsia="x-none"/>
        </w:rPr>
        <w:t>rban,</w:t>
      </w:r>
      <w:r w:rsidR="0013567D">
        <w:rPr>
          <w:rFonts w:ascii="Trebuchet MS" w:hAnsi="Trebuchet MS" w:cs="Calibri"/>
          <w:lang w:val="ro-RO" w:eastAsia="x-none"/>
        </w:rPr>
        <w:t xml:space="preserve"> </w:t>
      </w:r>
      <w:r w:rsidR="0013567D" w:rsidRPr="0013567D">
        <w:rPr>
          <w:rFonts w:ascii="Trebuchet MS" w:hAnsi="Trebuchet MS" w:cs="Calibri"/>
          <w:lang w:val="ro-RO" w:eastAsia="x-none"/>
        </w:rPr>
        <w:t xml:space="preserve">Prioritatea </w:t>
      </w:r>
      <w:r w:rsidR="0013567D">
        <w:rPr>
          <w:rFonts w:ascii="Trebuchet MS" w:hAnsi="Trebuchet MS" w:cs="Calibri"/>
          <w:lang w:val="ro-RO" w:eastAsia="x-none"/>
        </w:rPr>
        <w:t>d</w:t>
      </w:r>
      <w:r w:rsidR="0013567D" w:rsidRPr="0013567D">
        <w:rPr>
          <w:rFonts w:ascii="Trebuchet MS" w:hAnsi="Trebuchet MS" w:cs="Calibri"/>
          <w:lang w:val="ro-RO" w:eastAsia="x-none"/>
        </w:rPr>
        <w:t>e Investitii 9.1 - Dezvoltare Locală Sub Responsabilitatea Comunității (DLRC)</w:t>
      </w:r>
      <w:r w:rsidR="0013567D" w:rsidRPr="00F86B47">
        <w:rPr>
          <w:rFonts w:ascii="Trebuchet MS" w:hAnsi="Trebuchet MS" w:cs="Calibri"/>
          <w:lang w:val="ro-RO" w:eastAsia="x-none"/>
        </w:rPr>
        <w:t>)</w:t>
      </w:r>
    </w:p>
    <w:p w14:paraId="460019BC" w14:textId="77777777" w:rsidR="0013567D" w:rsidRPr="007303BA" w:rsidRDefault="0013567D" w:rsidP="00C25ACE">
      <w:pPr>
        <w:spacing w:after="120" w:line="240" w:lineRule="auto"/>
        <w:rPr>
          <w:lang w:val="ro-RO"/>
        </w:rPr>
      </w:pPr>
    </w:p>
    <w:p w14:paraId="68CAC31B" w14:textId="77777777" w:rsidR="00625699" w:rsidRPr="007303BA" w:rsidRDefault="00625699" w:rsidP="00C9420F">
      <w:pPr>
        <w:numPr>
          <w:ilvl w:val="0"/>
          <w:numId w:val="6"/>
        </w:numPr>
        <w:spacing w:after="120" w:line="240" w:lineRule="auto"/>
        <w:jc w:val="both"/>
        <w:rPr>
          <w:rFonts w:ascii="Trebuchet MS" w:hAnsi="Trebuchet MS" w:cs="Calibri"/>
          <w:b/>
          <w:lang w:val="ro-RO" w:eastAsia="x-none"/>
        </w:rPr>
      </w:pPr>
      <w:r w:rsidRPr="007303BA">
        <w:rPr>
          <w:rFonts w:ascii="Trebuchet MS" w:hAnsi="Trebuchet MS" w:cs="Calibri"/>
          <w:b/>
          <w:lang w:val="ro-RO" w:eastAsia="x-none"/>
        </w:rPr>
        <w:t>Indicatori specifici Strategiei de Dezvoltare Locală</w:t>
      </w:r>
    </w:p>
    <w:p w14:paraId="45ABD11A" w14:textId="03FA6786" w:rsidR="00625699" w:rsidRPr="00B43437" w:rsidRDefault="00625699" w:rsidP="00625699">
      <w:pPr>
        <w:spacing w:before="120" w:after="120" w:line="240" w:lineRule="auto"/>
        <w:rPr>
          <w:rFonts w:ascii="Trebuchet MS" w:eastAsia="SimSun" w:hAnsi="Trebuchet MS"/>
          <w:b/>
          <w:bCs/>
        </w:rPr>
      </w:pPr>
      <w:proofErr w:type="spellStart"/>
      <w:r w:rsidRPr="00B43437">
        <w:rPr>
          <w:rFonts w:ascii="Trebuchet MS" w:eastAsia="SimSun" w:hAnsi="Trebuchet MS"/>
          <w:b/>
          <w:bCs/>
        </w:rPr>
        <w:t>Indicatori</w:t>
      </w:r>
      <w:proofErr w:type="spellEnd"/>
      <w:r w:rsidRPr="00B43437">
        <w:rPr>
          <w:rFonts w:ascii="Trebuchet MS" w:eastAsia="SimSun" w:hAnsi="Trebuchet MS"/>
          <w:b/>
          <w:bCs/>
        </w:rPr>
        <w:t xml:space="preserve"> de </w:t>
      </w:r>
      <w:proofErr w:type="spellStart"/>
      <w:r w:rsidRPr="00B43437">
        <w:rPr>
          <w:rFonts w:ascii="Trebuchet MS" w:eastAsia="SimSun" w:hAnsi="Trebuchet MS"/>
          <w:b/>
          <w:bCs/>
        </w:rPr>
        <w:t>realizare</w:t>
      </w:r>
      <w:proofErr w:type="spellEnd"/>
      <w:r w:rsidRPr="00B43437">
        <w:rPr>
          <w:rFonts w:ascii="Trebuchet MS" w:eastAsia="SimSun" w:hAnsi="Trebuchet MS"/>
          <w:b/>
          <w:bCs/>
        </w:rPr>
        <w:t xml:space="preserve"> </w:t>
      </w:r>
      <w:proofErr w:type="spellStart"/>
      <w:r w:rsidRPr="00B43437">
        <w:rPr>
          <w:rFonts w:ascii="Trebuchet MS" w:eastAsia="SimSun" w:hAnsi="Trebuchet MS"/>
          <w:b/>
          <w:bCs/>
        </w:rPr>
        <w:t>și</w:t>
      </w:r>
      <w:proofErr w:type="spellEnd"/>
      <w:r w:rsidRPr="00B43437">
        <w:rPr>
          <w:rFonts w:ascii="Trebuchet MS" w:eastAsia="SimSun" w:hAnsi="Trebuchet MS"/>
          <w:b/>
          <w:bCs/>
        </w:rPr>
        <w:t xml:space="preserve"> </w:t>
      </w:r>
      <w:proofErr w:type="spellStart"/>
      <w:r w:rsidRPr="00B43437">
        <w:rPr>
          <w:rFonts w:ascii="Trebuchet MS" w:eastAsia="SimSun" w:hAnsi="Trebuchet MS"/>
          <w:b/>
          <w:bCs/>
        </w:rPr>
        <w:t>rezultat</w:t>
      </w:r>
      <w:proofErr w:type="spellEnd"/>
      <w:r w:rsidRPr="00B43437">
        <w:rPr>
          <w:rFonts w:ascii="Trebuchet MS" w:eastAsia="SimSun" w:hAnsi="Trebuchet MS"/>
          <w:b/>
          <w:bCs/>
        </w:rPr>
        <w:t xml:space="preserve"> POCU </w:t>
      </w:r>
      <w:proofErr w:type="spellStart"/>
      <w:r w:rsidRPr="00B43437">
        <w:rPr>
          <w:rFonts w:ascii="Trebuchet MS" w:eastAsia="SimSun" w:hAnsi="Trebuchet MS"/>
          <w:b/>
          <w:bCs/>
        </w:rPr>
        <w:t>și</w:t>
      </w:r>
      <w:proofErr w:type="spellEnd"/>
      <w:r w:rsidRPr="00B43437">
        <w:rPr>
          <w:rFonts w:ascii="Trebuchet MS" w:eastAsia="SimSun" w:hAnsi="Trebuchet MS"/>
          <w:b/>
          <w:bCs/>
        </w:rPr>
        <w:t xml:space="preserve"> 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blLook w:val="04A0" w:firstRow="1" w:lastRow="0" w:firstColumn="1" w:lastColumn="0" w:noHBand="0" w:noVBand="1"/>
      </w:tblPr>
      <w:tblGrid>
        <w:gridCol w:w="1020"/>
        <w:gridCol w:w="3513"/>
        <w:gridCol w:w="3093"/>
        <w:gridCol w:w="2285"/>
      </w:tblGrid>
      <w:tr w:rsidR="007F4BF9" w:rsidRPr="007F4BF9" w14:paraId="1EFFBCB0" w14:textId="77777777" w:rsidTr="007F4BF9">
        <w:trPr>
          <w:trHeight w:val="300"/>
        </w:trPr>
        <w:tc>
          <w:tcPr>
            <w:tcW w:w="0" w:type="auto"/>
            <w:vMerge w:val="restart"/>
            <w:tcBorders>
              <w:tl2br w:val="single" w:sz="4" w:space="0" w:color="auto"/>
            </w:tcBorders>
            <w:shd w:val="clear" w:color="auto" w:fill="F7CAAC"/>
          </w:tcPr>
          <w:p w14:paraId="03095182" w14:textId="77777777" w:rsidR="007F4BF9" w:rsidRPr="007F4BF9" w:rsidRDefault="007F4BF9" w:rsidP="007F4BF9">
            <w:pPr>
              <w:spacing w:after="0" w:line="240" w:lineRule="auto"/>
              <w:jc w:val="right"/>
              <w:rPr>
                <w:rFonts w:asciiTheme="minorHAnsi" w:hAnsiTheme="minorHAnsi" w:cstheme="minorHAnsi"/>
                <w:b/>
                <w:sz w:val="18"/>
                <w:szCs w:val="18"/>
                <w:lang w:val="ro-RO"/>
              </w:rPr>
            </w:pPr>
            <w:r w:rsidRPr="007F4BF9">
              <w:rPr>
                <w:rFonts w:asciiTheme="minorHAnsi" w:hAnsiTheme="minorHAnsi" w:cstheme="minorHAnsi"/>
                <w:b/>
                <w:sz w:val="18"/>
                <w:szCs w:val="18"/>
                <w:lang w:val="ro-RO"/>
              </w:rPr>
              <w:t xml:space="preserve">                         Program</w:t>
            </w:r>
          </w:p>
          <w:p w14:paraId="17889423" w14:textId="77777777" w:rsidR="007F4BF9" w:rsidRPr="007F4BF9" w:rsidRDefault="007F4BF9" w:rsidP="007F4BF9">
            <w:pPr>
              <w:spacing w:after="0" w:line="240" w:lineRule="auto"/>
              <w:rPr>
                <w:rFonts w:asciiTheme="minorHAnsi" w:hAnsiTheme="minorHAnsi" w:cstheme="minorHAnsi"/>
                <w:b/>
                <w:sz w:val="18"/>
                <w:szCs w:val="18"/>
                <w:lang w:val="ro-RO"/>
              </w:rPr>
            </w:pPr>
          </w:p>
          <w:p w14:paraId="6DA7C720" w14:textId="77777777" w:rsidR="007F4BF9" w:rsidRPr="007F4BF9" w:rsidRDefault="007F4BF9" w:rsidP="007F4BF9">
            <w:pPr>
              <w:spacing w:after="0" w:line="240" w:lineRule="auto"/>
              <w:rPr>
                <w:rFonts w:asciiTheme="minorHAnsi" w:hAnsiTheme="minorHAnsi" w:cstheme="minorHAnsi"/>
                <w:b/>
                <w:sz w:val="18"/>
                <w:szCs w:val="18"/>
                <w:lang w:val="ro-RO"/>
              </w:rPr>
            </w:pPr>
            <w:r w:rsidRPr="007F4BF9">
              <w:rPr>
                <w:rFonts w:asciiTheme="minorHAnsi" w:hAnsiTheme="minorHAnsi" w:cstheme="minorHAnsi"/>
                <w:b/>
                <w:sz w:val="18"/>
                <w:szCs w:val="18"/>
                <w:lang w:val="ro-RO"/>
              </w:rPr>
              <w:t>Indicatori</w:t>
            </w:r>
          </w:p>
        </w:tc>
        <w:tc>
          <w:tcPr>
            <w:tcW w:w="0" w:type="auto"/>
            <w:vMerge w:val="restart"/>
            <w:shd w:val="clear" w:color="auto" w:fill="F7CAAC"/>
            <w:vAlign w:val="center"/>
          </w:tcPr>
          <w:p w14:paraId="588F013F" w14:textId="77777777" w:rsidR="007F4BF9" w:rsidRPr="007F4BF9" w:rsidRDefault="007F4BF9" w:rsidP="007F4BF9">
            <w:pPr>
              <w:spacing w:after="0" w:line="240" w:lineRule="auto"/>
              <w:jc w:val="center"/>
              <w:rPr>
                <w:rFonts w:asciiTheme="minorHAnsi" w:hAnsiTheme="minorHAnsi" w:cstheme="minorHAnsi"/>
                <w:b/>
                <w:sz w:val="18"/>
                <w:szCs w:val="18"/>
                <w:lang w:val="ro-RO"/>
              </w:rPr>
            </w:pPr>
            <w:r w:rsidRPr="007F4BF9">
              <w:rPr>
                <w:rFonts w:asciiTheme="minorHAnsi" w:hAnsiTheme="minorHAnsi" w:cstheme="minorHAnsi"/>
                <w:b/>
                <w:sz w:val="18"/>
                <w:szCs w:val="18"/>
                <w:lang w:val="ro-RO"/>
              </w:rPr>
              <w:t>PO Regional</w:t>
            </w:r>
          </w:p>
        </w:tc>
        <w:tc>
          <w:tcPr>
            <w:tcW w:w="0" w:type="auto"/>
            <w:gridSpan w:val="2"/>
            <w:shd w:val="clear" w:color="auto" w:fill="F7CAAC"/>
            <w:vAlign w:val="center"/>
          </w:tcPr>
          <w:p w14:paraId="012FBA03" w14:textId="77777777" w:rsidR="007F4BF9" w:rsidRPr="007F4BF9" w:rsidRDefault="007F4BF9" w:rsidP="007F4BF9">
            <w:pPr>
              <w:spacing w:after="0" w:line="240" w:lineRule="auto"/>
              <w:jc w:val="center"/>
              <w:rPr>
                <w:rFonts w:asciiTheme="minorHAnsi" w:hAnsiTheme="minorHAnsi" w:cstheme="minorHAnsi"/>
                <w:b/>
                <w:sz w:val="18"/>
                <w:szCs w:val="18"/>
                <w:lang w:val="ro-RO"/>
              </w:rPr>
            </w:pPr>
            <w:r w:rsidRPr="007F4BF9">
              <w:rPr>
                <w:rFonts w:asciiTheme="minorHAnsi" w:hAnsiTheme="minorHAnsi" w:cstheme="minorHAnsi"/>
                <w:b/>
                <w:sz w:val="18"/>
                <w:szCs w:val="18"/>
                <w:lang w:val="ro-RO"/>
              </w:rPr>
              <w:t>PO Capital Uman</w:t>
            </w:r>
          </w:p>
        </w:tc>
      </w:tr>
      <w:tr w:rsidR="005F7709" w:rsidRPr="007F4BF9" w14:paraId="30499147" w14:textId="77777777" w:rsidTr="007F4BF9">
        <w:trPr>
          <w:trHeight w:val="276"/>
        </w:trPr>
        <w:tc>
          <w:tcPr>
            <w:tcW w:w="0" w:type="auto"/>
            <w:vMerge/>
            <w:tcBorders>
              <w:tl2br w:val="single" w:sz="4" w:space="0" w:color="auto"/>
            </w:tcBorders>
            <w:shd w:val="clear" w:color="auto" w:fill="F7CAAC"/>
          </w:tcPr>
          <w:p w14:paraId="53F67D3C" w14:textId="77777777" w:rsidR="007F4BF9" w:rsidRPr="007F4BF9" w:rsidRDefault="007F4BF9" w:rsidP="007F4BF9">
            <w:pPr>
              <w:spacing w:after="0" w:line="240" w:lineRule="auto"/>
              <w:jc w:val="right"/>
              <w:rPr>
                <w:rFonts w:asciiTheme="minorHAnsi" w:hAnsiTheme="minorHAnsi" w:cstheme="minorHAnsi"/>
                <w:b/>
                <w:sz w:val="18"/>
                <w:szCs w:val="18"/>
                <w:lang w:val="ro-RO"/>
              </w:rPr>
            </w:pPr>
          </w:p>
        </w:tc>
        <w:tc>
          <w:tcPr>
            <w:tcW w:w="0" w:type="auto"/>
            <w:vMerge/>
            <w:shd w:val="clear" w:color="auto" w:fill="F7CAAC"/>
            <w:vAlign w:val="center"/>
          </w:tcPr>
          <w:p w14:paraId="322F4F36" w14:textId="77777777" w:rsidR="007F4BF9" w:rsidRPr="007F4BF9" w:rsidRDefault="007F4BF9" w:rsidP="007F4BF9">
            <w:pPr>
              <w:spacing w:after="0" w:line="240" w:lineRule="auto"/>
              <w:jc w:val="center"/>
              <w:rPr>
                <w:rFonts w:asciiTheme="minorHAnsi" w:hAnsiTheme="minorHAnsi" w:cstheme="minorHAnsi"/>
                <w:b/>
                <w:sz w:val="18"/>
                <w:szCs w:val="18"/>
                <w:lang w:val="ro-RO"/>
              </w:rPr>
            </w:pPr>
          </w:p>
        </w:tc>
        <w:tc>
          <w:tcPr>
            <w:tcW w:w="0" w:type="auto"/>
            <w:shd w:val="clear" w:color="auto" w:fill="F7CAAC"/>
            <w:vAlign w:val="center"/>
          </w:tcPr>
          <w:p w14:paraId="5BFE95B2" w14:textId="77777777" w:rsidR="007F4BF9" w:rsidRPr="007F4BF9" w:rsidRDefault="007F4BF9" w:rsidP="007F4BF9">
            <w:pPr>
              <w:spacing w:after="0" w:line="240" w:lineRule="auto"/>
              <w:jc w:val="center"/>
              <w:rPr>
                <w:rFonts w:asciiTheme="minorHAnsi" w:hAnsiTheme="minorHAnsi" w:cstheme="minorHAnsi"/>
                <w:b/>
                <w:sz w:val="18"/>
                <w:szCs w:val="18"/>
                <w:lang w:val="ro-RO"/>
              </w:rPr>
            </w:pPr>
            <w:r w:rsidRPr="007F4BF9">
              <w:rPr>
                <w:rFonts w:asciiTheme="minorHAnsi" w:hAnsiTheme="minorHAnsi" w:cstheme="minorHAnsi"/>
                <w:b/>
                <w:sz w:val="18"/>
                <w:szCs w:val="18"/>
                <w:lang w:val="ro-RO"/>
              </w:rPr>
              <w:t>Indicator</w:t>
            </w:r>
          </w:p>
        </w:tc>
        <w:tc>
          <w:tcPr>
            <w:tcW w:w="0" w:type="auto"/>
            <w:shd w:val="clear" w:color="auto" w:fill="F7CAAC"/>
            <w:vAlign w:val="center"/>
          </w:tcPr>
          <w:p w14:paraId="50C1A7A7" w14:textId="77777777" w:rsidR="007F4BF9" w:rsidRPr="007F4BF9" w:rsidRDefault="007F4BF9" w:rsidP="007F4BF9">
            <w:pPr>
              <w:spacing w:after="0" w:line="240" w:lineRule="auto"/>
              <w:jc w:val="center"/>
              <w:rPr>
                <w:rFonts w:asciiTheme="minorHAnsi" w:hAnsiTheme="minorHAnsi" w:cstheme="minorHAnsi"/>
                <w:b/>
                <w:sz w:val="18"/>
                <w:szCs w:val="18"/>
                <w:lang w:val="ro-RO"/>
              </w:rPr>
            </w:pPr>
            <w:r w:rsidRPr="007F4BF9">
              <w:rPr>
                <w:rFonts w:asciiTheme="minorHAnsi" w:hAnsiTheme="minorHAnsi" w:cstheme="minorHAnsi"/>
                <w:b/>
                <w:sz w:val="18"/>
                <w:szCs w:val="18"/>
                <w:lang w:val="ro-RO"/>
              </w:rPr>
              <w:t>Ținta minimă obligatorie</w:t>
            </w:r>
          </w:p>
        </w:tc>
      </w:tr>
      <w:tr w:rsidR="007F4BF9" w:rsidRPr="007F4BF9" w14:paraId="6A742574" w14:textId="77777777" w:rsidTr="007F4BF9">
        <w:trPr>
          <w:trHeight w:val="1537"/>
        </w:trPr>
        <w:tc>
          <w:tcPr>
            <w:tcW w:w="0" w:type="auto"/>
            <w:vMerge w:val="restart"/>
            <w:shd w:val="clear" w:color="auto" w:fill="F7CAAC"/>
          </w:tcPr>
          <w:p w14:paraId="115721F2" w14:textId="77777777" w:rsidR="007F4BF9" w:rsidRPr="007F4BF9" w:rsidRDefault="007F4BF9" w:rsidP="007F4BF9">
            <w:pPr>
              <w:spacing w:after="0" w:line="240" w:lineRule="auto"/>
              <w:rPr>
                <w:rFonts w:asciiTheme="minorHAnsi" w:hAnsiTheme="minorHAnsi" w:cstheme="minorHAnsi"/>
                <w:b/>
                <w:sz w:val="18"/>
                <w:szCs w:val="18"/>
                <w:lang w:val="ro-RO"/>
              </w:rPr>
            </w:pPr>
          </w:p>
          <w:p w14:paraId="56BDE986" w14:textId="77777777" w:rsidR="007F4BF9" w:rsidRPr="007F4BF9" w:rsidRDefault="007F4BF9" w:rsidP="007F4BF9">
            <w:pPr>
              <w:spacing w:after="0" w:line="240" w:lineRule="auto"/>
              <w:rPr>
                <w:rFonts w:asciiTheme="minorHAnsi" w:hAnsiTheme="minorHAnsi" w:cstheme="minorHAnsi"/>
                <w:b/>
                <w:sz w:val="18"/>
                <w:szCs w:val="18"/>
                <w:lang w:val="ro-RO"/>
              </w:rPr>
            </w:pPr>
          </w:p>
          <w:p w14:paraId="4EB4A4C0" w14:textId="77777777" w:rsidR="007F4BF9" w:rsidRPr="007F4BF9" w:rsidRDefault="007F4BF9" w:rsidP="007F4BF9">
            <w:pPr>
              <w:spacing w:after="0" w:line="240" w:lineRule="auto"/>
              <w:rPr>
                <w:rFonts w:asciiTheme="minorHAnsi" w:hAnsiTheme="minorHAnsi" w:cstheme="minorHAnsi"/>
                <w:b/>
                <w:sz w:val="18"/>
                <w:szCs w:val="18"/>
                <w:lang w:val="ro-RO"/>
              </w:rPr>
            </w:pPr>
            <w:r w:rsidRPr="007F4BF9">
              <w:rPr>
                <w:rFonts w:asciiTheme="minorHAnsi" w:hAnsiTheme="minorHAnsi" w:cstheme="minorHAnsi"/>
                <w:b/>
                <w:sz w:val="18"/>
                <w:szCs w:val="18"/>
                <w:lang w:val="ro-RO"/>
              </w:rPr>
              <w:t>Indicatori de realizare</w:t>
            </w:r>
          </w:p>
        </w:tc>
        <w:tc>
          <w:tcPr>
            <w:tcW w:w="0" w:type="auto"/>
            <w:vMerge w:val="restart"/>
            <w:shd w:val="clear" w:color="auto" w:fill="auto"/>
          </w:tcPr>
          <w:p w14:paraId="0321493F" w14:textId="77777777" w:rsidR="007F4BF9" w:rsidRPr="007F4BF9" w:rsidRDefault="007F4BF9" w:rsidP="007F4BF9">
            <w:pPr>
              <w:numPr>
                <w:ilvl w:val="0"/>
                <w:numId w:val="9"/>
              </w:numPr>
              <w:spacing w:after="0" w:line="240" w:lineRule="auto"/>
              <w:ind w:left="346"/>
              <w:jc w:val="both"/>
              <w:rPr>
                <w:rFonts w:asciiTheme="minorHAnsi" w:hAnsiTheme="minorHAnsi" w:cstheme="minorHAnsi"/>
                <w:sz w:val="18"/>
                <w:szCs w:val="18"/>
              </w:rPr>
            </w:pPr>
            <w:proofErr w:type="spellStart"/>
            <w:r w:rsidRPr="007F4BF9">
              <w:rPr>
                <w:rFonts w:asciiTheme="minorHAnsi" w:hAnsiTheme="minorHAnsi" w:cstheme="minorHAnsi"/>
                <w:sz w:val="18"/>
                <w:szCs w:val="18"/>
              </w:rPr>
              <w:t>Persoane</w:t>
            </w:r>
            <w:proofErr w:type="spellEnd"/>
            <w:r w:rsidRPr="007F4BF9">
              <w:rPr>
                <w:rFonts w:asciiTheme="minorHAnsi" w:hAnsiTheme="minorHAnsi" w:cstheme="minorHAnsi"/>
                <w:sz w:val="18"/>
                <w:szCs w:val="18"/>
              </w:rPr>
              <w:t xml:space="preserve"> care </w:t>
            </w:r>
            <w:proofErr w:type="spellStart"/>
            <w:r w:rsidRPr="007F4BF9">
              <w:rPr>
                <w:rFonts w:asciiTheme="minorHAnsi" w:hAnsiTheme="minorHAnsi" w:cstheme="minorHAnsi"/>
                <w:sz w:val="18"/>
                <w:szCs w:val="18"/>
              </w:rPr>
              <w:t>trăiesc</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în</w:t>
            </w:r>
            <w:proofErr w:type="spellEnd"/>
            <w:r w:rsidRPr="007F4BF9">
              <w:rPr>
                <w:rFonts w:asciiTheme="minorHAnsi" w:hAnsiTheme="minorHAnsi" w:cstheme="minorHAnsi"/>
                <w:sz w:val="18"/>
                <w:szCs w:val="18"/>
              </w:rPr>
              <w:t xml:space="preserve"> zone urbane </w:t>
            </w:r>
            <w:proofErr w:type="spellStart"/>
            <w:r w:rsidRPr="007F4BF9">
              <w:rPr>
                <w:rFonts w:asciiTheme="minorHAnsi" w:hAnsiTheme="minorHAnsi" w:cstheme="minorHAnsi"/>
                <w:sz w:val="18"/>
                <w:szCs w:val="18"/>
              </w:rPr>
              <w:t>unde</w:t>
            </w:r>
            <w:proofErr w:type="spellEnd"/>
            <w:r w:rsidRPr="007F4BF9">
              <w:rPr>
                <w:rFonts w:asciiTheme="minorHAnsi" w:hAnsiTheme="minorHAnsi" w:cstheme="minorHAnsi"/>
                <w:sz w:val="18"/>
                <w:szCs w:val="18"/>
              </w:rPr>
              <w:t xml:space="preserve"> s-au </w:t>
            </w:r>
            <w:proofErr w:type="spellStart"/>
            <w:r w:rsidRPr="007F4BF9">
              <w:rPr>
                <w:rFonts w:asciiTheme="minorHAnsi" w:hAnsiTheme="minorHAnsi" w:cstheme="minorHAnsi"/>
                <w:sz w:val="18"/>
                <w:szCs w:val="18"/>
              </w:rPr>
              <w:t>implementat</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strategii</w:t>
            </w:r>
            <w:proofErr w:type="spellEnd"/>
            <w:r w:rsidRPr="007F4BF9">
              <w:rPr>
                <w:rFonts w:asciiTheme="minorHAnsi" w:hAnsiTheme="minorHAnsi" w:cstheme="minorHAnsi"/>
                <w:sz w:val="18"/>
                <w:szCs w:val="18"/>
              </w:rPr>
              <w:t xml:space="preserve"> integrate de </w:t>
            </w:r>
            <w:proofErr w:type="spellStart"/>
            <w:r w:rsidRPr="007F4BF9">
              <w:rPr>
                <w:rFonts w:asciiTheme="minorHAnsi" w:hAnsiTheme="minorHAnsi" w:cstheme="minorHAnsi"/>
                <w:sz w:val="18"/>
                <w:szCs w:val="18"/>
              </w:rPr>
              <w:t>dezvoltare</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locală</w:t>
            </w:r>
            <w:proofErr w:type="spellEnd"/>
            <w:r w:rsidRPr="007F4BF9">
              <w:rPr>
                <w:rFonts w:asciiTheme="minorHAnsi" w:hAnsiTheme="minorHAnsi" w:cstheme="minorHAnsi"/>
                <w:sz w:val="18"/>
                <w:szCs w:val="18"/>
              </w:rPr>
              <w:t xml:space="preserve"> (1S46)</w:t>
            </w:r>
          </w:p>
          <w:p w14:paraId="2F03B427" w14:textId="77777777" w:rsidR="007F4BF9" w:rsidRPr="007F4BF9" w:rsidRDefault="007F4BF9" w:rsidP="007F4BF9">
            <w:pPr>
              <w:numPr>
                <w:ilvl w:val="0"/>
                <w:numId w:val="1"/>
              </w:numPr>
              <w:tabs>
                <w:tab w:val="clear" w:pos="2880"/>
              </w:tabs>
              <w:spacing w:after="0" w:line="240" w:lineRule="auto"/>
              <w:ind w:left="346" w:firstLine="0"/>
              <w:rPr>
                <w:rFonts w:asciiTheme="minorHAnsi" w:hAnsiTheme="minorHAnsi" w:cstheme="minorHAnsi"/>
                <w:b/>
                <w:sz w:val="18"/>
                <w:szCs w:val="18"/>
              </w:rPr>
            </w:pPr>
            <w:r w:rsidRPr="007F4BF9">
              <w:rPr>
                <w:rFonts w:asciiTheme="minorHAnsi" w:hAnsiTheme="minorHAnsi" w:cstheme="minorHAnsi"/>
                <w:b/>
                <w:sz w:val="18"/>
                <w:szCs w:val="18"/>
              </w:rPr>
              <w:t xml:space="preserve">105.489 </w:t>
            </w:r>
            <w:proofErr w:type="spellStart"/>
            <w:r w:rsidRPr="007F4BF9">
              <w:rPr>
                <w:rFonts w:asciiTheme="minorHAnsi" w:hAnsiTheme="minorHAnsi" w:cstheme="minorHAnsi"/>
                <w:b/>
                <w:sz w:val="18"/>
                <w:szCs w:val="18"/>
              </w:rPr>
              <w:t>persoane</w:t>
            </w:r>
            <w:proofErr w:type="spellEnd"/>
          </w:p>
          <w:p w14:paraId="3C2313D6" w14:textId="77777777" w:rsidR="007F4BF9" w:rsidRPr="007F4BF9" w:rsidRDefault="007F4BF9" w:rsidP="007F4BF9">
            <w:pPr>
              <w:numPr>
                <w:ilvl w:val="0"/>
                <w:numId w:val="9"/>
              </w:numPr>
              <w:spacing w:after="0" w:line="240" w:lineRule="auto"/>
              <w:ind w:left="346"/>
              <w:jc w:val="both"/>
              <w:rPr>
                <w:rFonts w:asciiTheme="minorHAnsi" w:hAnsiTheme="minorHAnsi" w:cstheme="minorHAnsi"/>
                <w:bCs/>
                <w:sz w:val="18"/>
                <w:szCs w:val="18"/>
              </w:rPr>
            </w:pPr>
            <w:proofErr w:type="spellStart"/>
            <w:r w:rsidRPr="007F4BF9">
              <w:rPr>
                <w:rFonts w:asciiTheme="minorHAnsi" w:hAnsiTheme="minorHAnsi" w:cstheme="minorHAnsi"/>
                <w:bCs/>
                <w:sz w:val="18"/>
                <w:szCs w:val="18"/>
              </w:rPr>
              <w:lastRenderedPageBreak/>
              <w:t>Clădiri</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publice</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sau</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comerciale</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construite</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sau</w:t>
            </w:r>
            <w:proofErr w:type="spellEnd"/>
            <w:r w:rsidRPr="007F4BF9">
              <w:rPr>
                <w:rFonts w:asciiTheme="minorHAnsi" w:hAnsiTheme="minorHAnsi" w:cstheme="minorHAnsi"/>
                <w:bCs/>
                <w:sz w:val="18"/>
                <w:szCs w:val="18"/>
              </w:rPr>
              <w:t xml:space="preserve"> renovate </w:t>
            </w:r>
            <w:proofErr w:type="spellStart"/>
            <w:r w:rsidRPr="007F4BF9">
              <w:rPr>
                <w:rFonts w:asciiTheme="minorHAnsi" w:hAnsiTheme="minorHAnsi" w:cstheme="minorHAnsi"/>
                <w:bCs/>
                <w:sz w:val="18"/>
                <w:szCs w:val="18"/>
              </w:rPr>
              <w:t>în</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zonele</w:t>
            </w:r>
            <w:proofErr w:type="spellEnd"/>
            <w:r w:rsidRPr="007F4BF9">
              <w:rPr>
                <w:rFonts w:asciiTheme="minorHAnsi" w:hAnsiTheme="minorHAnsi" w:cstheme="minorHAnsi"/>
                <w:bCs/>
                <w:sz w:val="18"/>
                <w:szCs w:val="18"/>
              </w:rPr>
              <w:t xml:space="preserve"> urbane (CO39) </w:t>
            </w:r>
            <w:r w:rsidRPr="007F4BF9">
              <w:rPr>
                <w:rFonts w:asciiTheme="minorHAnsi" w:hAnsiTheme="minorHAnsi" w:cstheme="minorHAnsi"/>
                <w:b/>
                <w:bCs/>
                <w:sz w:val="18"/>
                <w:szCs w:val="18"/>
              </w:rPr>
              <w:t xml:space="preserve">0 </w:t>
            </w:r>
            <w:proofErr w:type="spellStart"/>
            <w:r w:rsidRPr="007F4BF9">
              <w:rPr>
                <w:rFonts w:asciiTheme="minorHAnsi" w:hAnsiTheme="minorHAnsi" w:cstheme="minorHAnsi"/>
                <w:b/>
                <w:bCs/>
                <w:sz w:val="18"/>
                <w:szCs w:val="18"/>
              </w:rPr>
              <w:t>clădiri</w:t>
            </w:r>
            <w:proofErr w:type="spellEnd"/>
          </w:p>
          <w:p w14:paraId="28BCD727" w14:textId="77777777" w:rsidR="007F4BF9" w:rsidRPr="007F4BF9" w:rsidRDefault="007F4BF9" w:rsidP="007F4BF9">
            <w:pPr>
              <w:numPr>
                <w:ilvl w:val="0"/>
                <w:numId w:val="9"/>
              </w:numPr>
              <w:spacing w:after="0" w:line="240" w:lineRule="auto"/>
              <w:ind w:left="346"/>
              <w:jc w:val="both"/>
              <w:rPr>
                <w:rFonts w:asciiTheme="minorHAnsi" w:hAnsiTheme="minorHAnsi" w:cstheme="minorHAnsi"/>
                <w:sz w:val="18"/>
                <w:szCs w:val="18"/>
              </w:rPr>
            </w:pPr>
            <w:proofErr w:type="spellStart"/>
            <w:r w:rsidRPr="007F4BF9">
              <w:rPr>
                <w:rFonts w:asciiTheme="minorHAnsi" w:hAnsiTheme="minorHAnsi" w:cstheme="minorHAnsi"/>
                <w:bCs/>
                <w:sz w:val="18"/>
                <w:szCs w:val="18"/>
              </w:rPr>
              <w:t>Spații</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deschise</w:t>
            </w:r>
            <w:proofErr w:type="spellEnd"/>
            <w:r w:rsidRPr="007F4BF9">
              <w:rPr>
                <w:rFonts w:asciiTheme="minorHAnsi" w:hAnsiTheme="minorHAnsi" w:cstheme="minorHAnsi"/>
                <w:bCs/>
                <w:sz w:val="18"/>
                <w:szCs w:val="18"/>
              </w:rPr>
              <w:t xml:space="preserve"> create </w:t>
            </w:r>
            <w:proofErr w:type="spellStart"/>
            <w:r w:rsidRPr="007F4BF9">
              <w:rPr>
                <w:rFonts w:asciiTheme="minorHAnsi" w:hAnsiTheme="minorHAnsi" w:cstheme="minorHAnsi"/>
                <w:bCs/>
                <w:sz w:val="18"/>
                <w:szCs w:val="18"/>
              </w:rPr>
              <w:t>sau</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reabilitate</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în</w:t>
            </w:r>
            <w:proofErr w:type="spellEnd"/>
            <w:r w:rsidRPr="007F4BF9">
              <w:rPr>
                <w:rFonts w:asciiTheme="minorHAnsi" w:hAnsiTheme="minorHAnsi" w:cstheme="minorHAnsi"/>
                <w:bCs/>
                <w:sz w:val="18"/>
                <w:szCs w:val="18"/>
              </w:rPr>
              <w:t xml:space="preserve"> </w:t>
            </w:r>
            <w:proofErr w:type="spellStart"/>
            <w:r w:rsidRPr="007F4BF9">
              <w:rPr>
                <w:rFonts w:asciiTheme="minorHAnsi" w:hAnsiTheme="minorHAnsi" w:cstheme="minorHAnsi"/>
                <w:bCs/>
                <w:sz w:val="18"/>
                <w:szCs w:val="18"/>
              </w:rPr>
              <w:t>zonele</w:t>
            </w:r>
            <w:proofErr w:type="spellEnd"/>
            <w:r w:rsidRPr="007F4BF9">
              <w:rPr>
                <w:rFonts w:asciiTheme="minorHAnsi" w:hAnsiTheme="minorHAnsi" w:cstheme="minorHAnsi"/>
                <w:bCs/>
                <w:sz w:val="18"/>
                <w:szCs w:val="18"/>
              </w:rPr>
              <w:t xml:space="preserve"> </w:t>
            </w:r>
            <w:proofErr w:type="gramStart"/>
            <w:r w:rsidRPr="007F4BF9">
              <w:rPr>
                <w:rFonts w:asciiTheme="minorHAnsi" w:hAnsiTheme="minorHAnsi" w:cstheme="minorHAnsi"/>
                <w:bCs/>
                <w:sz w:val="18"/>
                <w:szCs w:val="18"/>
              </w:rPr>
              <w:t>urbane(</w:t>
            </w:r>
            <w:proofErr w:type="gramEnd"/>
            <w:r w:rsidRPr="007F4BF9">
              <w:rPr>
                <w:rFonts w:asciiTheme="minorHAnsi" w:hAnsiTheme="minorHAnsi" w:cstheme="minorHAnsi"/>
                <w:bCs/>
                <w:sz w:val="18"/>
                <w:szCs w:val="18"/>
              </w:rPr>
              <w:t>CO38)</w:t>
            </w:r>
          </w:p>
          <w:p w14:paraId="6F96C7E9" w14:textId="77777777" w:rsidR="007F4BF9" w:rsidRPr="007F4BF9" w:rsidRDefault="007F4BF9" w:rsidP="007F4BF9">
            <w:pPr>
              <w:numPr>
                <w:ilvl w:val="0"/>
                <w:numId w:val="1"/>
              </w:numPr>
              <w:tabs>
                <w:tab w:val="clear" w:pos="2880"/>
              </w:tabs>
              <w:spacing w:after="0" w:line="240" w:lineRule="auto"/>
              <w:ind w:left="346" w:firstLine="0"/>
              <w:rPr>
                <w:rFonts w:asciiTheme="minorHAnsi" w:hAnsiTheme="minorHAnsi" w:cstheme="minorHAnsi"/>
                <w:b/>
                <w:sz w:val="18"/>
                <w:szCs w:val="18"/>
              </w:rPr>
            </w:pPr>
            <w:r w:rsidRPr="007F4BF9">
              <w:rPr>
                <w:rFonts w:asciiTheme="minorHAnsi" w:hAnsiTheme="minorHAnsi" w:cstheme="minorHAnsi"/>
                <w:b/>
                <w:bCs/>
                <w:sz w:val="18"/>
                <w:szCs w:val="18"/>
              </w:rPr>
              <w:t xml:space="preserve">1 </w:t>
            </w:r>
            <w:proofErr w:type="spellStart"/>
            <w:r w:rsidRPr="007F4BF9">
              <w:rPr>
                <w:rFonts w:asciiTheme="minorHAnsi" w:hAnsiTheme="minorHAnsi" w:cstheme="minorHAnsi"/>
                <w:b/>
                <w:bCs/>
                <w:sz w:val="18"/>
                <w:szCs w:val="18"/>
              </w:rPr>
              <w:t>spațiu</w:t>
            </w:r>
            <w:proofErr w:type="spellEnd"/>
          </w:p>
        </w:tc>
        <w:tc>
          <w:tcPr>
            <w:tcW w:w="0" w:type="auto"/>
            <w:shd w:val="clear" w:color="auto" w:fill="auto"/>
          </w:tcPr>
          <w:p w14:paraId="06802032" w14:textId="77777777" w:rsidR="007F4BF9" w:rsidRPr="007F4BF9" w:rsidRDefault="007F4BF9" w:rsidP="007F4BF9">
            <w:pPr>
              <w:spacing w:after="0" w:line="240" w:lineRule="auto"/>
              <w:rPr>
                <w:rFonts w:asciiTheme="minorHAnsi" w:hAnsiTheme="minorHAnsi" w:cstheme="minorHAnsi"/>
                <w:bCs/>
                <w:sz w:val="18"/>
                <w:szCs w:val="18"/>
                <w:lang w:val="ro-RO"/>
              </w:rPr>
            </w:pPr>
            <w:r w:rsidRPr="007F4BF9">
              <w:rPr>
                <w:rFonts w:asciiTheme="minorHAnsi" w:hAnsiTheme="minorHAnsi" w:cstheme="minorHAnsi"/>
                <w:bCs/>
                <w:sz w:val="18"/>
                <w:szCs w:val="18"/>
                <w:lang w:val="ro-RO"/>
              </w:rPr>
              <w:lastRenderedPageBreak/>
              <w:t>Persoane din comunitățile marginalizate aflate în risc de sărăcie şi excluziune socială care beneficiază de servicii integrate</w:t>
            </w:r>
            <w:r w:rsidRPr="007F4BF9">
              <w:rPr>
                <w:rFonts w:asciiTheme="minorHAnsi" w:hAnsiTheme="minorHAnsi" w:cstheme="minorHAnsi"/>
                <w:bCs/>
                <w:sz w:val="18"/>
                <w:szCs w:val="18"/>
                <w:vertAlign w:val="superscript"/>
                <w:lang w:val="ro-RO"/>
              </w:rPr>
              <w:footnoteReference w:id="1"/>
            </w:r>
            <w:r w:rsidRPr="007F4BF9">
              <w:rPr>
                <w:rFonts w:asciiTheme="minorHAnsi" w:hAnsiTheme="minorHAnsi" w:cstheme="minorHAnsi"/>
                <w:bCs/>
                <w:sz w:val="18"/>
                <w:szCs w:val="18"/>
                <w:lang w:val="ro-RO"/>
              </w:rPr>
              <w:t xml:space="preserve"> - </w:t>
            </w:r>
            <w:r w:rsidRPr="007F4BF9">
              <w:rPr>
                <w:rFonts w:asciiTheme="minorHAnsi" w:hAnsiTheme="minorHAnsi" w:cstheme="minorHAnsi"/>
                <w:b/>
                <w:bCs/>
                <w:sz w:val="18"/>
                <w:szCs w:val="18"/>
                <w:lang w:val="ro-RO"/>
              </w:rPr>
              <w:t>1.000 persoane</w:t>
            </w:r>
          </w:p>
          <w:p w14:paraId="7C5FDD07" w14:textId="77777777" w:rsidR="007F4BF9" w:rsidRPr="007F4BF9" w:rsidRDefault="007F4BF9" w:rsidP="007F4BF9">
            <w:pPr>
              <w:spacing w:after="0" w:line="240" w:lineRule="auto"/>
              <w:rPr>
                <w:rFonts w:asciiTheme="minorHAnsi" w:hAnsiTheme="minorHAnsi" w:cstheme="minorHAnsi"/>
                <w:bCs/>
                <w:sz w:val="18"/>
                <w:szCs w:val="18"/>
                <w:lang w:val="ro-RO"/>
              </w:rPr>
            </w:pPr>
            <w:r w:rsidRPr="007F4BF9">
              <w:rPr>
                <w:rFonts w:asciiTheme="minorHAnsi" w:hAnsiTheme="minorHAnsi" w:cstheme="minorHAnsi"/>
                <w:bCs/>
                <w:sz w:val="18"/>
                <w:szCs w:val="18"/>
                <w:lang w:val="ro-RO"/>
              </w:rPr>
              <w:t>din care:</w:t>
            </w:r>
          </w:p>
          <w:p w14:paraId="04AF3E99" w14:textId="77777777" w:rsidR="007F4BF9" w:rsidRPr="007F4BF9" w:rsidRDefault="007F4BF9" w:rsidP="007F4BF9">
            <w:pPr>
              <w:numPr>
                <w:ilvl w:val="2"/>
                <w:numId w:val="8"/>
              </w:numPr>
              <w:spacing w:after="0" w:line="240" w:lineRule="auto"/>
              <w:ind w:left="790"/>
              <w:jc w:val="both"/>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Roma: </w:t>
            </w:r>
            <w:r w:rsidRPr="007F4BF9">
              <w:rPr>
                <w:rFonts w:asciiTheme="minorHAnsi" w:hAnsiTheme="minorHAnsi" w:cstheme="minorHAnsi"/>
                <w:b/>
                <w:bCs/>
                <w:sz w:val="18"/>
                <w:szCs w:val="18"/>
                <w:lang w:val="ro-RO"/>
              </w:rPr>
              <w:t>368 persoane</w:t>
            </w:r>
          </w:p>
        </w:tc>
        <w:tc>
          <w:tcPr>
            <w:tcW w:w="0" w:type="auto"/>
            <w:vMerge w:val="restart"/>
            <w:shd w:val="clear" w:color="auto" w:fill="auto"/>
          </w:tcPr>
          <w:p w14:paraId="52011A2B" w14:textId="77777777" w:rsidR="007F4BF9" w:rsidRPr="007F4BF9" w:rsidRDefault="007F4BF9" w:rsidP="007F4BF9">
            <w:pPr>
              <w:numPr>
                <w:ilvl w:val="0"/>
                <w:numId w:val="10"/>
              </w:numPr>
              <w:spacing w:after="0" w:line="240" w:lineRule="auto"/>
              <w:rPr>
                <w:rFonts w:asciiTheme="minorHAnsi" w:hAnsiTheme="minorHAnsi" w:cstheme="minorHAnsi"/>
                <w:b/>
                <w:bCs/>
                <w:sz w:val="18"/>
                <w:szCs w:val="18"/>
                <w:lang w:val="ro-RO"/>
              </w:rPr>
            </w:pPr>
            <w:r w:rsidRPr="007F4BF9">
              <w:rPr>
                <w:rFonts w:asciiTheme="minorHAnsi" w:hAnsiTheme="minorHAnsi" w:cstheme="minorHAnsi"/>
                <w:bCs/>
                <w:sz w:val="18"/>
                <w:szCs w:val="18"/>
                <w:lang w:val="ro-RO"/>
              </w:rPr>
              <w:t xml:space="preserve">Regiuni mai puțin dezvoltate – </w:t>
            </w:r>
            <w:r w:rsidRPr="007F4BF9">
              <w:rPr>
                <w:rFonts w:asciiTheme="minorHAnsi" w:hAnsiTheme="minorHAnsi" w:cstheme="minorHAnsi"/>
                <w:b/>
                <w:bCs/>
                <w:sz w:val="18"/>
                <w:szCs w:val="18"/>
                <w:lang w:val="ro-RO"/>
              </w:rPr>
              <w:t>1.000 persoane</w:t>
            </w:r>
          </w:p>
          <w:p w14:paraId="0F55D25E" w14:textId="77777777" w:rsidR="007F4BF9" w:rsidRPr="007F4BF9" w:rsidRDefault="007F4BF9" w:rsidP="007F4BF9">
            <w:pPr>
              <w:spacing w:after="0" w:line="240" w:lineRule="auto"/>
              <w:rPr>
                <w:rFonts w:asciiTheme="minorHAnsi" w:hAnsiTheme="minorHAnsi" w:cstheme="minorHAnsi"/>
                <w:b/>
                <w:bCs/>
                <w:sz w:val="18"/>
                <w:szCs w:val="18"/>
                <w:lang w:val="ro-RO"/>
              </w:rPr>
            </w:pPr>
            <w:r w:rsidRPr="007F4BF9">
              <w:rPr>
                <w:rFonts w:asciiTheme="minorHAnsi" w:hAnsiTheme="minorHAnsi" w:cstheme="minorHAnsi"/>
                <w:b/>
                <w:sz w:val="18"/>
                <w:szCs w:val="18"/>
                <w:lang w:val="ro-RO"/>
              </w:rPr>
              <w:t xml:space="preserve">* </w:t>
            </w:r>
            <w:r w:rsidRPr="007F4BF9">
              <w:rPr>
                <w:rFonts w:asciiTheme="minorHAnsi" w:hAnsiTheme="minorHAnsi" w:cstheme="minorHAnsi"/>
                <w:i/>
                <w:sz w:val="18"/>
                <w:szCs w:val="18"/>
                <w:lang w:val="ro-RO"/>
              </w:rPr>
              <w:t xml:space="preserve">Minimum 50% din grupul ţintă aferent acestui </w:t>
            </w:r>
            <w:r w:rsidRPr="007F4BF9">
              <w:rPr>
                <w:rFonts w:asciiTheme="minorHAnsi" w:hAnsiTheme="minorHAnsi" w:cstheme="minorHAnsi"/>
                <w:i/>
                <w:sz w:val="18"/>
                <w:szCs w:val="18"/>
                <w:lang w:val="ro-RO"/>
              </w:rPr>
              <w:lastRenderedPageBreak/>
              <w:t>indicator va beneficia de măsuri de ocupare</w:t>
            </w:r>
          </w:p>
        </w:tc>
      </w:tr>
      <w:tr w:rsidR="007F4BF9" w:rsidRPr="007F4BF9" w14:paraId="2A9A9FCE" w14:textId="77777777" w:rsidTr="007F4BF9">
        <w:trPr>
          <w:trHeight w:val="2021"/>
        </w:trPr>
        <w:tc>
          <w:tcPr>
            <w:tcW w:w="0" w:type="auto"/>
            <w:vMerge/>
            <w:shd w:val="clear" w:color="auto" w:fill="F7CAAC"/>
          </w:tcPr>
          <w:p w14:paraId="04CDD405" w14:textId="77777777" w:rsidR="007F4BF9" w:rsidRPr="007F4BF9" w:rsidRDefault="007F4BF9" w:rsidP="007F4BF9">
            <w:pPr>
              <w:spacing w:after="0" w:line="240" w:lineRule="auto"/>
              <w:rPr>
                <w:rFonts w:asciiTheme="minorHAnsi" w:hAnsiTheme="minorHAnsi" w:cstheme="minorHAnsi"/>
                <w:b/>
                <w:sz w:val="18"/>
                <w:szCs w:val="18"/>
                <w:lang w:val="ro-RO"/>
              </w:rPr>
            </w:pPr>
          </w:p>
        </w:tc>
        <w:tc>
          <w:tcPr>
            <w:tcW w:w="0" w:type="auto"/>
            <w:vMerge/>
            <w:shd w:val="clear" w:color="auto" w:fill="auto"/>
          </w:tcPr>
          <w:p w14:paraId="674B8779" w14:textId="77777777" w:rsidR="007F4BF9" w:rsidRPr="007F4BF9" w:rsidRDefault="007F4BF9" w:rsidP="007F4BF9">
            <w:pPr>
              <w:numPr>
                <w:ilvl w:val="0"/>
                <w:numId w:val="9"/>
              </w:numPr>
              <w:spacing w:after="0" w:line="240" w:lineRule="auto"/>
              <w:ind w:left="346"/>
              <w:jc w:val="both"/>
              <w:rPr>
                <w:rFonts w:asciiTheme="minorHAnsi" w:hAnsiTheme="minorHAnsi" w:cstheme="minorHAnsi"/>
                <w:sz w:val="18"/>
                <w:szCs w:val="18"/>
              </w:rPr>
            </w:pPr>
          </w:p>
        </w:tc>
        <w:tc>
          <w:tcPr>
            <w:tcW w:w="0" w:type="auto"/>
            <w:shd w:val="clear" w:color="auto" w:fill="auto"/>
          </w:tcPr>
          <w:p w14:paraId="57992DFC" w14:textId="77777777" w:rsidR="007F4BF9" w:rsidRPr="007F4BF9" w:rsidRDefault="007F4BF9" w:rsidP="007F4BF9">
            <w:pPr>
              <w:spacing w:after="0" w:line="240" w:lineRule="auto"/>
              <w:rPr>
                <w:rFonts w:asciiTheme="minorHAnsi" w:hAnsiTheme="minorHAnsi" w:cstheme="minorHAnsi"/>
                <w:bCs/>
                <w:sz w:val="18"/>
                <w:szCs w:val="18"/>
                <w:lang w:val="ro-RO"/>
              </w:rPr>
            </w:pPr>
            <w:r w:rsidRPr="007F4BF9">
              <w:rPr>
                <w:rFonts w:asciiTheme="minorHAnsi" w:hAnsiTheme="minorHAnsi" w:cstheme="minorHAnsi"/>
                <w:bCs/>
                <w:sz w:val="18"/>
                <w:szCs w:val="18"/>
                <w:lang w:val="ro-RO"/>
              </w:rPr>
              <w:t>Servicii</w:t>
            </w:r>
            <w:r w:rsidRPr="007F4BF9">
              <w:rPr>
                <w:rFonts w:asciiTheme="minorHAnsi" w:hAnsiTheme="minorHAnsi" w:cstheme="minorHAnsi"/>
                <w:bCs/>
                <w:sz w:val="18"/>
                <w:szCs w:val="18"/>
                <w:vertAlign w:val="superscript"/>
                <w:lang w:val="ro-RO"/>
              </w:rPr>
              <w:footnoteReference w:id="2"/>
            </w:r>
            <w:r w:rsidRPr="007F4BF9">
              <w:rPr>
                <w:rFonts w:asciiTheme="minorHAnsi" w:hAnsiTheme="minorHAnsi" w:cstheme="minorHAnsi"/>
                <w:bCs/>
                <w:sz w:val="18"/>
                <w:szCs w:val="18"/>
                <w:lang w:val="ro-RO"/>
              </w:rPr>
              <w:t xml:space="preserve"> la nivelul comunităților marginalizate aflate în risc de sărăcie şi excluziune socială care beneficiază de sprijin – </w:t>
            </w:r>
            <w:r w:rsidRPr="007F4BF9">
              <w:rPr>
                <w:rFonts w:asciiTheme="minorHAnsi" w:hAnsiTheme="minorHAnsi" w:cstheme="minorHAnsi"/>
                <w:b/>
                <w:bCs/>
                <w:sz w:val="18"/>
                <w:szCs w:val="18"/>
                <w:lang w:val="ro-RO"/>
              </w:rPr>
              <w:t>5 servicii</w:t>
            </w:r>
            <w:r w:rsidRPr="007F4BF9">
              <w:rPr>
                <w:rFonts w:asciiTheme="minorHAnsi" w:hAnsiTheme="minorHAnsi" w:cstheme="minorHAnsi"/>
                <w:bCs/>
                <w:sz w:val="18"/>
                <w:szCs w:val="18"/>
                <w:lang w:val="ro-RO"/>
              </w:rPr>
              <w:t xml:space="preserve"> din care:</w:t>
            </w:r>
          </w:p>
          <w:p w14:paraId="2A85EE25" w14:textId="77777777" w:rsidR="007F4BF9" w:rsidRPr="007F4BF9" w:rsidRDefault="007F4BF9" w:rsidP="007F4BF9">
            <w:pPr>
              <w:numPr>
                <w:ilvl w:val="1"/>
                <w:numId w:val="8"/>
              </w:numPr>
              <w:spacing w:after="0" w:line="240" w:lineRule="auto"/>
              <w:ind w:left="600"/>
              <w:jc w:val="both"/>
              <w:rPr>
                <w:rFonts w:asciiTheme="minorHAnsi" w:hAnsiTheme="minorHAnsi" w:cstheme="minorHAnsi"/>
                <w:bCs/>
                <w:sz w:val="18"/>
                <w:szCs w:val="18"/>
                <w:lang w:val="ro-RO"/>
              </w:rPr>
            </w:pPr>
            <w:r w:rsidRPr="007F4BF9">
              <w:rPr>
                <w:rFonts w:asciiTheme="minorHAnsi" w:hAnsiTheme="minorHAnsi" w:cstheme="minorHAnsi"/>
                <w:bCs/>
                <w:sz w:val="18"/>
                <w:szCs w:val="18"/>
                <w:lang w:val="ro-RO"/>
              </w:rPr>
              <w:t>Servicii medicale</w:t>
            </w:r>
            <w:r w:rsidRPr="007F4BF9">
              <w:rPr>
                <w:rFonts w:asciiTheme="minorHAnsi" w:hAnsiTheme="minorHAnsi" w:cstheme="minorHAnsi"/>
                <w:b/>
                <w:bCs/>
                <w:sz w:val="18"/>
                <w:szCs w:val="18"/>
                <w:lang w:val="ro-RO"/>
              </w:rPr>
              <w:t>1 serviciu</w:t>
            </w:r>
          </w:p>
          <w:p w14:paraId="6F0DD3DC" w14:textId="77777777" w:rsidR="007F4BF9" w:rsidRPr="007F4BF9" w:rsidRDefault="007F4BF9" w:rsidP="007F4BF9">
            <w:pPr>
              <w:numPr>
                <w:ilvl w:val="1"/>
                <w:numId w:val="8"/>
              </w:numPr>
              <w:spacing w:after="0" w:line="240" w:lineRule="auto"/>
              <w:ind w:left="600"/>
              <w:jc w:val="both"/>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Servicii sociale: </w:t>
            </w:r>
            <w:r w:rsidRPr="007F4BF9">
              <w:rPr>
                <w:rFonts w:asciiTheme="minorHAnsi" w:hAnsiTheme="minorHAnsi" w:cstheme="minorHAnsi"/>
                <w:b/>
                <w:bCs/>
                <w:sz w:val="18"/>
                <w:szCs w:val="18"/>
                <w:lang w:val="ro-RO"/>
              </w:rPr>
              <w:t>3 servicii</w:t>
            </w:r>
          </w:p>
          <w:p w14:paraId="008597A3" w14:textId="77777777" w:rsidR="007F4BF9" w:rsidRPr="007F4BF9" w:rsidRDefault="007F4BF9" w:rsidP="007F4BF9">
            <w:pPr>
              <w:numPr>
                <w:ilvl w:val="1"/>
                <w:numId w:val="8"/>
              </w:numPr>
              <w:spacing w:after="0" w:line="240" w:lineRule="auto"/>
              <w:ind w:left="595" w:hanging="357"/>
              <w:jc w:val="both"/>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Servicii socio-medicale: </w:t>
            </w:r>
            <w:r w:rsidRPr="007F4BF9">
              <w:rPr>
                <w:rFonts w:asciiTheme="minorHAnsi" w:hAnsiTheme="minorHAnsi" w:cstheme="minorHAnsi"/>
                <w:b/>
                <w:bCs/>
                <w:sz w:val="18"/>
                <w:szCs w:val="18"/>
                <w:lang w:val="ro-RO"/>
              </w:rPr>
              <w:t>1 serviciu</w:t>
            </w:r>
          </w:p>
        </w:tc>
        <w:tc>
          <w:tcPr>
            <w:tcW w:w="0" w:type="auto"/>
            <w:vMerge/>
            <w:shd w:val="clear" w:color="auto" w:fill="auto"/>
          </w:tcPr>
          <w:p w14:paraId="2016ED4E" w14:textId="77777777" w:rsidR="007F4BF9" w:rsidRPr="007F4BF9" w:rsidRDefault="007F4BF9" w:rsidP="007F4BF9">
            <w:pPr>
              <w:numPr>
                <w:ilvl w:val="0"/>
                <w:numId w:val="10"/>
              </w:numPr>
              <w:spacing w:after="0" w:line="240" w:lineRule="auto"/>
              <w:rPr>
                <w:rFonts w:asciiTheme="minorHAnsi" w:hAnsiTheme="minorHAnsi" w:cstheme="minorHAnsi"/>
                <w:bCs/>
                <w:sz w:val="18"/>
                <w:szCs w:val="18"/>
                <w:lang w:val="ro-RO"/>
              </w:rPr>
            </w:pPr>
          </w:p>
        </w:tc>
      </w:tr>
      <w:tr w:rsidR="007F4BF9" w:rsidRPr="007F4BF9" w14:paraId="14E857AF" w14:textId="77777777" w:rsidTr="007F4BF9">
        <w:tc>
          <w:tcPr>
            <w:tcW w:w="0" w:type="auto"/>
            <w:vMerge w:val="restart"/>
            <w:shd w:val="clear" w:color="auto" w:fill="F7CAAC"/>
          </w:tcPr>
          <w:p w14:paraId="08F17858" w14:textId="77777777" w:rsidR="007F4BF9" w:rsidRPr="007F4BF9" w:rsidRDefault="007F4BF9" w:rsidP="007F4BF9">
            <w:pPr>
              <w:spacing w:after="0" w:line="240" w:lineRule="auto"/>
              <w:rPr>
                <w:rFonts w:asciiTheme="minorHAnsi" w:hAnsiTheme="minorHAnsi" w:cstheme="minorHAnsi"/>
                <w:b/>
                <w:sz w:val="18"/>
                <w:szCs w:val="18"/>
                <w:lang w:val="ro-RO"/>
              </w:rPr>
            </w:pPr>
          </w:p>
          <w:p w14:paraId="32A28347" w14:textId="77777777" w:rsidR="007F4BF9" w:rsidRPr="007F4BF9" w:rsidRDefault="007F4BF9" w:rsidP="007F4BF9">
            <w:pPr>
              <w:spacing w:after="0" w:line="240" w:lineRule="auto"/>
              <w:rPr>
                <w:rFonts w:asciiTheme="minorHAnsi" w:hAnsiTheme="minorHAnsi" w:cstheme="minorHAnsi"/>
                <w:b/>
                <w:sz w:val="18"/>
                <w:szCs w:val="18"/>
                <w:lang w:val="ro-RO"/>
              </w:rPr>
            </w:pPr>
          </w:p>
          <w:p w14:paraId="1F92F893" w14:textId="77777777" w:rsidR="007F4BF9" w:rsidRPr="007F4BF9" w:rsidRDefault="007F4BF9" w:rsidP="007F4BF9">
            <w:pPr>
              <w:spacing w:after="0" w:line="240" w:lineRule="auto"/>
              <w:rPr>
                <w:rFonts w:asciiTheme="minorHAnsi" w:hAnsiTheme="minorHAnsi" w:cstheme="minorHAnsi"/>
                <w:b/>
                <w:sz w:val="18"/>
                <w:szCs w:val="18"/>
                <w:lang w:val="ro-RO"/>
              </w:rPr>
            </w:pPr>
          </w:p>
          <w:p w14:paraId="6456DCF4" w14:textId="77777777" w:rsidR="007F4BF9" w:rsidRPr="007F4BF9" w:rsidRDefault="007F4BF9" w:rsidP="007F4BF9">
            <w:pPr>
              <w:spacing w:after="0" w:line="240" w:lineRule="auto"/>
              <w:rPr>
                <w:rFonts w:asciiTheme="minorHAnsi" w:hAnsiTheme="minorHAnsi" w:cstheme="minorHAnsi"/>
                <w:b/>
                <w:sz w:val="18"/>
                <w:szCs w:val="18"/>
                <w:lang w:val="ro-RO"/>
              </w:rPr>
            </w:pPr>
          </w:p>
          <w:p w14:paraId="73677203" w14:textId="77777777" w:rsidR="007F4BF9" w:rsidRPr="007F4BF9" w:rsidRDefault="007F4BF9" w:rsidP="007F4BF9">
            <w:pPr>
              <w:spacing w:after="0" w:line="240" w:lineRule="auto"/>
              <w:rPr>
                <w:rFonts w:asciiTheme="minorHAnsi" w:hAnsiTheme="minorHAnsi" w:cstheme="minorHAnsi"/>
                <w:b/>
                <w:sz w:val="18"/>
                <w:szCs w:val="18"/>
                <w:lang w:val="ro-RO"/>
              </w:rPr>
            </w:pPr>
          </w:p>
          <w:p w14:paraId="628DDEDD" w14:textId="77777777" w:rsidR="007F4BF9" w:rsidRPr="007F4BF9" w:rsidRDefault="007F4BF9" w:rsidP="007F4BF9">
            <w:pPr>
              <w:spacing w:after="0" w:line="240" w:lineRule="auto"/>
              <w:rPr>
                <w:rFonts w:asciiTheme="minorHAnsi" w:hAnsiTheme="minorHAnsi" w:cstheme="minorHAnsi"/>
                <w:b/>
                <w:sz w:val="18"/>
                <w:szCs w:val="18"/>
                <w:lang w:val="ro-RO"/>
              </w:rPr>
            </w:pPr>
            <w:r w:rsidRPr="007F4BF9">
              <w:rPr>
                <w:rFonts w:asciiTheme="minorHAnsi" w:hAnsiTheme="minorHAnsi" w:cstheme="minorHAnsi"/>
                <w:b/>
                <w:sz w:val="18"/>
                <w:szCs w:val="18"/>
                <w:lang w:val="ro-RO"/>
              </w:rPr>
              <w:t xml:space="preserve">Indicatori </w:t>
            </w:r>
          </w:p>
          <w:p w14:paraId="77ABB533" w14:textId="77777777" w:rsidR="007F4BF9" w:rsidRPr="007F4BF9" w:rsidRDefault="007F4BF9" w:rsidP="007F4BF9">
            <w:pPr>
              <w:spacing w:after="0" w:line="240" w:lineRule="auto"/>
              <w:rPr>
                <w:rFonts w:asciiTheme="minorHAnsi" w:hAnsiTheme="minorHAnsi" w:cstheme="minorHAnsi"/>
                <w:b/>
                <w:sz w:val="18"/>
                <w:szCs w:val="18"/>
                <w:lang w:val="ro-RO"/>
              </w:rPr>
            </w:pPr>
            <w:r w:rsidRPr="007F4BF9">
              <w:rPr>
                <w:rFonts w:asciiTheme="minorHAnsi" w:hAnsiTheme="minorHAnsi" w:cstheme="minorHAnsi"/>
                <w:b/>
                <w:sz w:val="18"/>
                <w:szCs w:val="18"/>
                <w:lang w:val="ro-RO"/>
              </w:rPr>
              <w:t>de rezultat</w:t>
            </w:r>
          </w:p>
        </w:tc>
        <w:tc>
          <w:tcPr>
            <w:tcW w:w="0" w:type="auto"/>
            <w:vMerge w:val="restart"/>
            <w:shd w:val="clear" w:color="auto" w:fill="auto"/>
          </w:tcPr>
          <w:p w14:paraId="11535B78" w14:textId="77777777" w:rsidR="007F4BF9" w:rsidRPr="007F4BF9" w:rsidRDefault="007F4BF9" w:rsidP="007F4BF9">
            <w:pPr>
              <w:numPr>
                <w:ilvl w:val="0"/>
                <w:numId w:val="9"/>
              </w:numPr>
              <w:spacing w:after="0" w:line="240" w:lineRule="auto"/>
              <w:ind w:left="346"/>
              <w:jc w:val="both"/>
              <w:rPr>
                <w:rFonts w:asciiTheme="minorHAnsi" w:hAnsiTheme="minorHAnsi" w:cstheme="minorHAnsi"/>
                <w:b/>
                <w:bCs/>
                <w:sz w:val="18"/>
                <w:szCs w:val="18"/>
              </w:rPr>
            </w:pPr>
            <w:proofErr w:type="spellStart"/>
            <w:r w:rsidRPr="007F4BF9">
              <w:rPr>
                <w:rFonts w:asciiTheme="minorHAnsi" w:hAnsiTheme="minorHAnsi" w:cstheme="minorHAnsi"/>
                <w:sz w:val="18"/>
                <w:szCs w:val="18"/>
              </w:rPr>
              <w:t>Populația</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aflată</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în</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risc</w:t>
            </w:r>
            <w:proofErr w:type="spellEnd"/>
            <w:r w:rsidRPr="007F4BF9">
              <w:rPr>
                <w:rFonts w:asciiTheme="minorHAnsi" w:hAnsiTheme="minorHAnsi" w:cstheme="minorHAnsi"/>
                <w:sz w:val="18"/>
                <w:szCs w:val="18"/>
              </w:rPr>
              <w:t xml:space="preserve"> de </w:t>
            </w:r>
            <w:proofErr w:type="spellStart"/>
            <w:r w:rsidRPr="007F4BF9">
              <w:rPr>
                <w:rFonts w:asciiTheme="minorHAnsi" w:hAnsiTheme="minorHAnsi" w:cstheme="minorHAnsi"/>
                <w:sz w:val="18"/>
                <w:szCs w:val="18"/>
              </w:rPr>
              <w:t>sărăcie</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şi</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excluziune</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socială</w:t>
            </w:r>
            <w:proofErr w:type="spellEnd"/>
            <w:r w:rsidRPr="007F4BF9">
              <w:rPr>
                <w:rFonts w:asciiTheme="minorHAnsi" w:hAnsiTheme="minorHAnsi" w:cstheme="minorHAnsi"/>
                <w:sz w:val="18"/>
                <w:szCs w:val="18"/>
              </w:rPr>
              <w:t xml:space="preserve"> din </w:t>
            </w:r>
            <w:proofErr w:type="spellStart"/>
            <w:r w:rsidRPr="007F4BF9">
              <w:rPr>
                <w:rFonts w:asciiTheme="minorHAnsi" w:hAnsiTheme="minorHAnsi" w:cstheme="minorHAnsi"/>
                <w:sz w:val="18"/>
                <w:szCs w:val="18"/>
              </w:rPr>
              <w:t>zonele</w:t>
            </w:r>
            <w:proofErr w:type="spellEnd"/>
            <w:r w:rsidRPr="007F4BF9">
              <w:rPr>
                <w:rFonts w:asciiTheme="minorHAnsi" w:hAnsiTheme="minorHAnsi" w:cstheme="minorHAnsi"/>
                <w:sz w:val="18"/>
                <w:szCs w:val="18"/>
              </w:rPr>
              <w:t xml:space="preserve"> </w:t>
            </w:r>
            <w:proofErr w:type="spellStart"/>
            <w:r w:rsidRPr="007F4BF9">
              <w:rPr>
                <w:rFonts w:asciiTheme="minorHAnsi" w:hAnsiTheme="minorHAnsi" w:cstheme="minorHAnsi"/>
                <w:sz w:val="18"/>
                <w:szCs w:val="18"/>
              </w:rPr>
              <w:t>marginalizate</w:t>
            </w:r>
            <w:proofErr w:type="spellEnd"/>
            <w:r w:rsidRPr="007F4BF9">
              <w:rPr>
                <w:rFonts w:asciiTheme="minorHAnsi" w:hAnsiTheme="minorHAnsi" w:cstheme="minorHAnsi"/>
                <w:sz w:val="18"/>
                <w:szCs w:val="18"/>
              </w:rPr>
              <w:t xml:space="preserve"> urbane (1S45) </w:t>
            </w:r>
            <w:r w:rsidRPr="007F4BF9">
              <w:rPr>
                <w:rFonts w:asciiTheme="minorHAnsi" w:hAnsiTheme="minorHAnsi" w:cstheme="minorHAnsi"/>
                <w:bCs/>
                <w:sz w:val="18"/>
                <w:szCs w:val="18"/>
              </w:rPr>
              <w:t>–</w:t>
            </w:r>
            <w:r w:rsidRPr="007F4BF9">
              <w:rPr>
                <w:rFonts w:asciiTheme="minorHAnsi" w:hAnsiTheme="minorHAnsi" w:cstheme="minorHAnsi"/>
                <w:b/>
                <w:bCs/>
                <w:sz w:val="18"/>
                <w:szCs w:val="18"/>
              </w:rPr>
              <w:t xml:space="preserve"> 3.000 </w:t>
            </w:r>
            <w:proofErr w:type="spellStart"/>
            <w:r w:rsidRPr="007F4BF9">
              <w:rPr>
                <w:rFonts w:asciiTheme="minorHAnsi" w:hAnsiTheme="minorHAnsi" w:cstheme="minorHAnsi"/>
                <w:b/>
                <w:bCs/>
                <w:sz w:val="18"/>
                <w:szCs w:val="18"/>
              </w:rPr>
              <w:t>persoane</w:t>
            </w:r>
            <w:proofErr w:type="spellEnd"/>
          </w:p>
          <w:p w14:paraId="45E8BA79" w14:textId="77777777" w:rsidR="007F4BF9" w:rsidRPr="007F4BF9" w:rsidRDefault="007F4BF9" w:rsidP="007F4BF9">
            <w:pPr>
              <w:numPr>
                <w:ilvl w:val="0"/>
                <w:numId w:val="9"/>
              </w:numPr>
              <w:spacing w:after="0" w:line="240" w:lineRule="auto"/>
              <w:ind w:left="346"/>
              <w:contextualSpacing/>
              <w:jc w:val="both"/>
              <w:rPr>
                <w:rFonts w:asciiTheme="minorHAnsi" w:hAnsiTheme="minorHAnsi" w:cstheme="minorHAnsi"/>
                <w:i/>
                <w:sz w:val="18"/>
                <w:szCs w:val="18"/>
              </w:rPr>
            </w:pPr>
            <w:proofErr w:type="spellStart"/>
            <w:r w:rsidRPr="007F4BF9">
              <w:rPr>
                <w:rFonts w:asciiTheme="minorHAnsi" w:hAnsiTheme="minorHAnsi" w:cstheme="minorHAnsi"/>
                <w:i/>
                <w:sz w:val="18"/>
                <w:szCs w:val="18"/>
              </w:rPr>
              <w:t>Nota</w:t>
            </w:r>
            <w:proofErr w:type="spellEnd"/>
            <w:r w:rsidRPr="007F4BF9">
              <w:rPr>
                <w:rFonts w:asciiTheme="minorHAnsi" w:hAnsiTheme="minorHAnsi" w:cstheme="minorHAnsi"/>
                <w:i/>
                <w:sz w:val="18"/>
                <w:szCs w:val="18"/>
              </w:rPr>
              <w:t xml:space="preserve">: </w:t>
            </w:r>
            <w:proofErr w:type="spellStart"/>
            <w:r w:rsidRPr="007F4BF9">
              <w:rPr>
                <w:rFonts w:asciiTheme="minorHAnsi" w:hAnsiTheme="minorHAnsi" w:cstheme="minorHAnsi"/>
                <w:i/>
                <w:sz w:val="18"/>
                <w:szCs w:val="18"/>
              </w:rPr>
              <w:t>Acest</w:t>
            </w:r>
            <w:proofErr w:type="spellEnd"/>
            <w:r w:rsidRPr="007F4BF9">
              <w:rPr>
                <w:rFonts w:asciiTheme="minorHAnsi" w:hAnsiTheme="minorHAnsi" w:cstheme="minorHAnsi"/>
                <w:i/>
                <w:sz w:val="18"/>
                <w:szCs w:val="18"/>
              </w:rPr>
              <w:t xml:space="preserve"> indicator nu face </w:t>
            </w:r>
            <w:proofErr w:type="spellStart"/>
            <w:r w:rsidRPr="007F4BF9">
              <w:rPr>
                <w:rFonts w:asciiTheme="minorHAnsi" w:hAnsiTheme="minorHAnsi" w:cstheme="minorHAnsi"/>
                <w:i/>
                <w:sz w:val="18"/>
                <w:szCs w:val="18"/>
              </w:rPr>
              <w:t>obiectul</w:t>
            </w:r>
            <w:proofErr w:type="spellEnd"/>
            <w:r w:rsidRPr="007F4BF9">
              <w:rPr>
                <w:rFonts w:asciiTheme="minorHAnsi" w:hAnsiTheme="minorHAnsi" w:cstheme="minorHAnsi"/>
                <w:i/>
                <w:sz w:val="18"/>
                <w:szCs w:val="18"/>
              </w:rPr>
              <w:t xml:space="preserve"> </w:t>
            </w:r>
            <w:proofErr w:type="spellStart"/>
            <w:r w:rsidRPr="007F4BF9">
              <w:rPr>
                <w:rFonts w:asciiTheme="minorHAnsi" w:hAnsiTheme="minorHAnsi" w:cstheme="minorHAnsi"/>
                <w:i/>
                <w:sz w:val="18"/>
                <w:szCs w:val="18"/>
              </w:rPr>
              <w:t>monitorizării</w:t>
            </w:r>
            <w:proofErr w:type="spellEnd"/>
            <w:r w:rsidRPr="007F4BF9">
              <w:rPr>
                <w:rFonts w:asciiTheme="minorHAnsi" w:hAnsiTheme="minorHAnsi" w:cstheme="minorHAnsi"/>
                <w:i/>
                <w:sz w:val="18"/>
                <w:szCs w:val="18"/>
              </w:rPr>
              <w:t xml:space="preserve"> </w:t>
            </w:r>
            <w:proofErr w:type="spellStart"/>
            <w:r w:rsidRPr="007F4BF9">
              <w:rPr>
                <w:rFonts w:asciiTheme="minorHAnsi" w:hAnsiTheme="minorHAnsi" w:cstheme="minorHAnsi"/>
                <w:i/>
                <w:sz w:val="18"/>
                <w:szCs w:val="18"/>
              </w:rPr>
              <w:t>și</w:t>
            </w:r>
            <w:proofErr w:type="spellEnd"/>
            <w:r w:rsidRPr="007F4BF9">
              <w:rPr>
                <w:rFonts w:asciiTheme="minorHAnsi" w:hAnsiTheme="minorHAnsi" w:cstheme="minorHAnsi"/>
                <w:i/>
                <w:sz w:val="18"/>
                <w:szCs w:val="18"/>
              </w:rPr>
              <w:t xml:space="preserve"> </w:t>
            </w:r>
            <w:proofErr w:type="spellStart"/>
            <w:r w:rsidRPr="007F4BF9">
              <w:rPr>
                <w:rFonts w:asciiTheme="minorHAnsi" w:hAnsiTheme="minorHAnsi" w:cstheme="minorHAnsi"/>
                <w:i/>
                <w:sz w:val="18"/>
                <w:szCs w:val="18"/>
              </w:rPr>
              <w:t>raportării</w:t>
            </w:r>
            <w:proofErr w:type="spellEnd"/>
            <w:r w:rsidRPr="007F4BF9">
              <w:rPr>
                <w:rFonts w:asciiTheme="minorHAnsi" w:hAnsiTheme="minorHAnsi" w:cstheme="minorHAnsi"/>
                <w:i/>
                <w:sz w:val="18"/>
                <w:szCs w:val="18"/>
              </w:rPr>
              <w:t xml:space="preserve"> </w:t>
            </w:r>
            <w:proofErr w:type="spellStart"/>
            <w:r w:rsidRPr="007F4BF9">
              <w:rPr>
                <w:rFonts w:asciiTheme="minorHAnsi" w:hAnsiTheme="minorHAnsi" w:cstheme="minorHAnsi"/>
                <w:i/>
                <w:sz w:val="18"/>
                <w:szCs w:val="18"/>
              </w:rPr>
              <w:t>beneficiarului</w:t>
            </w:r>
            <w:proofErr w:type="spellEnd"/>
            <w:r w:rsidRPr="007F4BF9">
              <w:rPr>
                <w:rFonts w:asciiTheme="minorHAnsi" w:hAnsiTheme="minorHAnsi" w:cstheme="minorHAnsi"/>
                <w:i/>
                <w:sz w:val="18"/>
                <w:szCs w:val="18"/>
              </w:rPr>
              <w:t xml:space="preserve">, </w:t>
            </w:r>
            <w:proofErr w:type="spellStart"/>
            <w:r w:rsidRPr="007F4BF9">
              <w:rPr>
                <w:rFonts w:asciiTheme="minorHAnsi" w:hAnsiTheme="minorHAnsi" w:cstheme="minorHAnsi"/>
                <w:i/>
                <w:sz w:val="18"/>
                <w:szCs w:val="18"/>
              </w:rPr>
              <w:t>fiind</w:t>
            </w:r>
            <w:proofErr w:type="spellEnd"/>
            <w:r w:rsidRPr="007F4BF9">
              <w:rPr>
                <w:rFonts w:asciiTheme="minorHAnsi" w:hAnsiTheme="minorHAnsi" w:cstheme="minorHAnsi"/>
                <w:i/>
                <w:sz w:val="18"/>
                <w:szCs w:val="18"/>
              </w:rPr>
              <w:t xml:space="preserve"> in </w:t>
            </w:r>
            <w:proofErr w:type="spellStart"/>
            <w:r w:rsidRPr="007F4BF9">
              <w:rPr>
                <w:rFonts w:asciiTheme="minorHAnsi" w:hAnsiTheme="minorHAnsi" w:cstheme="minorHAnsi"/>
                <w:i/>
                <w:sz w:val="18"/>
                <w:szCs w:val="18"/>
              </w:rPr>
              <w:t>responsabilitatea</w:t>
            </w:r>
            <w:proofErr w:type="spellEnd"/>
            <w:r w:rsidRPr="007F4BF9">
              <w:rPr>
                <w:rFonts w:asciiTheme="minorHAnsi" w:hAnsiTheme="minorHAnsi" w:cstheme="minorHAnsi"/>
                <w:i/>
                <w:sz w:val="18"/>
                <w:szCs w:val="18"/>
              </w:rPr>
              <w:t xml:space="preserve"> AMPOR.</w:t>
            </w:r>
          </w:p>
        </w:tc>
        <w:tc>
          <w:tcPr>
            <w:tcW w:w="0" w:type="auto"/>
            <w:shd w:val="clear" w:color="auto" w:fill="auto"/>
          </w:tcPr>
          <w:p w14:paraId="0C46906C" w14:textId="77777777" w:rsidR="007F4BF9" w:rsidRPr="007F4BF9" w:rsidRDefault="007F4BF9" w:rsidP="007F4BF9">
            <w:pPr>
              <w:spacing w:after="0" w:line="240" w:lineRule="auto"/>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Persoane din comunitățile marginalizate aflate în risc de sărăcie şi excluziune socială care dobândesc o calificare, la încetarea calității de participant – </w:t>
            </w:r>
            <w:r w:rsidRPr="007F4BF9">
              <w:rPr>
                <w:rFonts w:asciiTheme="minorHAnsi" w:hAnsiTheme="minorHAnsi" w:cstheme="minorHAnsi"/>
                <w:b/>
                <w:bCs/>
                <w:sz w:val="18"/>
                <w:szCs w:val="18"/>
                <w:lang w:val="ro-RO"/>
              </w:rPr>
              <w:t>250 persoane</w:t>
            </w:r>
            <w:r w:rsidRPr="007F4BF9">
              <w:rPr>
                <w:rFonts w:asciiTheme="minorHAnsi" w:hAnsiTheme="minorHAnsi" w:cstheme="minorHAnsi"/>
                <w:bCs/>
                <w:sz w:val="18"/>
                <w:szCs w:val="18"/>
                <w:lang w:val="ro-RO"/>
              </w:rPr>
              <w:t xml:space="preserve">, din care: </w:t>
            </w:r>
          </w:p>
          <w:p w14:paraId="0A1F3842" w14:textId="77777777" w:rsidR="007F4BF9" w:rsidRPr="007F4BF9" w:rsidRDefault="007F4BF9" w:rsidP="007F4BF9">
            <w:pPr>
              <w:numPr>
                <w:ilvl w:val="1"/>
                <w:numId w:val="8"/>
              </w:numPr>
              <w:spacing w:after="0" w:line="240" w:lineRule="auto"/>
              <w:ind w:left="600"/>
              <w:jc w:val="both"/>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Roma: </w:t>
            </w:r>
            <w:r w:rsidRPr="007F4BF9">
              <w:rPr>
                <w:rFonts w:asciiTheme="minorHAnsi" w:hAnsiTheme="minorHAnsi" w:cstheme="minorHAnsi"/>
                <w:b/>
                <w:bCs/>
                <w:sz w:val="18"/>
                <w:szCs w:val="18"/>
                <w:lang w:val="ro-RO"/>
              </w:rPr>
              <w:t>92 persoane</w:t>
            </w:r>
          </w:p>
        </w:tc>
        <w:tc>
          <w:tcPr>
            <w:tcW w:w="0" w:type="auto"/>
            <w:shd w:val="clear" w:color="auto" w:fill="auto"/>
          </w:tcPr>
          <w:p w14:paraId="6ABDF837" w14:textId="77777777" w:rsidR="007F4BF9" w:rsidRPr="007F4BF9" w:rsidRDefault="007F4BF9" w:rsidP="007F4BF9">
            <w:pPr>
              <w:spacing w:after="0" w:line="240" w:lineRule="auto"/>
              <w:rPr>
                <w:rFonts w:asciiTheme="minorHAnsi" w:hAnsiTheme="minorHAnsi" w:cstheme="minorHAnsi"/>
                <w:b/>
                <w:bCs/>
                <w:sz w:val="18"/>
                <w:szCs w:val="18"/>
                <w:lang w:val="ro-RO"/>
              </w:rPr>
            </w:pPr>
            <w:r w:rsidRPr="007F4BF9">
              <w:rPr>
                <w:rFonts w:asciiTheme="minorHAnsi" w:hAnsiTheme="minorHAnsi" w:cstheme="minorHAnsi"/>
                <w:b/>
                <w:bCs/>
                <w:sz w:val="18"/>
                <w:szCs w:val="18"/>
                <w:lang w:val="ro-RO"/>
              </w:rPr>
              <w:t>50%</w:t>
            </w:r>
            <w:r w:rsidRPr="007F4BF9">
              <w:rPr>
                <w:rFonts w:asciiTheme="minorHAnsi" w:hAnsiTheme="minorHAnsi" w:cstheme="minorHAnsi"/>
                <w:bCs/>
                <w:sz w:val="18"/>
                <w:szCs w:val="18"/>
                <w:lang w:val="ro-RO"/>
              </w:rPr>
              <w:t xml:space="preserve"> din numărul persoanelor care beneficiază de </w:t>
            </w:r>
            <w:r w:rsidRPr="007F4BF9">
              <w:rPr>
                <w:rFonts w:asciiTheme="minorHAnsi" w:hAnsiTheme="minorHAnsi" w:cstheme="minorHAnsi"/>
                <w:b/>
                <w:bCs/>
                <w:sz w:val="18"/>
                <w:szCs w:val="18"/>
                <w:lang w:val="ro-RO"/>
              </w:rPr>
              <w:t>măsuri de ocupare</w:t>
            </w:r>
          </w:p>
        </w:tc>
      </w:tr>
      <w:tr w:rsidR="007F4BF9" w:rsidRPr="007F4BF9" w14:paraId="5493A613" w14:textId="77777777" w:rsidTr="007F4BF9">
        <w:tc>
          <w:tcPr>
            <w:tcW w:w="0" w:type="auto"/>
            <w:vMerge/>
            <w:shd w:val="clear" w:color="auto" w:fill="F7CAAC"/>
          </w:tcPr>
          <w:p w14:paraId="30789829" w14:textId="77777777" w:rsidR="007F4BF9" w:rsidRPr="007F4BF9" w:rsidRDefault="007F4BF9" w:rsidP="007F4BF9">
            <w:pPr>
              <w:spacing w:after="0" w:line="240" w:lineRule="auto"/>
              <w:rPr>
                <w:rFonts w:asciiTheme="minorHAnsi" w:hAnsiTheme="minorHAnsi" w:cstheme="minorHAnsi"/>
                <w:b/>
                <w:sz w:val="18"/>
                <w:szCs w:val="18"/>
                <w:lang w:val="ro-RO"/>
              </w:rPr>
            </w:pPr>
          </w:p>
        </w:tc>
        <w:tc>
          <w:tcPr>
            <w:tcW w:w="0" w:type="auto"/>
            <w:vMerge/>
            <w:shd w:val="clear" w:color="auto" w:fill="auto"/>
          </w:tcPr>
          <w:p w14:paraId="1D723098" w14:textId="77777777" w:rsidR="007F4BF9" w:rsidRPr="007F4BF9" w:rsidRDefault="007F4BF9" w:rsidP="007F4BF9">
            <w:pPr>
              <w:numPr>
                <w:ilvl w:val="0"/>
                <w:numId w:val="9"/>
              </w:numPr>
              <w:spacing w:after="0" w:line="240" w:lineRule="auto"/>
              <w:ind w:left="346"/>
              <w:jc w:val="both"/>
              <w:rPr>
                <w:rFonts w:asciiTheme="minorHAnsi" w:hAnsiTheme="minorHAnsi" w:cstheme="minorHAnsi"/>
                <w:sz w:val="18"/>
                <w:szCs w:val="18"/>
              </w:rPr>
            </w:pPr>
          </w:p>
        </w:tc>
        <w:tc>
          <w:tcPr>
            <w:tcW w:w="0" w:type="auto"/>
            <w:shd w:val="clear" w:color="auto" w:fill="auto"/>
          </w:tcPr>
          <w:p w14:paraId="40BEE693" w14:textId="77777777" w:rsidR="007F4BF9" w:rsidRPr="007F4BF9" w:rsidRDefault="007F4BF9" w:rsidP="007F4BF9">
            <w:pPr>
              <w:spacing w:after="0" w:line="240" w:lineRule="auto"/>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Persoane din comunitățile marginalizate aflate în risc de sărăcie şi excluziune socială care au un loc de muncă, inclusiv cele care desfășoară o activitate independentă, la încetarea calității de participant – </w:t>
            </w:r>
            <w:r w:rsidRPr="007F4BF9">
              <w:rPr>
                <w:rFonts w:asciiTheme="minorHAnsi" w:hAnsiTheme="minorHAnsi" w:cstheme="minorHAnsi"/>
                <w:b/>
                <w:bCs/>
                <w:sz w:val="18"/>
                <w:szCs w:val="18"/>
                <w:lang w:val="ro-RO"/>
              </w:rPr>
              <w:t>125 persoane</w:t>
            </w:r>
            <w:r w:rsidRPr="007F4BF9">
              <w:rPr>
                <w:rFonts w:asciiTheme="minorHAnsi" w:hAnsiTheme="minorHAnsi" w:cstheme="minorHAnsi"/>
                <w:bCs/>
                <w:sz w:val="18"/>
                <w:szCs w:val="18"/>
                <w:lang w:val="ro-RO"/>
              </w:rPr>
              <w:t xml:space="preserve">, din care: </w:t>
            </w:r>
          </w:p>
          <w:p w14:paraId="76A06772" w14:textId="77777777" w:rsidR="007F4BF9" w:rsidRPr="007F4BF9" w:rsidRDefault="007F4BF9" w:rsidP="007F4BF9">
            <w:pPr>
              <w:numPr>
                <w:ilvl w:val="1"/>
                <w:numId w:val="8"/>
              </w:numPr>
              <w:spacing w:after="0" w:line="240" w:lineRule="auto"/>
              <w:ind w:left="600"/>
              <w:jc w:val="both"/>
              <w:rPr>
                <w:rFonts w:asciiTheme="minorHAnsi" w:hAnsiTheme="minorHAnsi" w:cstheme="minorHAnsi"/>
                <w:bCs/>
                <w:sz w:val="18"/>
                <w:szCs w:val="18"/>
                <w:lang w:val="ro-RO"/>
              </w:rPr>
            </w:pPr>
            <w:r w:rsidRPr="007F4BF9">
              <w:rPr>
                <w:rFonts w:asciiTheme="minorHAnsi" w:hAnsiTheme="minorHAnsi" w:cstheme="minorHAnsi"/>
                <w:bCs/>
                <w:sz w:val="18"/>
                <w:szCs w:val="18"/>
                <w:lang w:val="ro-RO"/>
              </w:rPr>
              <w:t>Roma</w:t>
            </w:r>
            <w:r w:rsidRPr="007F4BF9">
              <w:rPr>
                <w:rFonts w:asciiTheme="minorHAnsi" w:hAnsiTheme="minorHAnsi" w:cstheme="minorHAnsi"/>
                <w:b/>
                <w:bCs/>
                <w:sz w:val="18"/>
                <w:szCs w:val="18"/>
                <w:lang w:val="ro-RO"/>
              </w:rPr>
              <w:t>: 50 persoane</w:t>
            </w:r>
            <w:r w:rsidRPr="007F4BF9">
              <w:rPr>
                <w:rFonts w:asciiTheme="minorHAnsi" w:hAnsiTheme="minorHAnsi" w:cstheme="minorHAnsi"/>
                <w:bCs/>
                <w:sz w:val="18"/>
                <w:szCs w:val="18"/>
                <w:lang w:val="ro-RO"/>
              </w:rPr>
              <w:t xml:space="preserve"> </w:t>
            </w:r>
          </w:p>
        </w:tc>
        <w:tc>
          <w:tcPr>
            <w:tcW w:w="0" w:type="auto"/>
            <w:shd w:val="clear" w:color="auto" w:fill="auto"/>
          </w:tcPr>
          <w:p w14:paraId="02AD7CA6" w14:textId="77777777" w:rsidR="007F4BF9" w:rsidRPr="007F4BF9" w:rsidRDefault="007F4BF9" w:rsidP="007F4BF9">
            <w:pPr>
              <w:spacing w:after="0" w:line="240" w:lineRule="auto"/>
              <w:rPr>
                <w:rFonts w:asciiTheme="minorHAnsi" w:hAnsiTheme="minorHAnsi" w:cstheme="minorHAnsi"/>
                <w:bCs/>
                <w:sz w:val="18"/>
                <w:szCs w:val="18"/>
                <w:lang w:val="ro-RO"/>
              </w:rPr>
            </w:pPr>
            <w:r w:rsidRPr="007F4BF9">
              <w:rPr>
                <w:rFonts w:asciiTheme="minorHAnsi" w:hAnsiTheme="minorHAnsi" w:cstheme="minorHAnsi"/>
                <w:b/>
                <w:bCs/>
                <w:sz w:val="18"/>
                <w:szCs w:val="18"/>
                <w:lang w:val="ro-RO"/>
              </w:rPr>
              <w:t>25%</w:t>
            </w:r>
            <w:r w:rsidRPr="007F4BF9">
              <w:rPr>
                <w:rFonts w:asciiTheme="minorHAnsi" w:hAnsiTheme="minorHAnsi" w:cstheme="minorHAnsi"/>
                <w:bCs/>
                <w:sz w:val="18"/>
                <w:szCs w:val="18"/>
                <w:lang w:val="ro-RO"/>
              </w:rPr>
              <w:t xml:space="preserve"> din numărul persoanelor care beneficiază de </w:t>
            </w:r>
            <w:r w:rsidRPr="007F4BF9">
              <w:rPr>
                <w:rFonts w:asciiTheme="minorHAnsi" w:hAnsiTheme="minorHAnsi" w:cstheme="minorHAnsi"/>
                <w:b/>
                <w:bCs/>
                <w:sz w:val="18"/>
                <w:szCs w:val="18"/>
                <w:lang w:val="ro-RO"/>
              </w:rPr>
              <w:t>măsuri de ocupare</w:t>
            </w:r>
          </w:p>
        </w:tc>
      </w:tr>
      <w:tr w:rsidR="007F4BF9" w:rsidRPr="007F4BF9" w14:paraId="1131780D" w14:textId="77777777" w:rsidTr="007F4BF9">
        <w:tc>
          <w:tcPr>
            <w:tcW w:w="0" w:type="auto"/>
            <w:vMerge/>
            <w:shd w:val="clear" w:color="auto" w:fill="F7CAAC"/>
          </w:tcPr>
          <w:p w14:paraId="3F570278" w14:textId="77777777" w:rsidR="007F4BF9" w:rsidRPr="007F4BF9" w:rsidRDefault="007F4BF9" w:rsidP="007F4BF9">
            <w:pPr>
              <w:spacing w:after="0" w:line="240" w:lineRule="auto"/>
              <w:rPr>
                <w:rFonts w:asciiTheme="minorHAnsi" w:hAnsiTheme="minorHAnsi" w:cstheme="minorHAnsi"/>
                <w:sz w:val="18"/>
                <w:szCs w:val="18"/>
                <w:lang w:val="ro-RO"/>
              </w:rPr>
            </w:pPr>
          </w:p>
        </w:tc>
        <w:tc>
          <w:tcPr>
            <w:tcW w:w="0" w:type="auto"/>
            <w:vMerge/>
            <w:shd w:val="clear" w:color="auto" w:fill="auto"/>
          </w:tcPr>
          <w:p w14:paraId="08067EBA" w14:textId="77777777" w:rsidR="007F4BF9" w:rsidRPr="007F4BF9" w:rsidRDefault="007F4BF9" w:rsidP="007F4BF9">
            <w:pPr>
              <w:spacing w:after="0" w:line="240" w:lineRule="auto"/>
              <w:rPr>
                <w:rFonts w:asciiTheme="minorHAnsi" w:hAnsiTheme="minorHAnsi" w:cstheme="minorHAnsi"/>
                <w:sz w:val="18"/>
                <w:szCs w:val="18"/>
                <w:lang w:val="ro-RO"/>
              </w:rPr>
            </w:pPr>
          </w:p>
        </w:tc>
        <w:tc>
          <w:tcPr>
            <w:tcW w:w="0" w:type="auto"/>
            <w:shd w:val="clear" w:color="auto" w:fill="auto"/>
          </w:tcPr>
          <w:p w14:paraId="7C3863D5" w14:textId="77777777" w:rsidR="007F4BF9" w:rsidRPr="007F4BF9" w:rsidRDefault="007F4BF9" w:rsidP="007F4BF9">
            <w:pPr>
              <w:spacing w:after="0" w:line="240" w:lineRule="auto"/>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Servicii la nivelul comunităților marginalizate aflate în risc de sărăcie şi excluziune socială funcționale – </w:t>
            </w:r>
            <w:r w:rsidRPr="007F4BF9">
              <w:rPr>
                <w:rFonts w:asciiTheme="minorHAnsi" w:hAnsiTheme="minorHAnsi" w:cstheme="minorHAnsi"/>
                <w:b/>
                <w:bCs/>
                <w:sz w:val="18"/>
                <w:szCs w:val="18"/>
                <w:lang w:val="ro-RO"/>
              </w:rPr>
              <w:t>5 serviciu</w:t>
            </w:r>
            <w:r w:rsidRPr="007F4BF9">
              <w:rPr>
                <w:rFonts w:asciiTheme="minorHAnsi" w:hAnsiTheme="minorHAnsi" w:cstheme="minorHAnsi"/>
                <w:bCs/>
                <w:sz w:val="18"/>
                <w:szCs w:val="18"/>
                <w:lang w:val="ro-RO"/>
              </w:rPr>
              <w:t xml:space="preserve">, din care: </w:t>
            </w:r>
          </w:p>
          <w:p w14:paraId="1A5AE069" w14:textId="77777777" w:rsidR="007F4BF9" w:rsidRPr="007F4BF9" w:rsidRDefault="007F4BF9" w:rsidP="007F4BF9">
            <w:pPr>
              <w:numPr>
                <w:ilvl w:val="1"/>
                <w:numId w:val="8"/>
              </w:numPr>
              <w:spacing w:after="0" w:line="240" w:lineRule="auto"/>
              <w:ind w:left="600"/>
              <w:jc w:val="both"/>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Servicii medicale: </w:t>
            </w:r>
            <w:r w:rsidRPr="007F4BF9">
              <w:rPr>
                <w:rFonts w:asciiTheme="minorHAnsi" w:hAnsiTheme="minorHAnsi" w:cstheme="minorHAnsi"/>
                <w:b/>
                <w:bCs/>
                <w:sz w:val="18"/>
                <w:szCs w:val="18"/>
                <w:lang w:val="ro-RO"/>
              </w:rPr>
              <w:t>1 serviciu</w:t>
            </w:r>
          </w:p>
          <w:p w14:paraId="2B5FE3B4" w14:textId="77777777" w:rsidR="007F4BF9" w:rsidRPr="007F4BF9" w:rsidRDefault="007F4BF9" w:rsidP="007F4BF9">
            <w:pPr>
              <w:numPr>
                <w:ilvl w:val="1"/>
                <w:numId w:val="8"/>
              </w:numPr>
              <w:spacing w:after="0" w:line="240" w:lineRule="auto"/>
              <w:ind w:left="600"/>
              <w:jc w:val="both"/>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Servicii sociale: </w:t>
            </w:r>
            <w:r w:rsidRPr="007F4BF9">
              <w:rPr>
                <w:rFonts w:asciiTheme="minorHAnsi" w:hAnsiTheme="minorHAnsi" w:cstheme="minorHAnsi"/>
                <w:b/>
                <w:bCs/>
                <w:sz w:val="18"/>
                <w:szCs w:val="18"/>
                <w:lang w:val="ro-RO"/>
              </w:rPr>
              <w:t>3 servicii</w:t>
            </w:r>
          </w:p>
          <w:p w14:paraId="18AF35C7" w14:textId="77777777" w:rsidR="007F4BF9" w:rsidRPr="007F4BF9" w:rsidRDefault="007F4BF9" w:rsidP="007F4BF9">
            <w:pPr>
              <w:numPr>
                <w:ilvl w:val="1"/>
                <w:numId w:val="8"/>
              </w:numPr>
              <w:spacing w:after="0" w:line="240" w:lineRule="auto"/>
              <w:ind w:left="600"/>
              <w:jc w:val="both"/>
              <w:rPr>
                <w:rFonts w:asciiTheme="minorHAnsi" w:hAnsiTheme="minorHAnsi" w:cstheme="minorHAnsi"/>
                <w:bCs/>
                <w:sz w:val="18"/>
                <w:szCs w:val="18"/>
                <w:lang w:val="ro-RO"/>
              </w:rPr>
            </w:pPr>
            <w:r w:rsidRPr="007F4BF9">
              <w:rPr>
                <w:rFonts w:asciiTheme="minorHAnsi" w:hAnsiTheme="minorHAnsi" w:cstheme="minorHAnsi"/>
                <w:bCs/>
                <w:sz w:val="18"/>
                <w:szCs w:val="18"/>
                <w:lang w:val="ro-RO"/>
              </w:rPr>
              <w:t xml:space="preserve">Servicii socio-medicale: </w:t>
            </w:r>
            <w:r w:rsidRPr="007F4BF9">
              <w:rPr>
                <w:rFonts w:asciiTheme="minorHAnsi" w:hAnsiTheme="minorHAnsi" w:cstheme="minorHAnsi"/>
                <w:b/>
                <w:bCs/>
                <w:sz w:val="18"/>
                <w:szCs w:val="18"/>
                <w:lang w:val="ro-RO"/>
              </w:rPr>
              <w:t>1 serviciu</w:t>
            </w:r>
          </w:p>
        </w:tc>
        <w:tc>
          <w:tcPr>
            <w:tcW w:w="0" w:type="auto"/>
            <w:shd w:val="clear" w:color="auto" w:fill="auto"/>
          </w:tcPr>
          <w:p w14:paraId="14AECE6A" w14:textId="77777777" w:rsidR="007F4BF9" w:rsidRPr="007F4BF9" w:rsidRDefault="007F4BF9" w:rsidP="007F4BF9">
            <w:pPr>
              <w:spacing w:after="0" w:line="240" w:lineRule="auto"/>
              <w:rPr>
                <w:rFonts w:asciiTheme="minorHAnsi" w:hAnsiTheme="minorHAnsi" w:cstheme="minorHAnsi"/>
                <w:bCs/>
                <w:sz w:val="18"/>
                <w:szCs w:val="18"/>
                <w:lang w:val="ro-RO"/>
              </w:rPr>
            </w:pPr>
            <w:r w:rsidRPr="007F4BF9">
              <w:rPr>
                <w:rFonts w:asciiTheme="minorHAnsi" w:hAnsiTheme="minorHAnsi" w:cstheme="minorHAnsi"/>
                <w:b/>
                <w:bCs/>
                <w:sz w:val="18"/>
                <w:szCs w:val="18"/>
                <w:lang w:val="ro-RO"/>
              </w:rPr>
              <w:t>70%</w:t>
            </w:r>
            <w:r w:rsidRPr="007F4BF9">
              <w:rPr>
                <w:rFonts w:asciiTheme="minorHAnsi" w:hAnsiTheme="minorHAnsi" w:cstheme="minorHAnsi"/>
                <w:bCs/>
                <w:sz w:val="18"/>
                <w:szCs w:val="18"/>
                <w:lang w:val="ro-RO"/>
              </w:rPr>
              <w:t xml:space="preserve"> din ţinta indicatorului de realizare Servicii la nivelul comunităților marginalizate aflate în risc de sărăcie şi excluziune socială care beneficiază de sprijin</w:t>
            </w:r>
          </w:p>
        </w:tc>
      </w:tr>
    </w:tbl>
    <w:p w14:paraId="5BF40B36" w14:textId="77777777" w:rsidR="007F4BF9" w:rsidRPr="007303BA" w:rsidRDefault="007F4BF9" w:rsidP="00625699">
      <w:pPr>
        <w:spacing w:before="120" w:after="120" w:line="240" w:lineRule="auto"/>
        <w:rPr>
          <w:rFonts w:ascii="Trebuchet MS" w:eastAsia="SimSun" w:hAnsi="Trebuchet MS"/>
          <w:b/>
          <w:bCs/>
          <w:sz w:val="20"/>
          <w:szCs w:val="24"/>
        </w:rPr>
      </w:pPr>
    </w:p>
    <w:p w14:paraId="27B6E9ED" w14:textId="77777777" w:rsidR="00625699" w:rsidRPr="00B43437" w:rsidRDefault="00625699" w:rsidP="00625699">
      <w:pPr>
        <w:spacing w:before="120" w:after="120" w:line="240" w:lineRule="auto"/>
        <w:rPr>
          <w:rFonts w:ascii="Trebuchet MS" w:eastAsia="SimSun" w:hAnsi="Trebuchet MS"/>
          <w:lang w:val="ro-RO"/>
        </w:rPr>
      </w:pPr>
      <w:proofErr w:type="spellStart"/>
      <w:r w:rsidRPr="00B43437">
        <w:rPr>
          <w:rFonts w:ascii="Trebuchet MS" w:eastAsia="SimSun" w:hAnsi="Trebuchet MS"/>
          <w:b/>
          <w:bCs/>
        </w:rPr>
        <w:t>Indicatori</w:t>
      </w:r>
      <w:proofErr w:type="spellEnd"/>
      <w:r w:rsidRPr="00B43437">
        <w:rPr>
          <w:rFonts w:ascii="Trebuchet MS" w:eastAsia="SimSun" w:hAnsi="Trebuchet MS"/>
          <w:b/>
          <w:bCs/>
        </w:rPr>
        <w:t xml:space="preserve"> de </w:t>
      </w:r>
      <w:proofErr w:type="spellStart"/>
      <w:r w:rsidRPr="00B43437">
        <w:rPr>
          <w:rFonts w:ascii="Trebuchet MS" w:eastAsia="SimSun" w:hAnsi="Trebuchet MS"/>
          <w:b/>
          <w:bCs/>
        </w:rPr>
        <w:t>rezultat</w:t>
      </w:r>
      <w:proofErr w:type="spellEnd"/>
      <w:r w:rsidRPr="00B43437">
        <w:rPr>
          <w:rFonts w:ascii="Trebuchet MS" w:eastAsia="SimSun" w:hAnsi="Trebuchet MS"/>
          <w:b/>
          <w:bCs/>
        </w:rPr>
        <w:t xml:space="preserve"> (outcome) </w:t>
      </w:r>
      <w:proofErr w:type="spellStart"/>
      <w:r w:rsidRPr="00B43437">
        <w:rPr>
          <w:rFonts w:ascii="Trebuchet MS" w:eastAsia="SimSun" w:hAnsi="Trebuchet MS"/>
          <w:b/>
          <w:bCs/>
        </w:rPr>
        <w:t>proprii</w:t>
      </w:r>
      <w:proofErr w:type="spellEnd"/>
      <w:r w:rsidRPr="00B43437">
        <w:rPr>
          <w:rFonts w:ascii="Trebuchet MS" w:eastAsia="SimSun" w:hAnsi="Trebuchet MS"/>
          <w:b/>
          <w:bCs/>
        </w:rPr>
        <w:t xml:space="preserve"> SDL</w:t>
      </w:r>
    </w:p>
    <w:tbl>
      <w:tblPr>
        <w:tblW w:w="10098" w:type="dxa"/>
        <w:tblInd w:w="108" w:type="dxa"/>
        <w:tblBorders>
          <w:top w:val="single" w:sz="4" w:space="0" w:color="auto"/>
          <w:bottom w:val="single" w:sz="4" w:space="0" w:color="auto"/>
          <w:insideH w:val="single" w:sz="4" w:space="0" w:color="auto"/>
        </w:tblBorders>
        <w:tblLook w:val="00A0" w:firstRow="1" w:lastRow="0" w:firstColumn="1" w:lastColumn="0" w:noHBand="0" w:noVBand="0"/>
      </w:tblPr>
      <w:tblGrid>
        <w:gridCol w:w="6129"/>
        <w:gridCol w:w="1555"/>
        <w:gridCol w:w="997"/>
        <w:gridCol w:w="704"/>
        <w:gridCol w:w="713"/>
      </w:tblGrid>
      <w:tr w:rsidR="00F97C99" w:rsidRPr="00F97C99" w14:paraId="0327E3C7" w14:textId="77777777" w:rsidTr="00A94FF5">
        <w:trPr>
          <w:tblHeader/>
        </w:trPr>
        <w:tc>
          <w:tcPr>
            <w:tcW w:w="6129" w:type="dxa"/>
            <w:shd w:val="clear" w:color="auto" w:fill="auto"/>
          </w:tcPr>
          <w:p w14:paraId="3AFDA6D0" w14:textId="77777777" w:rsidR="00F97C99" w:rsidRPr="00F97C99" w:rsidRDefault="00F97C99" w:rsidP="00F97C99">
            <w:pPr>
              <w:spacing w:after="0"/>
              <w:rPr>
                <w:rFonts w:cs="Calibri"/>
                <w:b/>
                <w:noProof/>
                <w:sz w:val="18"/>
                <w:szCs w:val="18"/>
                <w:lang w:val="ro-RO"/>
              </w:rPr>
            </w:pPr>
            <w:r w:rsidRPr="00F97C99">
              <w:rPr>
                <w:rFonts w:cs="Calibri"/>
                <w:b/>
                <w:noProof/>
                <w:sz w:val="18"/>
                <w:szCs w:val="18"/>
                <w:lang w:val="ro-RO"/>
              </w:rPr>
              <w:t>INDICATORI DE REZULTAT</w:t>
            </w:r>
          </w:p>
        </w:tc>
        <w:tc>
          <w:tcPr>
            <w:tcW w:w="1555" w:type="dxa"/>
            <w:shd w:val="clear" w:color="auto" w:fill="auto"/>
          </w:tcPr>
          <w:p w14:paraId="2FF55B58" w14:textId="77777777" w:rsidR="00F97C99" w:rsidRPr="00F97C99" w:rsidRDefault="00F97C99" w:rsidP="00F97C99">
            <w:pPr>
              <w:spacing w:after="0"/>
              <w:jc w:val="center"/>
              <w:rPr>
                <w:rFonts w:cs="Calibri"/>
                <w:b/>
                <w:noProof/>
                <w:sz w:val="18"/>
                <w:szCs w:val="18"/>
                <w:lang w:val="ro-RO"/>
              </w:rPr>
            </w:pPr>
            <w:r w:rsidRPr="00F97C99">
              <w:rPr>
                <w:rFonts w:cs="Calibri"/>
                <w:b/>
                <w:noProof/>
                <w:sz w:val="18"/>
                <w:szCs w:val="18"/>
                <w:lang w:val="ro-RO"/>
              </w:rPr>
              <w:t>UM</w:t>
            </w:r>
          </w:p>
        </w:tc>
        <w:tc>
          <w:tcPr>
            <w:tcW w:w="997" w:type="dxa"/>
            <w:shd w:val="clear" w:color="auto" w:fill="auto"/>
          </w:tcPr>
          <w:p w14:paraId="72BE1A61" w14:textId="77777777" w:rsidR="00F97C99" w:rsidRPr="00F97C99" w:rsidRDefault="00F97C99" w:rsidP="00F97C99">
            <w:pPr>
              <w:spacing w:after="0"/>
              <w:rPr>
                <w:rFonts w:cs="Calibri"/>
                <w:b/>
                <w:noProof/>
                <w:sz w:val="18"/>
                <w:szCs w:val="18"/>
                <w:lang w:val="ro-RO"/>
              </w:rPr>
            </w:pPr>
            <w:r w:rsidRPr="00F97C99">
              <w:rPr>
                <w:rFonts w:cs="Calibri"/>
                <w:b/>
                <w:noProof/>
                <w:sz w:val="18"/>
                <w:szCs w:val="18"/>
                <w:lang w:val="ro-RO"/>
              </w:rPr>
              <w:t>Nivel de bază</w:t>
            </w:r>
          </w:p>
        </w:tc>
        <w:tc>
          <w:tcPr>
            <w:tcW w:w="704" w:type="dxa"/>
            <w:shd w:val="clear" w:color="auto" w:fill="auto"/>
          </w:tcPr>
          <w:p w14:paraId="0206EC29" w14:textId="77777777" w:rsidR="00F97C99" w:rsidRPr="00F97C99" w:rsidRDefault="00F97C99" w:rsidP="00F97C99">
            <w:pPr>
              <w:spacing w:after="0"/>
              <w:rPr>
                <w:rFonts w:cs="Calibri"/>
                <w:b/>
                <w:noProof/>
                <w:sz w:val="18"/>
                <w:szCs w:val="18"/>
                <w:lang w:val="ro-RO"/>
              </w:rPr>
            </w:pPr>
            <w:r w:rsidRPr="00F97C99">
              <w:rPr>
                <w:rFonts w:cs="Calibri"/>
                <w:b/>
                <w:noProof/>
                <w:sz w:val="18"/>
                <w:szCs w:val="18"/>
                <w:lang w:val="ro-RO"/>
              </w:rPr>
              <w:t>An de bază</w:t>
            </w:r>
          </w:p>
        </w:tc>
        <w:tc>
          <w:tcPr>
            <w:tcW w:w="713" w:type="dxa"/>
            <w:shd w:val="clear" w:color="auto" w:fill="auto"/>
          </w:tcPr>
          <w:p w14:paraId="5E9E8A2E" w14:textId="77777777" w:rsidR="00F97C99" w:rsidRPr="00F97C99" w:rsidRDefault="00F97C99" w:rsidP="00F97C99">
            <w:pPr>
              <w:spacing w:after="0"/>
              <w:rPr>
                <w:rFonts w:cs="Calibri"/>
                <w:b/>
                <w:noProof/>
                <w:sz w:val="18"/>
                <w:szCs w:val="18"/>
                <w:lang w:val="ro-RO"/>
              </w:rPr>
            </w:pPr>
            <w:r w:rsidRPr="00F97C99">
              <w:rPr>
                <w:rFonts w:cs="Calibri"/>
                <w:b/>
                <w:noProof/>
                <w:sz w:val="18"/>
                <w:szCs w:val="18"/>
                <w:lang w:val="ro-RO"/>
              </w:rPr>
              <w:t>Țintă 2023</w:t>
            </w:r>
          </w:p>
        </w:tc>
      </w:tr>
      <w:tr w:rsidR="00F97C99" w:rsidRPr="00F97C99" w14:paraId="5A0E372F" w14:textId="77777777" w:rsidTr="00A94FF5">
        <w:tc>
          <w:tcPr>
            <w:tcW w:w="6129" w:type="dxa"/>
            <w:shd w:val="clear" w:color="auto" w:fill="auto"/>
          </w:tcPr>
          <w:p w14:paraId="2C5A0457" w14:textId="77777777" w:rsidR="00F97C99" w:rsidRPr="00F97C99" w:rsidRDefault="00F97C99" w:rsidP="00F97C99">
            <w:pPr>
              <w:spacing w:after="0"/>
              <w:rPr>
                <w:rFonts w:cs="Calibri"/>
                <w:b/>
                <w:noProof/>
                <w:sz w:val="20"/>
                <w:szCs w:val="20"/>
                <w:lang w:val="ro-RO"/>
              </w:rPr>
            </w:pPr>
            <w:r w:rsidRPr="00F97C99">
              <w:rPr>
                <w:rFonts w:cs="Calibri"/>
                <w:b/>
                <w:noProof/>
                <w:sz w:val="20"/>
                <w:szCs w:val="20"/>
                <w:lang w:val="ro-RO"/>
              </w:rPr>
              <w:t>OBIECTIV GENERAL</w:t>
            </w:r>
          </w:p>
        </w:tc>
        <w:tc>
          <w:tcPr>
            <w:tcW w:w="1555" w:type="dxa"/>
            <w:shd w:val="clear" w:color="auto" w:fill="auto"/>
          </w:tcPr>
          <w:p w14:paraId="1465362F" w14:textId="77777777" w:rsidR="00F97C99" w:rsidRPr="00F97C99" w:rsidRDefault="00F97C99" w:rsidP="00F97C99">
            <w:pPr>
              <w:spacing w:after="0"/>
              <w:jc w:val="center"/>
              <w:rPr>
                <w:rFonts w:cs="Calibri"/>
                <w:noProof/>
                <w:sz w:val="18"/>
                <w:szCs w:val="18"/>
                <w:lang w:val="ro-RO"/>
              </w:rPr>
            </w:pPr>
          </w:p>
        </w:tc>
        <w:tc>
          <w:tcPr>
            <w:tcW w:w="997" w:type="dxa"/>
            <w:shd w:val="clear" w:color="auto" w:fill="auto"/>
          </w:tcPr>
          <w:p w14:paraId="09DC5283" w14:textId="77777777" w:rsidR="00F97C99" w:rsidRPr="00F97C99" w:rsidRDefault="00F97C99" w:rsidP="00F97C99">
            <w:pPr>
              <w:spacing w:after="0"/>
              <w:rPr>
                <w:rFonts w:cs="Calibri"/>
                <w:noProof/>
                <w:sz w:val="18"/>
                <w:szCs w:val="18"/>
                <w:lang w:val="ro-RO"/>
              </w:rPr>
            </w:pPr>
          </w:p>
        </w:tc>
        <w:tc>
          <w:tcPr>
            <w:tcW w:w="704" w:type="dxa"/>
            <w:shd w:val="clear" w:color="auto" w:fill="auto"/>
          </w:tcPr>
          <w:p w14:paraId="64563039" w14:textId="77777777" w:rsidR="00F97C99" w:rsidRPr="00F97C99" w:rsidRDefault="00F97C99" w:rsidP="00F97C99">
            <w:pPr>
              <w:spacing w:after="0"/>
              <w:rPr>
                <w:rFonts w:cs="Calibri"/>
                <w:noProof/>
                <w:sz w:val="18"/>
                <w:szCs w:val="18"/>
                <w:lang w:val="ro-RO"/>
              </w:rPr>
            </w:pPr>
          </w:p>
        </w:tc>
        <w:tc>
          <w:tcPr>
            <w:tcW w:w="713" w:type="dxa"/>
            <w:shd w:val="clear" w:color="auto" w:fill="auto"/>
          </w:tcPr>
          <w:p w14:paraId="5984E33B" w14:textId="77777777" w:rsidR="00F97C99" w:rsidRPr="00F97C99" w:rsidRDefault="00F97C99" w:rsidP="00F97C99">
            <w:pPr>
              <w:spacing w:after="0"/>
              <w:rPr>
                <w:rFonts w:cs="Calibri"/>
                <w:noProof/>
                <w:sz w:val="18"/>
                <w:szCs w:val="18"/>
                <w:lang w:val="ro-RO"/>
              </w:rPr>
            </w:pPr>
          </w:p>
        </w:tc>
      </w:tr>
      <w:tr w:rsidR="00F97C99" w:rsidRPr="00F97C99" w14:paraId="596D35D1" w14:textId="77777777" w:rsidTr="00A94FF5">
        <w:tc>
          <w:tcPr>
            <w:tcW w:w="6129" w:type="dxa"/>
            <w:shd w:val="clear" w:color="auto" w:fill="auto"/>
          </w:tcPr>
          <w:p w14:paraId="6E67DD5D"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Reducerea ratei sărăciei în rândul rezidenților din zonele urbane marginalizate</w:t>
            </w:r>
          </w:p>
        </w:tc>
        <w:tc>
          <w:tcPr>
            <w:tcW w:w="1555" w:type="dxa"/>
            <w:shd w:val="clear" w:color="auto" w:fill="auto"/>
          </w:tcPr>
          <w:p w14:paraId="21A42A14"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w:t>
            </w:r>
          </w:p>
        </w:tc>
        <w:tc>
          <w:tcPr>
            <w:tcW w:w="997" w:type="dxa"/>
            <w:shd w:val="clear" w:color="auto" w:fill="auto"/>
          </w:tcPr>
          <w:p w14:paraId="31EF0D5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100</w:t>
            </w:r>
          </w:p>
        </w:tc>
        <w:tc>
          <w:tcPr>
            <w:tcW w:w="704" w:type="dxa"/>
            <w:shd w:val="clear" w:color="auto" w:fill="auto"/>
          </w:tcPr>
          <w:p w14:paraId="3ADEC447"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shd w:val="clear" w:color="auto" w:fill="auto"/>
          </w:tcPr>
          <w:p w14:paraId="0F1CA83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82</w:t>
            </w:r>
          </w:p>
        </w:tc>
      </w:tr>
      <w:tr w:rsidR="00F97C99" w:rsidRPr="00F97C99" w14:paraId="31ADEB25" w14:textId="77777777" w:rsidTr="00A94FF5">
        <w:tc>
          <w:tcPr>
            <w:tcW w:w="6129" w:type="dxa"/>
          </w:tcPr>
          <w:p w14:paraId="4DB680D8" w14:textId="77777777" w:rsidR="00F97C99" w:rsidRPr="00F97C99" w:rsidRDefault="00F97C99" w:rsidP="00F97C99">
            <w:pPr>
              <w:spacing w:after="0"/>
              <w:rPr>
                <w:rFonts w:cs="Calibri"/>
                <w:noProof/>
                <w:sz w:val="18"/>
                <w:szCs w:val="18"/>
                <w:lang w:val="ro-RO"/>
              </w:rPr>
            </w:pPr>
          </w:p>
        </w:tc>
        <w:tc>
          <w:tcPr>
            <w:tcW w:w="1555" w:type="dxa"/>
          </w:tcPr>
          <w:p w14:paraId="6D79CA37" w14:textId="77777777" w:rsidR="00F97C99" w:rsidRPr="00F97C99" w:rsidRDefault="00F97C99" w:rsidP="00F97C99">
            <w:pPr>
              <w:spacing w:after="0"/>
              <w:jc w:val="center"/>
              <w:rPr>
                <w:rFonts w:cs="Calibri"/>
                <w:noProof/>
                <w:sz w:val="18"/>
                <w:szCs w:val="18"/>
                <w:lang w:val="ro-RO"/>
              </w:rPr>
            </w:pPr>
          </w:p>
        </w:tc>
        <w:tc>
          <w:tcPr>
            <w:tcW w:w="997" w:type="dxa"/>
          </w:tcPr>
          <w:p w14:paraId="744F8176" w14:textId="77777777" w:rsidR="00F97C99" w:rsidRPr="00F97C99" w:rsidRDefault="00F97C99" w:rsidP="00F97C99">
            <w:pPr>
              <w:spacing w:after="0"/>
              <w:jc w:val="center"/>
              <w:rPr>
                <w:rFonts w:cs="Calibri"/>
                <w:noProof/>
                <w:sz w:val="18"/>
                <w:szCs w:val="18"/>
                <w:lang w:val="ro-RO"/>
              </w:rPr>
            </w:pPr>
          </w:p>
        </w:tc>
        <w:tc>
          <w:tcPr>
            <w:tcW w:w="704" w:type="dxa"/>
          </w:tcPr>
          <w:p w14:paraId="292671D9" w14:textId="77777777" w:rsidR="00F97C99" w:rsidRPr="00F97C99" w:rsidRDefault="00F97C99" w:rsidP="00F97C99">
            <w:pPr>
              <w:spacing w:after="0"/>
              <w:jc w:val="center"/>
              <w:rPr>
                <w:rFonts w:cs="Calibri"/>
                <w:noProof/>
                <w:sz w:val="18"/>
                <w:szCs w:val="18"/>
                <w:lang w:val="ro-RO"/>
              </w:rPr>
            </w:pPr>
          </w:p>
        </w:tc>
        <w:tc>
          <w:tcPr>
            <w:tcW w:w="713" w:type="dxa"/>
          </w:tcPr>
          <w:p w14:paraId="42EA4D8D" w14:textId="77777777" w:rsidR="00F97C99" w:rsidRPr="00F97C99" w:rsidRDefault="00F97C99" w:rsidP="00F97C99">
            <w:pPr>
              <w:spacing w:after="0"/>
              <w:jc w:val="center"/>
              <w:rPr>
                <w:rFonts w:cs="Calibri"/>
                <w:noProof/>
                <w:sz w:val="18"/>
                <w:szCs w:val="18"/>
                <w:lang w:val="ro-RO"/>
              </w:rPr>
            </w:pPr>
          </w:p>
        </w:tc>
      </w:tr>
      <w:tr w:rsidR="00F97C99" w:rsidRPr="00F97C99" w14:paraId="38602BD6" w14:textId="77777777" w:rsidTr="00A94FF5">
        <w:tc>
          <w:tcPr>
            <w:tcW w:w="6129" w:type="dxa"/>
          </w:tcPr>
          <w:p w14:paraId="7822CADF" w14:textId="77777777" w:rsidR="00F97C99" w:rsidRPr="00F97C99" w:rsidRDefault="00F97C99" w:rsidP="00F97C99">
            <w:pPr>
              <w:spacing w:after="0" w:line="240" w:lineRule="auto"/>
              <w:rPr>
                <w:rFonts w:cs="Calibri"/>
                <w:b/>
                <w:sz w:val="20"/>
                <w:szCs w:val="20"/>
                <w:lang w:val="ro-RO"/>
              </w:rPr>
            </w:pPr>
            <w:r w:rsidRPr="00F97C99">
              <w:rPr>
                <w:rFonts w:cs="Calibri"/>
                <w:b/>
                <w:sz w:val="20"/>
                <w:szCs w:val="20"/>
                <w:lang w:val="ro-RO"/>
              </w:rPr>
              <w:t>Obiectiv specific 1 (INFRASTRUCTURĂ)</w:t>
            </w:r>
          </w:p>
        </w:tc>
        <w:tc>
          <w:tcPr>
            <w:tcW w:w="1555" w:type="dxa"/>
          </w:tcPr>
          <w:p w14:paraId="69CDC472" w14:textId="77777777" w:rsidR="00F97C99" w:rsidRPr="00F97C99" w:rsidRDefault="00F97C99" w:rsidP="00F97C99">
            <w:pPr>
              <w:spacing w:after="0"/>
              <w:jc w:val="center"/>
              <w:rPr>
                <w:rFonts w:cs="Calibri"/>
                <w:sz w:val="18"/>
                <w:szCs w:val="18"/>
                <w:lang w:val="ro-RO"/>
              </w:rPr>
            </w:pPr>
          </w:p>
        </w:tc>
        <w:tc>
          <w:tcPr>
            <w:tcW w:w="997" w:type="dxa"/>
          </w:tcPr>
          <w:p w14:paraId="15F637F0" w14:textId="77777777" w:rsidR="00F97C99" w:rsidRPr="00F97C99" w:rsidRDefault="00F97C99" w:rsidP="00F97C99">
            <w:pPr>
              <w:spacing w:after="0"/>
              <w:jc w:val="center"/>
              <w:rPr>
                <w:rFonts w:cs="Calibri"/>
                <w:noProof/>
                <w:sz w:val="18"/>
                <w:szCs w:val="18"/>
                <w:lang w:val="ro-RO"/>
              </w:rPr>
            </w:pPr>
          </w:p>
        </w:tc>
        <w:tc>
          <w:tcPr>
            <w:tcW w:w="704" w:type="dxa"/>
          </w:tcPr>
          <w:p w14:paraId="21CCA298" w14:textId="77777777" w:rsidR="00F97C99" w:rsidRPr="00F97C99" w:rsidRDefault="00F97C99" w:rsidP="00F97C99">
            <w:pPr>
              <w:spacing w:after="0"/>
              <w:jc w:val="center"/>
              <w:rPr>
                <w:rFonts w:cs="Calibri"/>
                <w:noProof/>
                <w:sz w:val="18"/>
                <w:szCs w:val="18"/>
                <w:lang w:val="ro-RO"/>
              </w:rPr>
            </w:pPr>
          </w:p>
        </w:tc>
        <w:tc>
          <w:tcPr>
            <w:tcW w:w="713" w:type="dxa"/>
          </w:tcPr>
          <w:p w14:paraId="428661BB" w14:textId="77777777" w:rsidR="00F97C99" w:rsidRPr="00F97C99" w:rsidRDefault="00F97C99" w:rsidP="00F97C99">
            <w:pPr>
              <w:spacing w:after="0"/>
              <w:jc w:val="center"/>
              <w:rPr>
                <w:rFonts w:cs="Calibri"/>
                <w:noProof/>
                <w:sz w:val="18"/>
                <w:szCs w:val="18"/>
                <w:lang w:val="ro-RO"/>
              </w:rPr>
            </w:pPr>
          </w:p>
        </w:tc>
      </w:tr>
      <w:tr w:rsidR="00F97C99" w:rsidRPr="00F97C99" w14:paraId="11060085" w14:textId="77777777" w:rsidTr="00A94FF5">
        <w:tc>
          <w:tcPr>
            <w:tcW w:w="6129" w:type="dxa"/>
          </w:tcPr>
          <w:p w14:paraId="5C7E6F9B" w14:textId="77777777" w:rsidR="00F97C99" w:rsidRPr="00F97C99" w:rsidRDefault="00F97C99" w:rsidP="00F97C99">
            <w:pPr>
              <w:spacing w:after="0"/>
              <w:rPr>
                <w:rFonts w:cs="Calibri"/>
                <w:sz w:val="18"/>
                <w:szCs w:val="18"/>
                <w:lang w:val="ro-RO"/>
              </w:rPr>
            </w:pPr>
            <w:r w:rsidRPr="00F97C99">
              <w:rPr>
                <w:rFonts w:cs="Calibri"/>
                <w:sz w:val="18"/>
                <w:szCs w:val="18"/>
                <w:lang w:val="ro-RO"/>
              </w:rPr>
              <w:t>Străzi modernizate</w:t>
            </w:r>
          </w:p>
        </w:tc>
        <w:tc>
          <w:tcPr>
            <w:tcW w:w="1555" w:type="dxa"/>
          </w:tcPr>
          <w:p w14:paraId="798C765B" w14:textId="77777777" w:rsidR="00F97C99" w:rsidRPr="00F97C99" w:rsidRDefault="00F97C99" w:rsidP="00F97C99">
            <w:pPr>
              <w:spacing w:after="0"/>
              <w:jc w:val="center"/>
              <w:rPr>
                <w:sz w:val="18"/>
                <w:szCs w:val="18"/>
                <w:lang w:val="ro-RO"/>
              </w:rPr>
            </w:pPr>
            <w:r w:rsidRPr="00F97C99">
              <w:rPr>
                <w:sz w:val="18"/>
                <w:szCs w:val="18"/>
                <w:lang w:val="ro-RO"/>
              </w:rPr>
              <w:t>străzi</w:t>
            </w:r>
          </w:p>
        </w:tc>
        <w:tc>
          <w:tcPr>
            <w:tcW w:w="997" w:type="dxa"/>
          </w:tcPr>
          <w:p w14:paraId="1CA5743A"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12688F98"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50596860"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3</w:t>
            </w:r>
          </w:p>
        </w:tc>
      </w:tr>
      <w:tr w:rsidR="00F97C99" w:rsidRPr="00F97C99" w14:paraId="13C72578" w14:textId="77777777" w:rsidTr="00A94FF5">
        <w:tc>
          <w:tcPr>
            <w:tcW w:w="6129" w:type="dxa"/>
          </w:tcPr>
          <w:p w14:paraId="2E4EB965" w14:textId="77777777" w:rsidR="00F97C99" w:rsidRPr="00F97C99" w:rsidRDefault="00F97C99" w:rsidP="00F97C99">
            <w:pPr>
              <w:spacing w:after="0"/>
              <w:rPr>
                <w:rFonts w:cs="Calibri"/>
                <w:sz w:val="18"/>
                <w:szCs w:val="18"/>
                <w:lang w:val="ro-RO"/>
              </w:rPr>
            </w:pPr>
            <w:r w:rsidRPr="00F97C99">
              <w:rPr>
                <w:rFonts w:cs="Calibri"/>
                <w:sz w:val="18"/>
                <w:szCs w:val="18"/>
                <w:lang w:val="ro-RO"/>
              </w:rPr>
              <w:t>Persoane care vor avea acces la drumuri pavate/asfaltate prin SDL</w:t>
            </w:r>
          </w:p>
        </w:tc>
        <w:tc>
          <w:tcPr>
            <w:tcW w:w="1555" w:type="dxa"/>
          </w:tcPr>
          <w:p w14:paraId="1D2B31AF" w14:textId="77777777" w:rsidR="00F97C99" w:rsidRPr="00F97C99" w:rsidRDefault="00F97C99" w:rsidP="00F97C99">
            <w:pPr>
              <w:spacing w:after="0"/>
              <w:jc w:val="center"/>
              <w:rPr>
                <w:rFonts w:cs="Calibri"/>
                <w:sz w:val="18"/>
                <w:szCs w:val="18"/>
                <w:lang w:val="ro-RO"/>
              </w:rPr>
            </w:pPr>
            <w:r w:rsidRPr="00F97C99">
              <w:rPr>
                <w:sz w:val="18"/>
                <w:szCs w:val="18"/>
                <w:lang w:val="ro-RO"/>
              </w:rPr>
              <w:t>persoane</w:t>
            </w:r>
          </w:p>
        </w:tc>
        <w:tc>
          <w:tcPr>
            <w:tcW w:w="997" w:type="dxa"/>
          </w:tcPr>
          <w:p w14:paraId="1D1DBFD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1954AC70"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606813A9"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384</w:t>
            </w:r>
          </w:p>
        </w:tc>
      </w:tr>
      <w:tr w:rsidR="00F97C99" w:rsidRPr="00F97C99" w14:paraId="428565A1" w14:textId="77777777" w:rsidTr="00A94FF5">
        <w:tc>
          <w:tcPr>
            <w:tcW w:w="6129" w:type="dxa"/>
          </w:tcPr>
          <w:p w14:paraId="59F535B9" w14:textId="77777777" w:rsidR="00F97C99" w:rsidRPr="00F97C99" w:rsidRDefault="00F97C99" w:rsidP="00F97C99">
            <w:pPr>
              <w:spacing w:after="0"/>
              <w:rPr>
                <w:lang w:val="ro-RO"/>
              </w:rPr>
            </w:pPr>
            <w:r w:rsidRPr="00F97C99">
              <w:rPr>
                <w:rFonts w:cs="Calibri"/>
                <w:sz w:val="18"/>
                <w:szCs w:val="18"/>
                <w:lang w:val="ro-RO"/>
              </w:rPr>
              <w:t>Persoane care vor avea acces la infrastructura apă-canal</w:t>
            </w:r>
          </w:p>
        </w:tc>
        <w:tc>
          <w:tcPr>
            <w:tcW w:w="1555" w:type="dxa"/>
          </w:tcPr>
          <w:p w14:paraId="2F1ADED6" w14:textId="77777777" w:rsidR="00F97C99" w:rsidRPr="00F97C99" w:rsidRDefault="00F97C99" w:rsidP="00F97C99">
            <w:pPr>
              <w:spacing w:after="0"/>
              <w:jc w:val="center"/>
              <w:rPr>
                <w:rFonts w:cs="Calibri"/>
                <w:sz w:val="18"/>
                <w:szCs w:val="18"/>
                <w:lang w:val="ro-RO"/>
              </w:rPr>
            </w:pPr>
            <w:r w:rsidRPr="00F97C99">
              <w:rPr>
                <w:sz w:val="18"/>
                <w:szCs w:val="18"/>
                <w:lang w:val="ro-RO"/>
              </w:rPr>
              <w:t>persoane</w:t>
            </w:r>
          </w:p>
        </w:tc>
        <w:tc>
          <w:tcPr>
            <w:tcW w:w="997" w:type="dxa"/>
          </w:tcPr>
          <w:p w14:paraId="34E38F69"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1901768E"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682DDD08"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240</w:t>
            </w:r>
          </w:p>
        </w:tc>
      </w:tr>
      <w:tr w:rsidR="00F97C99" w:rsidRPr="00F97C99" w14:paraId="2DEDB8A5" w14:textId="77777777" w:rsidTr="00A94FF5">
        <w:tc>
          <w:tcPr>
            <w:tcW w:w="6129" w:type="dxa"/>
          </w:tcPr>
          <w:p w14:paraId="1298B6A5" w14:textId="77777777" w:rsidR="00F97C99" w:rsidRPr="00F97C99" w:rsidRDefault="00F97C99" w:rsidP="00F97C99">
            <w:pPr>
              <w:spacing w:after="0"/>
              <w:rPr>
                <w:rFonts w:cs="Calibri"/>
                <w:sz w:val="18"/>
                <w:szCs w:val="18"/>
                <w:lang w:val="ro-RO"/>
              </w:rPr>
            </w:pPr>
          </w:p>
        </w:tc>
        <w:tc>
          <w:tcPr>
            <w:tcW w:w="1555" w:type="dxa"/>
          </w:tcPr>
          <w:p w14:paraId="07A393AA" w14:textId="77777777" w:rsidR="00F97C99" w:rsidRPr="00F97C99" w:rsidRDefault="00F97C99" w:rsidP="00F97C99">
            <w:pPr>
              <w:spacing w:after="0"/>
              <w:jc w:val="center"/>
              <w:rPr>
                <w:sz w:val="18"/>
                <w:szCs w:val="18"/>
                <w:lang w:val="ro-RO"/>
              </w:rPr>
            </w:pPr>
          </w:p>
        </w:tc>
        <w:tc>
          <w:tcPr>
            <w:tcW w:w="997" w:type="dxa"/>
          </w:tcPr>
          <w:p w14:paraId="29648B52" w14:textId="77777777" w:rsidR="00F97C99" w:rsidRPr="00F97C99" w:rsidRDefault="00F97C99" w:rsidP="00F97C99">
            <w:pPr>
              <w:spacing w:after="0"/>
              <w:jc w:val="center"/>
              <w:rPr>
                <w:rFonts w:cs="Calibri"/>
                <w:noProof/>
                <w:sz w:val="18"/>
                <w:szCs w:val="18"/>
                <w:lang w:val="ro-RO"/>
              </w:rPr>
            </w:pPr>
          </w:p>
        </w:tc>
        <w:tc>
          <w:tcPr>
            <w:tcW w:w="704" w:type="dxa"/>
          </w:tcPr>
          <w:p w14:paraId="114182DD" w14:textId="77777777" w:rsidR="00F97C99" w:rsidRPr="00F97C99" w:rsidRDefault="00F97C99" w:rsidP="00F97C99">
            <w:pPr>
              <w:spacing w:after="0"/>
              <w:jc w:val="center"/>
              <w:rPr>
                <w:rFonts w:cs="Calibri"/>
                <w:noProof/>
                <w:sz w:val="18"/>
                <w:szCs w:val="18"/>
                <w:lang w:val="ro-RO"/>
              </w:rPr>
            </w:pPr>
          </w:p>
        </w:tc>
        <w:tc>
          <w:tcPr>
            <w:tcW w:w="713" w:type="dxa"/>
          </w:tcPr>
          <w:p w14:paraId="194602FF" w14:textId="77777777" w:rsidR="00F97C99" w:rsidRPr="00F97C99" w:rsidRDefault="00F97C99" w:rsidP="00F97C99">
            <w:pPr>
              <w:spacing w:after="0"/>
              <w:jc w:val="center"/>
              <w:rPr>
                <w:rFonts w:cs="Calibri"/>
                <w:noProof/>
                <w:sz w:val="18"/>
                <w:szCs w:val="18"/>
                <w:lang w:val="ro-RO"/>
              </w:rPr>
            </w:pPr>
          </w:p>
        </w:tc>
      </w:tr>
      <w:tr w:rsidR="00F97C99" w:rsidRPr="00F97C99" w14:paraId="58A64966" w14:textId="77777777" w:rsidTr="00A94FF5">
        <w:trPr>
          <w:trHeight w:val="50"/>
        </w:trPr>
        <w:tc>
          <w:tcPr>
            <w:tcW w:w="6129" w:type="dxa"/>
          </w:tcPr>
          <w:p w14:paraId="13D15AC6" w14:textId="77777777" w:rsidR="00F97C99" w:rsidRPr="00F97C99" w:rsidRDefault="00F97C99" w:rsidP="00F97C99">
            <w:pPr>
              <w:spacing w:after="0"/>
              <w:rPr>
                <w:rFonts w:eastAsia="Times New Roman"/>
                <w:b/>
                <w:bCs/>
                <w:noProof/>
                <w:sz w:val="20"/>
                <w:szCs w:val="20"/>
                <w:lang w:val="ro-RO"/>
              </w:rPr>
            </w:pPr>
            <w:r w:rsidRPr="00F97C99">
              <w:rPr>
                <w:rFonts w:cs="Calibri"/>
                <w:b/>
                <w:noProof/>
                <w:sz w:val="20"/>
                <w:szCs w:val="20"/>
                <w:lang w:val="ro-RO"/>
              </w:rPr>
              <w:t>Obiectiv specific 2 (SPAŢII PUBLICE URBANE)</w:t>
            </w:r>
          </w:p>
        </w:tc>
        <w:tc>
          <w:tcPr>
            <w:tcW w:w="1555" w:type="dxa"/>
          </w:tcPr>
          <w:p w14:paraId="619426AF" w14:textId="77777777" w:rsidR="00F97C99" w:rsidRPr="00F97C99" w:rsidRDefault="00F97C99" w:rsidP="00F97C99">
            <w:pPr>
              <w:spacing w:after="0"/>
              <w:jc w:val="center"/>
              <w:rPr>
                <w:rFonts w:cs="Calibri"/>
                <w:noProof/>
                <w:sz w:val="18"/>
                <w:szCs w:val="18"/>
                <w:lang w:val="ro-RO"/>
              </w:rPr>
            </w:pPr>
          </w:p>
        </w:tc>
        <w:tc>
          <w:tcPr>
            <w:tcW w:w="997" w:type="dxa"/>
          </w:tcPr>
          <w:p w14:paraId="0B9CEFBA" w14:textId="77777777" w:rsidR="00F97C99" w:rsidRPr="00F97C99" w:rsidRDefault="00F97C99" w:rsidP="00F97C99">
            <w:pPr>
              <w:spacing w:after="0"/>
              <w:jc w:val="center"/>
              <w:rPr>
                <w:rFonts w:cs="Calibri"/>
                <w:noProof/>
                <w:sz w:val="18"/>
                <w:szCs w:val="18"/>
                <w:lang w:val="ro-RO"/>
              </w:rPr>
            </w:pPr>
          </w:p>
        </w:tc>
        <w:tc>
          <w:tcPr>
            <w:tcW w:w="704" w:type="dxa"/>
          </w:tcPr>
          <w:p w14:paraId="1EA5787B" w14:textId="77777777" w:rsidR="00F97C99" w:rsidRPr="00F97C99" w:rsidRDefault="00F97C99" w:rsidP="00F97C99">
            <w:pPr>
              <w:spacing w:after="0"/>
              <w:jc w:val="center"/>
              <w:rPr>
                <w:rFonts w:cs="Calibri"/>
                <w:noProof/>
                <w:sz w:val="18"/>
                <w:szCs w:val="18"/>
                <w:lang w:val="ro-RO"/>
              </w:rPr>
            </w:pPr>
          </w:p>
        </w:tc>
        <w:tc>
          <w:tcPr>
            <w:tcW w:w="713" w:type="dxa"/>
          </w:tcPr>
          <w:p w14:paraId="4D0BCC37" w14:textId="77777777" w:rsidR="00F97C99" w:rsidRPr="00F97C99" w:rsidRDefault="00F97C99" w:rsidP="00F97C99">
            <w:pPr>
              <w:spacing w:after="0"/>
              <w:jc w:val="center"/>
              <w:rPr>
                <w:rFonts w:cs="Calibri"/>
                <w:noProof/>
                <w:sz w:val="18"/>
                <w:szCs w:val="18"/>
                <w:lang w:val="ro-RO"/>
              </w:rPr>
            </w:pPr>
          </w:p>
        </w:tc>
      </w:tr>
      <w:tr w:rsidR="00F97C99" w:rsidRPr="00F97C99" w14:paraId="0B2D9E56" w14:textId="77777777" w:rsidTr="00A94FF5">
        <w:trPr>
          <w:trHeight w:val="50"/>
        </w:trPr>
        <w:tc>
          <w:tcPr>
            <w:tcW w:w="6129" w:type="dxa"/>
          </w:tcPr>
          <w:p w14:paraId="7E5AABB6"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 xml:space="preserve">Nr. de spații urbane de recreere şi petrecere a timpului liber pentru comunitate, create </w:t>
            </w:r>
          </w:p>
        </w:tc>
        <w:tc>
          <w:tcPr>
            <w:tcW w:w="1555" w:type="dxa"/>
          </w:tcPr>
          <w:p w14:paraId="777A6744"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spaţii</w:t>
            </w:r>
          </w:p>
        </w:tc>
        <w:tc>
          <w:tcPr>
            <w:tcW w:w="997" w:type="dxa"/>
          </w:tcPr>
          <w:p w14:paraId="2DD8892D"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6713455C"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6958B53C"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r>
      <w:tr w:rsidR="00F97C99" w:rsidRPr="00F97C99" w14:paraId="0D6FBC1C" w14:textId="77777777" w:rsidTr="00A94FF5">
        <w:trPr>
          <w:trHeight w:val="50"/>
        </w:trPr>
        <w:tc>
          <w:tcPr>
            <w:tcW w:w="6129" w:type="dxa"/>
          </w:tcPr>
          <w:p w14:paraId="701FED0E" w14:textId="77777777" w:rsidR="00F97C99" w:rsidRPr="00F97C99" w:rsidRDefault="00F97C99" w:rsidP="00F97C99">
            <w:pPr>
              <w:spacing w:after="0"/>
              <w:rPr>
                <w:noProof/>
                <w:lang w:val="ro-RO"/>
              </w:rPr>
            </w:pPr>
            <w:r w:rsidRPr="00F97C99">
              <w:rPr>
                <w:rFonts w:cs="Calibri"/>
                <w:noProof/>
                <w:sz w:val="18"/>
                <w:szCs w:val="18"/>
                <w:lang w:val="ro-RO"/>
              </w:rPr>
              <w:t>Nr. de spaţii de joacă pentru copii nou create</w:t>
            </w:r>
          </w:p>
        </w:tc>
        <w:tc>
          <w:tcPr>
            <w:tcW w:w="1555" w:type="dxa"/>
          </w:tcPr>
          <w:p w14:paraId="13D62B8C"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spaţii</w:t>
            </w:r>
          </w:p>
        </w:tc>
        <w:tc>
          <w:tcPr>
            <w:tcW w:w="997" w:type="dxa"/>
          </w:tcPr>
          <w:p w14:paraId="1A515E46"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3E9A50B0"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41163EB0"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1</w:t>
            </w:r>
          </w:p>
        </w:tc>
      </w:tr>
      <w:tr w:rsidR="00F97C99" w:rsidRPr="00F97C99" w14:paraId="6EF8AB1C" w14:textId="77777777" w:rsidTr="00A94FF5">
        <w:trPr>
          <w:trHeight w:val="50"/>
        </w:trPr>
        <w:tc>
          <w:tcPr>
            <w:tcW w:w="6129" w:type="dxa"/>
          </w:tcPr>
          <w:p w14:paraId="12902D4E"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lastRenderedPageBreak/>
              <w:t xml:space="preserve">Nr. campanii de responsabilizare a cetățenilor în ceea ce privește utilizarea infrastructurii și spațiului public </w:t>
            </w:r>
          </w:p>
        </w:tc>
        <w:tc>
          <w:tcPr>
            <w:tcW w:w="1555" w:type="dxa"/>
          </w:tcPr>
          <w:p w14:paraId="4026C67A"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w:t>
            </w:r>
          </w:p>
        </w:tc>
        <w:tc>
          <w:tcPr>
            <w:tcW w:w="997" w:type="dxa"/>
          </w:tcPr>
          <w:p w14:paraId="2A99188E"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4E4FB815"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6355D5D1"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5</w:t>
            </w:r>
          </w:p>
        </w:tc>
      </w:tr>
      <w:tr w:rsidR="00F97C99" w:rsidRPr="00F97C99" w14:paraId="04C0DD50" w14:textId="77777777" w:rsidTr="00A94FF5">
        <w:trPr>
          <w:trHeight w:val="50"/>
        </w:trPr>
        <w:tc>
          <w:tcPr>
            <w:tcW w:w="6129" w:type="dxa"/>
          </w:tcPr>
          <w:p w14:paraId="54C9387F" w14:textId="77777777" w:rsidR="00F97C99" w:rsidRPr="00F97C99" w:rsidRDefault="00F97C99" w:rsidP="00F97C99">
            <w:pPr>
              <w:spacing w:after="0"/>
              <w:rPr>
                <w:rFonts w:cs="Calibri"/>
                <w:noProof/>
                <w:sz w:val="18"/>
                <w:szCs w:val="18"/>
                <w:lang w:val="ro-RO"/>
              </w:rPr>
            </w:pPr>
          </w:p>
        </w:tc>
        <w:tc>
          <w:tcPr>
            <w:tcW w:w="1555" w:type="dxa"/>
          </w:tcPr>
          <w:p w14:paraId="46894C8F" w14:textId="77777777" w:rsidR="00F97C99" w:rsidRPr="00F97C99" w:rsidRDefault="00F97C99" w:rsidP="00F97C99">
            <w:pPr>
              <w:spacing w:after="0"/>
              <w:jc w:val="center"/>
              <w:rPr>
                <w:rFonts w:cs="Calibri"/>
                <w:noProof/>
                <w:sz w:val="18"/>
                <w:szCs w:val="18"/>
                <w:lang w:val="ro-RO"/>
              </w:rPr>
            </w:pPr>
          </w:p>
        </w:tc>
        <w:tc>
          <w:tcPr>
            <w:tcW w:w="997" w:type="dxa"/>
          </w:tcPr>
          <w:p w14:paraId="1C4ADD6C" w14:textId="77777777" w:rsidR="00F97C99" w:rsidRPr="00F97C99" w:rsidRDefault="00F97C99" w:rsidP="00F97C99">
            <w:pPr>
              <w:spacing w:after="0"/>
              <w:jc w:val="center"/>
              <w:rPr>
                <w:rFonts w:cs="Calibri"/>
                <w:noProof/>
                <w:sz w:val="18"/>
                <w:szCs w:val="18"/>
                <w:lang w:val="ro-RO"/>
              </w:rPr>
            </w:pPr>
          </w:p>
        </w:tc>
        <w:tc>
          <w:tcPr>
            <w:tcW w:w="704" w:type="dxa"/>
          </w:tcPr>
          <w:p w14:paraId="7F1D390B" w14:textId="77777777" w:rsidR="00F97C99" w:rsidRPr="00F97C99" w:rsidRDefault="00F97C99" w:rsidP="00F97C99">
            <w:pPr>
              <w:spacing w:after="0"/>
              <w:jc w:val="center"/>
              <w:rPr>
                <w:rFonts w:cs="Calibri"/>
                <w:noProof/>
                <w:sz w:val="18"/>
                <w:szCs w:val="18"/>
                <w:lang w:val="ro-RO"/>
              </w:rPr>
            </w:pPr>
          </w:p>
        </w:tc>
        <w:tc>
          <w:tcPr>
            <w:tcW w:w="713" w:type="dxa"/>
          </w:tcPr>
          <w:p w14:paraId="1F225FC5" w14:textId="77777777" w:rsidR="00F97C99" w:rsidRPr="00F97C99" w:rsidRDefault="00F97C99" w:rsidP="00F97C99">
            <w:pPr>
              <w:spacing w:after="0"/>
              <w:jc w:val="center"/>
              <w:rPr>
                <w:rFonts w:cs="Calibri"/>
                <w:noProof/>
                <w:sz w:val="18"/>
                <w:szCs w:val="18"/>
                <w:lang w:val="ro-RO"/>
              </w:rPr>
            </w:pPr>
          </w:p>
        </w:tc>
      </w:tr>
      <w:tr w:rsidR="00F97C99" w:rsidRPr="00F97C99" w14:paraId="2C6EEA1A" w14:textId="77777777" w:rsidTr="00A94FF5">
        <w:trPr>
          <w:trHeight w:val="50"/>
        </w:trPr>
        <w:tc>
          <w:tcPr>
            <w:tcW w:w="6129" w:type="dxa"/>
          </w:tcPr>
          <w:p w14:paraId="75F70A3F" w14:textId="77777777" w:rsidR="00F97C99" w:rsidRPr="00F97C99" w:rsidRDefault="00F97C99" w:rsidP="00F97C99">
            <w:pPr>
              <w:spacing w:after="0"/>
              <w:rPr>
                <w:noProof/>
                <w:lang w:val="ro-RO"/>
              </w:rPr>
            </w:pPr>
            <w:r w:rsidRPr="00F97C99">
              <w:rPr>
                <w:rFonts w:cs="Calibri"/>
                <w:b/>
                <w:noProof/>
                <w:sz w:val="20"/>
                <w:szCs w:val="20"/>
                <w:lang w:val="ro-RO"/>
              </w:rPr>
              <w:t>Obiectiv specific 3 (LOCUIRE)</w:t>
            </w:r>
          </w:p>
        </w:tc>
        <w:tc>
          <w:tcPr>
            <w:tcW w:w="1555" w:type="dxa"/>
          </w:tcPr>
          <w:p w14:paraId="2150F7F8" w14:textId="77777777" w:rsidR="00F97C99" w:rsidRPr="00F97C99" w:rsidRDefault="00F97C99" w:rsidP="00F97C99">
            <w:pPr>
              <w:spacing w:after="0"/>
              <w:jc w:val="center"/>
              <w:rPr>
                <w:rFonts w:cs="Calibri"/>
                <w:noProof/>
                <w:sz w:val="18"/>
                <w:szCs w:val="18"/>
                <w:lang w:val="ro-RO"/>
              </w:rPr>
            </w:pPr>
          </w:p>
        </w:tc>
        <w:tc>
          <w:tcPr>
            <w:tcW w:w="997" w:type="dxa"/>
          </w:tcPr>
          <w:p w14:paraId="3A4599EB" w14:textId="77777777" w:rsidR="00F97C99" w:rsidRPr="00F97C99" w:rsidRDefault="00F97C99" w:rsidP="00F97C99">
            <w:pPr>
              <w:spacing w:after="0"/>
              <w:jc w:val="center"/>
              <w:rPr>
                <w:rFonts w:cs="Calibri"/>
                <w:noProof/>
                <w:sz w:val="18"/>
                <w:szCs w:val="18"/>
                <w:lang w:val="ro-RO"/>
              </w:rPr>
            </w:pPr>
          </w:p>
        </w:tc>
        <w:tc>
          <w:tcPr>
            <w:tcW w:w="704" w:type="dxa"/>
          </w:tcPr>
          <w:p w14:paraId="1B2EA863" w14:textId="77777777" w:rsidR="00F97C99" w:rsidRPr="00F97C99" w:rsidRDefault="00F97C99" w:rsidP="00F97C99">
            <w:pPr>
              <w:spacing w:after="0"/>
              <w:jc w:val="center"/>
              <w:rPr>
                <w:rFonts w:cs="Calibri"/>
                <w:noProof/>
                <w:sz w:val="18"/>
                <w:szCs w:val="18"/>
                <w:lang w:val="ro-RO"/>
              </w:rPr>
            </w:pPr>
          </w:p>
        </w:tc>
        <w:tc>
          <w:tcPr>
            <w:tcW w:w="713" w:type="dxa"/>
          </w:tcPr>
          <w:p w14:paraId="67FE9389" w14:textId="77777777" w:rsidR="00F97C99" w:rsidRPr="00F97C99" w:rsidRDefault="00F97C99" w:rsidP="00F97C99">
            <w:pPr>
              <w:spacing w:after="0"/>
              <w:jc w:val="center"/>
              <w:rPr>
                <w:rFonts w:cs="Calibri"/>
                <w:noProof/>
                <w:sz w:val="18"/>
                <w:szCs w:val="18"/>
                <w:lang w:val="ro-RO"/>
              </w:rPr>
            </w:pPr>
          </w:p>
        </w:tc>
      </w:tr>
      <w:tr w:rsidR="00F97C99" w:rsidRPr="00F97C99" w14:paraId="77EAE485" w14:textId="77777777" w:rsidTr="00A94FF5">
        <w:trPr>
          <w:trHeight w:val="50"/>
        </w:trPr>
        <w:tc>
          <w:tcPr>
            <w:tcW w:w="6129" w:type="dxa"/>
          </w:tcPr>
          <w:p w14:paraId="3617C089" w14:textId="77777777" w:rsidR="00F97C99" w:rsidRPr="00F97C99" w:rsidRDefault="00F97C99" w:rsidP="00F97C99">
            <w:pPr>
              <w:spacing w:after="0"/>
              <w:rPr>
                <w:rFonts w:cs="Calibri"/>
                <w:sz w:val="18"/>
                <w:szCs w:val="18"/>
                <w:lang w:val="ro-RO"/>
              </w:rPr>
            </w:pPr>
            <w:r w:rsidRPr="00F97C99">
              <w:rPr>
                <w:rFonts w:cs="Calibri"/>
                <w:sz w:val="18"/>
                <w:szCs w:val="18"/>
                <w:lang w:val="ro-RO"/>
              </w:rPr>
              <w:t>Nr. locuințe sociale noi</w:t>
            </w:r>
          </w:p>
        </w:tc>
        <w:tc>
          <w:tcPr>
            <w:tcW w:w="1555" w:type="dxa"/>
          </w:tcPr>
          <w:p w14:paraId="4842207C"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Locuințe noi</w:t>
            </w:r>
          </w:p>
        </w:tc>
        <w:tc>
          <w:tcPr>
            <w:tcW w:w="997" w:type="dxa"/>
          </w:tcPr>
          <w:p w14:paraId="2BE51149"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0</w:t>
            </w:r>
          </w:p>
        </w:tc>
        <w:tc>
          <w:tcPr>
            <w:tcW w:w="704" w:type="dxa"/>
          </w:tcPr>
          <w:p w14:paraId="0DD4E800"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2017</w:t>
            </w:r>
          </w:p>
        </w:tc>
        <w:tc>
          <w:tcPr>
            <w:tcW w:w="713" w:type="dxa"/>
          </w:tcPr>
          <w:p w14:paraId="3BD5109B"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80</w:t>
            </w:r>
          </w:p>
        </w:tc>
      </w:tr>
      <w:tr w:rsidR="00F97C99" w:rsidRPr="00F97C99" w14:paraId="78E8C818" w14:textId="77777777" w:rsidTr="00A94FF5">
        <w:trPr>
          <w:trHeight w:val="50"/>
        </w:trPr>
        <w:tc>
          <w:tcPr>
            <w:tcW w:w="6129" w:type="dxa"/>
          </w:tcPr>
          <w:p w14:paraId="094DB6D5" w14:textId="77777777" w:rsidR="00F97C99" w:rsidRPr="00F97C99" w:rsidRDefault="00F97C99" w:rsidP="00F97C99">
            <w:pPr>
              <w:spacing w:after="0"/>
              <w:rPr>
                <w:rFonts w:cs="Calibri"/>
                <w:sz w:val="18"/>
                <w:szCs w:val="18"/>
                <w:lang w:val="ro-RO"/>
              </w:rPr>
            </w:pPr>
            <w:r w:rsidRPr="00F97C99">
              <w:rPr>
                <w:rFonts w:cs="Calibri"/>
                <w:sz w:val="18"/>
                <w:szCs w:val="18"/>
                <w:lang w:val="ro-RO"/>
              </w:rPr>
              <w:t>Nr. locuințe sociale reabilitate</w:t>
            </w:r>
          </w:p>
        </w:tc>
        <w:tc>
          <w:tcPr>
            <w:tcW w:w="1555" w:type="dxa"/>
          </w:tcPr>
          <w:p w14:paraId="056BCE3E"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Locuințe reabilitate</w:t>
            </w:r>
          </w:p>
        </w:tc>
        <w:tc>
          <w:tcPr>
            <w:tcW w:w="997" w:type="dxa"/>
          </w:tcPr>
          <w:p w14:paraId="13D3D13B"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0</w:t>
            </w:r>
          </w:p>
        </w:tc>
        <w:tc>
          <w:tcPr>
            <w:tcW w:w="704" w:type="dxa"/>
          </w:tcPr>
          <w:p w14:paraId="400E7A75"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2017</w:t>
            </w:r>
          </w:p>
        </w:tc>
        <w:tc>
          <w:tcPr>
            <w:tcW w:w="713" w:type="dxa"/>
          </w:tcPr>
          <w:p w14:paraId="067CB2EC"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0</w:t>
            </w:r>
          </w:p>
        </w:tc>
      </w:tr>
      <w:tr w:rsidR="00F97C99" w:rsidRPr="00F97C99" w14:paraId="1CE9F9D3" w14:textId="77777777" w:rsidTr="00A94FF5">
        <w:trPr>
          <w:trHeight w:val="50"/>
        </w:trPr>
        <w:tc>
          <w:tcPr>
            <w:tcW w:w="6129" w:type="dxa"/>
          </w:tcPr>
          <w:p w14:paraId="1551420C" w14:textId="77777777" w:rsidR="00F97C99" w:rsidRPr="00F97C99" w:rsidRDefault="00F97C99" w:rsidP="00F97C99">
            <w:pPr>
              <w:spacing w:after="0"/>
              <w:rPr>
                <w:rFonts w:cs="Calibri"/>
                <w:sz w:val="18"/>
                <w:szCs w:val="18"/>
                <w:lang w:val="ro-RO"/>
              </w:rPr>
            </w:pPr>
            <w:r w:rsidRPr="00F97C99">
              <w:rPr>
                <w:rFonts w:cs="Calibri"/>
                <w:sz w:val="18"/>
                <w:szCs w:val="18"/>
                <w:lang w:val="ro-RO"/>
              </w:rPr>
              <w:t xml:space="preserve">Nr. campanii de responsabilizare a cetățenilor în ceea ce privește utilizarea locuințelor sociale </w:t>
            </w:r>
          </w:p>
        </w:tc>
        <w:tc>
          <w:tcPr>
            <w:tcW w:w="1555" w:type="dxa"/>
          </w:tcPr>
          <w:p w14:paraId="695F8D9D" w14:textId="77777777" w:rsidR="00F97C99" w:rsidRPr="00F97C99" w:rsidRDefault="00F97C99" w:rsidP="00F97C99">
            <w:pPr>
              <w:spacing w:after="0"/>
              <w:jc w:val="center"/>
              <w:rPr>
                <w:rFonts w:cs="Calibri"/>
                <w:sz w:val="18"/>
                <w:szCs w:val="18"/>
                <w:lang w:val="ro-RO"/>
              </w:rPr>
            </w:pPr>
            <w:r w:rsidRPr="00F97C99">
              <w:rPr>
                <w:sz w:val="18"/>
                <w:szCs w:val="18"/>
                <w:lang w:val="ro-RO"/>
              </w:rPr>
              <w:t>persoane</w:t>
            </w:r>
          </w:p>
        </w:tc>
        <w:tc>
          <w:tcPr>
            <w:tcW w:w="997" w:type="dxa"/>
          </w:tcPr>
          <w:p w14:paraId="11C8B646"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0</w:t>
            </w:r>
          </w:p>
        </w:tc>
        <w:tc>
          <w:tcPr>
            <w:tcW w:w="704" w:type="dxa"/>
          </w:tcPr>
          <w:p w14:paraId="5C056708"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2017</w:t>
            </w:r>
          </w:p>
        </w:tc>
        <w:tc>
          <w:tcPr>
            <w:tcW w:w="713" w:type="dxa"/>
          </w:tcPr>
          <w:p w14:paraId="564E824F"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12</w:t>
            </w:r>
          </w:p>
        </w:tc>
      </w:tr>
      <w:tr w:rsidR="00F97C99" w:rsidRPr="00F97C99" w14:paraId="73762F3B" w14:textId="77777777" w:rsidTr="00A94FF5">
        <w:trPr>
          <w:trHeight w:val="50"/>
        </w:trPr>
        <w:tc>
          <w:tcPr>
            <w:tcW w:w="6129" w:type="dxa"/>
          </w:tcPr>
          <w:p w14:paraId="5721E76C" w14:textId="77777777" w:rsidR="00F97C99" w:rsidRPr="00F97C99" w:rsidRDefault="00F97C99" w:rsidP="00F97C99">
            <w:pPr>
              <w:spacing w:after="0"/>
              <w:rPr>
                <w:rFonts w:cs="Calibri"/>
                <w:noProof/>
                <w:sz w:val="18"/>
                <w:szCs w:val="18"/>
                <w:lang w:val="ro-RO"/>
              </w:rPr>
            </w:pPr>
          </w:p>
        </w:tc>
        <w:tc>
          <w:tcPr>
            <w:tcW w:w="1555" w:type="dxa"/>
          </w:tcPr>
          <w:p w14:paraId="4AB7F6EC" w14:textId="77777777" w:rsidR="00F97C99" w:rsidRPr="00F97C99" w:rsidRDefault="00F97C99" w:rsidP="00F97C99">
            <w:pPr>
              <w:spacing w:after="0"/>
              <w:jc w:val="center"/>
              <w:rPr>
                <w:rFonts w:cs="Calibri"/>
                <w:noProof/>
                <w:sz w:val="18"/>
                <w:szCs w:val="18"/>
                <w:lang w:val="ro-RO"/>
              </w:rPr>
            </w:pPr>
          </w:p>
        </w:tc>
        <w:tc>
          <w:tcPr>
            <w:tcW w:w="997" w:type="dxa"/>
          </w:tcPr>
          <w:p w14:paraId="0E8889AA" w14:textId="77777777" w:rsidR="00F97C99" w:rsidRPr="00F97C99" w:rsidRDefault="00F97C99" w:rsidP="00F97C99">
            <w:pPr>
              <w:spacing w:after="0"/>
              <w:jc w:val="center"/>
              <w:rPr>
                <w:rFonts w:cs="Calibri"/>
                <w:noProof/>
                <w:sz w:val="18"/>
                <w:szCs w:val="18"/>
                <w:lang w:val="ro-RO"/>
              </w:rPr>
            </w:pPr>
          </w:p>
        </w:tc>
        <w:tc>
          <w:tcPr>
            <w:tcW w:w="704" w:type="dxa"/>
          </w:tcPr>
          <w:p w14:paraId="2715EEA4" w14:textId="77777777" w:rsidR="00F97C99" w:rsidRPr="00F97C99" w:rsidRDefault="00F97C99" w:rsidP="00F97C99">
            <w:pPr>
              <w:spacing w:after="0"/>
              <w:jc w:val="center"/>
              <w:rPr>
                <w:rFonts w:cs="Calibri"/>
                <w:noProof/>
                <w:sz w:val="18"/>
                <w:szCs w:val="18"/>
                <w:lang w:val="ro-RO"/>
              </w:rPr>
            </w:pPr>
          </w:p>
        </w:tc>
        <w:tc>
          <w:tcPr>
            <w:tcW w:w="713" w:type="dxa"/>
          </w:tcPr>
          <w:p w14:paraId="0F70BFAE" w14:textId="77777777" w:rsidR="00F97C99" w:rsidRPr="00F97C99" w:rsidRDefault="00F97C99" w:rsidP="00F97C99">
            <w:pPr>
              <w:spacing w:after="0"/>
              <w:jc w:val="center"/>
              <w:rPr>
                <w:rFonts w:cs="Calibri"/>
                <w:noProof/>
                <w:sz w:val="18"/>
                <w:szCs w:val="18"/>
                <w:lang w:val="ro-RO"/>
              </w:rPr>
            </w:pPr>
          </w:p>
        </w:tc>
      </w:tr>
      <w:tr w:rsidR="00F97C99" w:rsidRPr="00F97C99" w14:paraId="70AE85BB" w14:textId="77777777" w:rsidTr="00A94FF5">
        <w:trPr>
          <w:trHeight w:val="50"/>
        </w:trPr>
        <w:tc>
          <w:tcPr>
            <w:tcW w:w="6129" w:type="dxa"/>
          </w:tcPr>
          <w:p w14:paraId="17FECD0B" w14:textId="77777777" w:rsidR="00F97C99" w:rsidRPr="00F97C99" w:rsidRDefault="00F97C99" w:rsidP="00F97C99">
            <w:pPr>
              <w:spacing w:after="0"/>
              <w:rPr>
                <w:noProof/>
                <w:lang w:val="ro-RO"/>
              </w:rPr>
            </w:pPr>
            <w:r w:rsidRPr="00F97C99">
              <w:rPr>
                <w:rFonts w:cs="Calibri"/>
                <w:b/>
                <w:noProof/>
                <w:sz w:val="20"/>
                <w:szCs w:val="20"/>
                <w:lang w:val="ro-RO"/>
              </w:rPr>
              <w:t>Obiectiv specific 4 (OCUPARE)</w:t>
            </w:r>
          </w:p>
        </w:tc>
        <w:tc>
          <w:tcPr>
            <w:tcW w:w="1555" w:type="dxa"/>
          </w:tcPr>
          <w:p w14:paraId="250CD3F9" w14:textId="77777777" w:rsidR="00F97C99" w:rsidRPr="00F97C99" w:rsidRDefault="00F97C99" w:rsidP="00F97C99">
            <w:pPr>
              <w:spacing w:after="0"/>
              <w:jc w:val="center"/>
              <w:rPr>
                <w:rFonts w:cs="Calibri"/>
                <w:noProof/>
                <w:sz w:val="18"/>
                <w:szCs w:val="18"/>
                <w:lang w:val="ro-RO"/>
              </w:rPr>
            </w:pPr>
          </w:p>
        </w:tc>
        <w:tc>
          <w:tcPr>
            <w:tcW w:w="997" w:type="dxa"/>
          </w:tcPr>
          <w:p w14:paraId="782CBB0A" w14:textId="77777777" w:rsidR="00F97C99" w:rsidRPr="00F97C99" w:rsidRDefault="00F97C99" w:rsidP="00F97C99">
            <w:pPr>
              <w:spacing w:after="0"/>
              <w:jc w:val="center"/>
              <w:rPr>
                <w:rFonts w:cs="Calibri"/>
                <w:noProof/>
                <w:sz w:val="18"/>
                <w:szCs w:val="18"/>
                <w:lang w:val="ro-RO"/>
              </w:rPr>
            </w:pPr>
          </w:p>
        </w:tc>
        <w:tc>
          <w:tcPr>
            <w:tcW w:w="704" w:type="dxa"/>
          </w:tcPr>
          <w:p w14:paraId="671068B0" w14:textId="77777777" w:rsidR="00F97C99" w:rsidRPr="00F97C99" w:rsidRDefault="00F97C99" w:rsidP="00F97C99">
            <w:pPr>
              <w:spacing w:after="0"/>
              <w:jc w:val="center"/>
              <w:rPr>
                <w:rFonts w:cs="Calibri"/>
                <w:noProof/>
                <w:sz w:val="18"/>
                <w:szCs w:val="18"/>
                <w:lang w:val="ro-RO"/>
              </w:rPr>
            </w:pPr>
          </w:p>
        </w:tc>
        <w:tc>
          <w:tcPr>
            <w:tcW w:w="713" w:type="dxa"/>
          </w:tcPr>
          <w:p w14:paraId="7B8D2417" w14:textId="77777777" w:rsidR="00F97C99" w:rsidRPr="00F97C99" w:rsidRDefault="00F97C99" w:rsidP="00F97C99">
            <w:pPr>
              <w:spacing w:after="0"/>
              <w:jc w:val="center"/>
              <w:rPr>
                <w:rFonts w:cs="Calibri"/>
                <w:noProof/>
                <w:sz w:val="18"/>
                <w:szCs w:val="18"/>
                <w:lang w:val="ro-RO"/>
              </w:rPr>
            </w:pPr>
          </w:p>
        </w:tc>
      </w:tr>
      <w:tr w:rsidR="00F97C99" w:rsidRPr="00F97C99" w14:paraId="16864229" w14:textId="77777777" w:rsidTr="00A94FF5">
        <w:trPr>
          <w:trHeight w:val="50"/>
        </w:trPr>
        <w:tc>
          <w:tcPr>
            <w:tcW w:w="6129" w:type="dxa"/>
          </w:tcPr>
          <w:p w14:paraId="724D4F0A" w14:textId="77777777" w:rsidR="00F97C99" w:rsidRPr="00F97C99" w:rsidRDefault="00F97C99" w:rsidP="00F97C99">
            <w:pPr>
              <w:spacing w:after="0"/>
              <w:rPr>
                <w:rFonts w:cs="Calibri"/>
                <w:sz w:val="18"/>
                <w:szCs w:val="18"/>
                <w:lang w:val="ro-RO"/>
              </w:rPr>
            </w:pPr>
            <w:r w:rsidRPr="00F97C99">
              <w:rPr>
                <w:rFonts w:cs="Calibri"/>
                <w:sz w:val="18"/>
                <w:szCs w:val="18"/>
                <w:lang w:val="ro-RO"/>
              </w:rPr>
              <w:t>Persoane care beneficiază de măsuri integrate de ocupare</w:t>
            </w:r>
          </w:p>
        </w:tc>
        <w:tc>
          <w:tcPr>
            <w:tcW w:w="1555" w:type="dxa"/>
          </w:tcPr>
          <w:p w14:paraId="1ADE396E" w14:textId="77777777" w:rsidR="00F97C99" w:rsidRPr="00F97C99" w:rsidRDefault="00F97C99" w:rsidP="00F97C99">
            <w:pPr>
              <w:spacing w:after="0"/>
              <w:jc w:val="center"/>
              <w:rPr>
                <w:rFonts w:cs="Calibri"/>
                <w:sz w:val="18"/>
                <w:szCs w:val="18"/>
                <w:lang w:val="ro-RO"/>
              </w:rPr>
            </w:pPr>
            <w:r w:rsidRPr="00F97C99">
              <w:rPr>
                <w:sz w:val="18"/>
                <w:szCs w:val="18"/>
                <w:lang w:val="ro-RO"/>
              </w:rPr>
              <w:t>persoane</w:t>
            </w:r>
          </w:p>
        </w:tc>
        <w:tc>
          <w:tcPr>
            <w:tcW w:w="997" w:type="dxa"/>
          </w:tcPr>
          <w:p w14:paraId="5A4E021B"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0</w:t>
            </w:r>
          </w:p>
        </w:tc>
        <w:tc>
          <w:tcPr>
            <w:tcW w:w="704" w:type="dxa"/>
          </w:tcPr>
          <w:p w14:paraId="7DB3BB25"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2017</w:t>
            </w:r>
          </w:p>
        </w:tc>
        <w:tc>
          <w:tcPr>
            <w:tcW w:w="713" w:type="dxa"/>
          </w:tcPr>
          <w:p w14:paraId="731F6583"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500</w:t>
            </w:r>
          </w:p>
        </w:tc>
      </w:tr>
      <w:tr w:rsidR="00F97C99" w:rsidRPr="00F97C99" w14:paraId="5614AEB0" w14:textId="77777777" w:rsidTr="00A94FF5">
        <w:trPr>
          <w:trHeight w:val="50"/>
        </w:trPr>
        <w:tc>
          <w:tcPr>
            <w:tcW w:w="6129" w:type="dxa"/>
          </w:tcPr>
          <w:p w14:paraId="37A4E434" w14:textId="77777777" w:rsidR="00F97C99" w:rsidRPr="00F97C99" w:rsidRDefault="00F97C99" w:rsidP="00F97C99">
            <w:pPr>
              <w:spacing w:after="0"/>
              <w:rPr>
                <w:rFonts w:cs="Calibri"/>
                <w:sz w:val="18"/>
                <w:szCs w:val="18"/>
                <w:lang w:val="ro-RO"/>
              </w:rPr>
            </w:pPr>
            <w:r w:rsidRPr="00F97C99">
              <w:rPr>
                <w:rFonts w:cs="Calibri"/>
                <w:sz w:val="18"/>
                <w:szCs w:val="18"/>
                <w:lang w:val="ro-RO"/>
              </w:rPr>
              <w:t>Persoane care participă la cursuri de calificare</w:t>
            </w:r>
          </w:p>
        </w:tc>
        <w:tc>
          <w:tcPr>
            <w:tcW w:w="1555" w:type="dxa"/>
          </w:tcPr>
          <w:p w14:paraId="4BD37967" w14:textId="77777777" w:rsidR="00F97C99" w:rsidRPr="00F97C99" w:rsidRDefault="00F97C99" w:rsidP="00F97C99">
            <w:pPr>
              <w:spacing w:after="0"/>
              <w:jc w:val="center"/>
              <w:rPr>
                <w:rFonts w:cs="Calibri"/>
                <w:sz w:val="18"/>
                <w:szCs w:val="18"/>
                <w:lang w:val="ro-RO"/>
              </w:rPr>
            </w:pPr>
            <w:r w:rsidRPr="00F97C99">
              <w:rPr>
                <w:sz w:val="18"/>
                <w:szCs w:val="18"/>
                <w:lang w:val="ro-RO"/>
              </w:rPr>
              <w:t>persoane</w:t>
            </w:r>
          </w:p>
        </w:tc>
        <w:tc>
          <w:tcPr>
            <w:tcW w:w="997" w:type="dxa"/>
          </w:tcPr>
          <w:p w14:paraId="0AE54E72"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0</w:t>
            </w:r>
          </w:p>
        </w:tc>
        <w:tc>
          <w:tcPr>
            <w:tcW w:w="704" w:type="dxa"/>
          </w:tcPr>
          <w:p w14:paraId="19FF1FB7"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2017</w:t>
            </w:r>
          </w:p>
        </w:tc>
        <w:tc>
          <w:tcPr>
            <w:tcW w:w="713" w:type="dxa"/>
          </w:tcPr>
          <w:p w14:paraId="6B708113"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250</w:t>
            </w:r>
          </w:p>
        </w:tc>
      </w:tr>
      <w:tr w:rsidR="00F97C99" w:rsidRPr="00F97C99" w14:paraId="63AE7BE3" w14:textId="77777777" w:rsidTr="00A94FF5">
        <w:trPr>
          <w:trHeight w:val="50"/>
        </w:trPr>
        <w:tc>
          <w:tcPr>
            <w:tcW w:w="6129" w:type="dxa"/>
          </w:tcPr>
          <w:p w14:paraId="727E6848" w14:textId="77777777" w:rsidR="00F97C99" w:rsidRPr="00F97C99" w:rsidRDefault="00F97C99" w:rsidP="00F97C99">
            <w:pPr>
              <w:spacing w:after="0"/>
              <w:rPr>
                <w:rFonts w:cs="Calibri"/>
                <w:sz w:val="18"/>
                <w:szCs w:val="18"/>
                <w:lang w:val="ro-RO"/>
              </w:rPr>
            </w:pPr>
            <w:r w:rsidRPr="00F97C99">
              <w:rPr>
                <w:rFonts w:cs="Calibri"/>
                <w:sz w:val="18"/>
                <w:szCs w:val="18"/>
                <w:lang w:val="ro-RO"/>
              </w:rPr>
              <w:t>Persoane care își găsesc un loc de muncă, inclusiv care desfășoară activități independente</w:t>
            </w:r>
          </w:p>
        </w:tc>
        <w:tc>
          <w:tcPr>
            <w:tcW w:w="1555" w:type="dxa"/>
          </w:tcPr>
          <w:p w14:paraId="767383E5" w14:textId="77777777" w:rsidR="00F97C99" w:rsidRPr="00F97C99" w:rsidRDefault="00F97C99" w:rsidP="00F97C99">
            <w:pPr>
              <w:spacing w:after="0"/>
              <w:jc w:val="center"/>
              <w:rPr>
                <w:rFonts w:cs="Calibri"/>
                <w:sz w:val="18"/>
                <w:szCs w:val="18"/>
                <w:lang w:val="ro-RO"/>
              </w:rPr>
            </w:pPr>
            <w:r w:rsidRPr="00F97C99">
              <w:rPr>
                <w:sz w:val="18"/>
                <w:szCs w:val="18"/>
                <w:lang w:val="ro-RO"/>
              </w:rPr>
              <w:t>persoane</w:t>
            </w:r>
          </w:p>
        </w:tc>
        <w:tc>
          <w:tcPr>
            <w:tcW w:w="997" w:type="dxa"/>
          </w:tcPr>
          <w:p w14:paraId="4897DE34"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0</w:t>
            </w:r>
          </w:p>
        </w:tc>
        <w:tc>
          <w:tcPr>
            <w:tcW w:w="704" w:type="dxa"/>
          </w:tcPr>
          <w:p w14:paraId="05344E08"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2017</w:t>
            </w:r>
          </w:p>
        </w:tc>
        <w:tc>
          <w:tcPr>
            <w:tcW w:w="713" w:type="dxa"/>
          </w:tcPr>
          <w:p w14:paraId="42A233EA"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125</w:t>
            </w:r>
          </w:p>
        </w:tc>
      </w:tr>
      <w:tr w:rsidR="00F97C99" w:rsidRPr="00F97C99" w14:paraId="22F60B23" w14:textId="77777777" w:rsidTr="00A94FF5">
        <w:trPr>
          <w:trHeight w:val="50"/>
        </w:trPr>
        <w:tc>
          <w:tcPr>
            <w:tcW w:w="6129" w:type="dxa"/>
          </w:tcPr>
          <w:p w14:paraId="37D3922D" w14:textId="77777777" w:rsidR="00F97C99" w:rsidRPr="00F97C99" w:rsidRDefault="00F97C99" w:rsidP="00F97C99">
            <w:pPr>
              <w:spacing w:after="0"/>
              <w:rPr>
                <w:rFonts w:cs="Calibri"/>
                <w:sz w:val="18"/>
                <w:szCs w:val="18"/>
                <w:lang w:val="ro-RO"/>
              </w:rPr>
            </w:pPr>
            <w:r w:rsidRPr="00F97C99">
              <w:rPr>
                <w:rFonts w:cs="Calibri"/>
                <w:sz w:val="18"/>
                <w:szCs w:val="18"/>
                <w:lang w:val="ro-RO"/>
              </w:rPr>
              <w:t>Nr. de târguri de locuri de munca organizate pentru grupuri vulnerabile</w:t>
            </w:r>
          </w:p>
        </w:tc>
        <w:tc>
          <w:tcPr>
            <w:tcW w:w="1555" w:type="dxa"/>
          </w:tcPr>
          <w:p w14:paraId="4A9B929A"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târg</w:t>
            </w:r>
          </w:p>
        </w:tc>
        <w:tc>
          <w:tcPr>
            <w:tcW w:w="997" w:type="dxa"/>
          </w:tcPr>
          <w:p w14:paraId="4D53F802"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0</w:t>
            </w:r>
          </w:p>
        </w:tc>
        <w:tc>
          <w:tcPr>
            <w:tcW w:w="704" w:type="dxa"/>
          </w:tcPr>
          <w:p w14:paraId="295E4B4E"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2017</w:t>
            </w:r>
          </w:p>
        </w:tc>
        <w:tc>
          <w:tcPr>
            <w:tcW w:w="713" w:type="dxa"/>
          </w:tcPr>
          <w:p w14:paraId="217BBC5D"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6</w:t>
            </w:r>
          </w:p>
        </w:tc>
      </w:tr>
      <w:tr w:rsidR="00F97C99" w:rsidRPr="00F97C99" w14:paraId="74340F3E" w14:textId="77777777" w:rsidTr="00A94FF5">
        <w:trPr>
          <w:trHeight w:val="50"/>
        </w:trPr>
        <w:tc>
          <w:tcPr>
            <w:tcW w:w="6129" w:type="dxa"/>
          </w:tcPr>
          <w:p w14:paraId="5415FEE7" w14:textId="77777777" w:rsidR="00F97C99" w:rsidRPr="00F97C99" w:rsidRDefault="00F97C99" w:rsidP="00F97C99">
            <w:pPr>
              <w:spacing w:after="0"/>
              <w:rPr>
                <w:rFonts w:cs="Calibri"/>
                <w:sz w:val="18"/>
                <w:szCs w:val="18"/>
                <w:lang w:val="ro-RO"/>
              </w:rPr>
            </w:pPr>
            <w:r w:rsidRPr="00F97C99">
              <w:rPr>
                <w:rFonts w:cs="Calibri"/>
                <w:sz w:val="18"/>
                <w:szCs w:val="18"/>
                <w:lang w:val="ro-RO"/>
              </w:rPr>
              <w:t>Nr. campanii de informare şi conștientizare pentru nediscriminare pe piața muncii</w:t>
            </w:r>
          </w:p>
        </w:tc>
        <w:tc>
          <w:tcPr>
            <w:tcW w:w="1555" w:type="dxa"/>
          </w:tcPr>
          <w:p w14:paraId="6AE0BECE" w14:textId="77777777" w:rsidR="00F97C99" w:rsidRPr="00F97C99" w:rsidRDefault="00F97C99" w:rsidP="00F97C99">
            <w:pPr>
              <w:spacing w:after="0"/>
              <w:jc w:val="center"/>
              <w:rPr>
                <w:rFonts w:cs="Calibri"/>
                <w:sz w:val="18"/>
                <w:szCs w:val="18"/>
                <w:lang w:val="ro-RO"/>
              </w:rPr>
            </w:pPr>
            <w:r w:rsidRPr="00F97C99">
              <w:rPr>
                <w:sz w:val="18"/>
                <w:szCs w:val="18"/>
                <w:lang w:val="ro-RO"/>
              </w:rPr>
              <w:t>persoane</w:t>
            </w:r>
          </w:p>
        </w:tc>
        <w:tc>
          <w:tcPr>
            <w:tcW w:w="997" w:type="dxa"/>
          </w:tcPr>
          <w:p w14:paraId="4B04CB56"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0</w:t>
            </w:r>
          </w:p>
        </w:tc>
        <w:tc>
          <w:tcPr>
            <w:tcW w:w="704" w:type="dxa"/>
          </w:tcPr>
          <w:p w14:paraId="11F98EAB"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2017</w:t>
            </w:r>
          </w:p>
        </w:tc>
        <w:tc>
          <w:tcPr>
            <w:tcW w:w="713" w:type="dxa"/>
          </w:tcPr>
          <w:p w14:paraId="2DE2E33B"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12</w:t>
            </w:r>
          </w:p>
        </w:tc>
      </w:tr>
      <w:tr w:rsidR="00F97C99" w:rsidRPr="00F97C99" w14:paraId="04EF237F" w14:textId="77777777" w:rsidTr="00A94FF5">
        <w:trPr>
          <w:trHeight w:val="50"/>
        </w:trPr>
        <w:tc>
          <w:tcPr>
            <w:tcW w:w="6129" w:type="dxa"/>
          </w:tcPr>
          <w:p w14:paraId="0C39C24D" w14:textId="77777777" w:rsidR="00F97C99" w:rsidRPr="00F97C99" w:rsidRDefault="00F97C99" w:rsidP="00F97C99">
            <w:pPr>
              <w:tabs>
                <w:tab w:val="left" w:pos="4820"/>
              </w:tabs>
              <w:spacing w:after="0"/>
              <w:rPr>
                <w:rFonts w:cs="Calibri"/>
                <w:sz w:val="18"/>
                <w:szCs w:val="18"/>
                <w:lang w:val="ro-RO"/>
              </w:rPr>
            </w:pPr>
          </w:p>
        </w:tc>
        <w:tc>
          <w:tcPr>
            <w:tcW w:w="1555" w:type="dxa"/>
          </w:tcPr>
          <w:p w14:paraId="1EDFB25B" w14:textId="77777777" w:rsidR="00F97C99" w:rsidRPr="00F97C99" w:rsidRDefault="00F97C99" w:rsidP="00F97C99">
            <w:pPr>
              <w:spacing w:after="0"/>
              <w:jc w:val="center"/>
              <w:rPr>
                <w:rFonts w:cs="Calibri"/>
                <w:sz w:val="18"/>
                <w:szCs w:val="18"/>
                <w:lang w:val="ro-RO"/>
              </w:rPr>
            </w:pPr>
          </w:p>
        </w:tc>
        <w:tc>
          <w:tcPr>
            <w:tcW w:w="997" w:type="dxa"/>
          </w:tcPr>
          <w:p w14:paraId="06CA113F" w14:textId="77777777" w:rsidR="00F97C99" w:rsidRPr="00F97C99" w:rsidRDefault="00F97C99" w:rsidP="00F97C99">
            <w:pPr>
              <w:spacing w:after="0"/>
              <w:jc w:val="center"/>
              <w:rPr>
                <w:rFonts w:cs="Calibri"/>
                <w:sz w:val="18"/>
                <w:szCs w:val="18"/>
                <w:lang w:val="ro-RO"/>
              </w:rPr>
            </w:pPr>
          </w:p>
        </w:tc>
        <w:tc>
          <w:tcPr>
            <w:tcW w:w="704" w:type="dxa"/>
          </w:tcPr>
          <w:p w14:paraId="11045C9B" w14:textId="77777777" w:rsidR="00F97C99" w:rsidRPr="00F97C99" w:rsidRDefault="00F97C99" w:rsidP="00F97C99">
            <w:pPr>
              <w:spacing w:after="0"/>
              <w:jc w:val="center"/>
              <w:rPr>
                <w:rFonts w:cs="Calibri"/>
                <w:sz w:val="18"/>
                <w:szCs w:val="18"/>
                <w:lang w:val="ro-RO"/>
              </w:rPr>
            </w:pPr>
          </w:p>
        </w:tc>
        <w:tc>
          <w:tcPr>
            <w:tcW w:w="713" w:type="dxa"/>
          </w:tcPr>
          <w:p w14:paraId="6F615B0E" w14:textId="77777777" w:rsidR="00F97C99" w:rsidRPr="00F97C99" w:rsidRDefault="00F97C99" w:rsidP="00F97C99">
            <w:pPr>
              <w:spacing w:after="0"/>
              <w:jc w:val="center"/>
              <w:rPr>
                <w:rFonts w:cs="Calibri"/>
                <w:sz w:val="18"/>
                <w:szCs w:val="18"/>
                <w:lang w:val="ro-RO"/>
              </w:rPr>
            </w:pPr>
          </w:p>
        </w:tc>
      </w:tr>
      <w:tr w:rsidR="00F97C99" w:rsidRPr="00F97C99" w14:paraId="6192507E" w14:textId="77777777" w:rsidTr="00A94FF5">
        <w:trPr>
          <w:trHeight w:val="50"/>
        </w:trPr>
        <w:tc>
          <w:tcPr>
            <w:tcW w:w="6129" w:type="dxa"/>
          </w:tcPr>
          <w:p w14:paraId="653178E8" w14:textId="77777777" w:rsidR="00F97C99" w:rsidRPr="00F97C99" w:rsidRDefault="00F97C99" w:rsidP="00F97C99">
            <w:pPr>
              <w:spacing w:after="0"/>
              <w:rPr>
                <w:noProof/>
                <w:lang w:val="ro-RO"/>
              </w:rPr>
            </w:pPr>
            <w:r w:rsidRPr="00F97C99">
              <w:rPr>
                <w:rFonts w:cs="Calibri"/>
                <w:b/>
                <w:noProof/>
                <w:sz w:val="20"/>
                <w:szCs w:val="20"/>
                <w:lang w:val="ro-RO"/>
              </w:rPr>
              <w:t>Obiectiv specific 5 (EDUCAŢIE)</w:t>
            </w:r>
          </w:p>
        </w:tc>
        <w:tc>
          <w:tcPr>
            <w:tcW w:w="1555" w:type="dxa"/>
          </w:tcPr>
          <w:p w14:paraId="35F837D8" w14:textId="77777777" w:rsidR="00F97C99" w:rsidRPr="00F97C99" w:rsidRDefault="00F97C99" w:rsidP="00F97C99">
            <w:pPr>
              <w:spacing w:after="0"/>
              <w:jc w:val="center"/>
              <w:rPr>
                <w:rFonts w:cs="Calibri"/>
                <w:noProof/>
                <w:sz w:val="18"/>
                <w:szCs w:val="18"/>
                <w:lang w:val="ro-RO"/>
              </w:rPr>
            </w:pPr>
          </w:p>
        </w:tc>
        <w:tc>
          <w:tcPr>
            <w:tcW w:w="997" w:type="dxa"/>
          </w:tcPr>
          <w:p w14:paraId="0E8331F6" w14:textId="77777777" w:rsidR="00F97C99" w:rsidRPr="00F97C99" w:rsidRDefault="00F97C99" w:rsidP="00F97C99">
            <w:pPr>
              <w:spacing w:after="0"/>
              <w:jc w:val="center"/>
              <w:rPr>
                <w:rFonts w:cs="Calibri"/>
                <w:noProof/>
                <w:sz w:val="18"/>
                <w:szCs w:val="18"/>
                <w:lang w:val="ro-RO"/>
              </w:rPr>
            </w:pPr>
          </w:p>
        </w:tc>
        <w:tc>
          <w:tcPr>
            <w:tcW w:w="704" w:type="dxa"/>
          </w:tcPr>
          <w:p w14:paraId="5A2071B3" w14:textId="77777777" w:rsidR="00F97C99" w:rsidRPr="00F97C99" w:rsidRDefault="00F97C99" w:rsidP="00F97C99">
            <w:pPr>
              <w:spacing w:after="0"/>
              <w:jc w:val="center"/>
              <w:rPr>
                <w:rFonts w:cs="Calibri"/>
                <w:noProof/>
                <w:sz w:val="18"/>
                <w:szCs w:val="18"/>
                <w:lang w:val="ro-RO"/>
              </w:rPr>
            </w:pPr>
          </w:p>
        </w:tc>
        <w:tc>
          <w:tcPr>
            <w:tcW w:w="713" w:type="dxa"/>
          </w:tcPr>
          <w:p w14:paraId="29B6B6DF" w14:textId="77777777" w:rsidR="00F97C99" w:rsidRPr="00F97C99" w:rsidRDefault="00F97C99" w:rsidP="00F97C99">
            <w:pPr>
              <w:spacing w:after="0"/>
              <w:jc w:val="center"/>
              <w:rPr>
                <w:rFonts w:cs="Calibri"/>
                <w:noProof/>
                <w:sz w:val="18"/>
                <w:szCs w:val="18"/>
                <w:lang w:val="ro-RO"/>
              </w:rPr>
            </w:pPr>
          </w:p>
        </w:tc>
      </w:tr>
      <w:tr w:rsidR="00F97C99" w:rsidRPr="00F97C99" w14:paraId="5A1C5395" w14:textId="77777777" w:rsidTr="00A94FF5">
        <w:trPr>
          <w:trHeight w:val="50"/>
        </w:trPr>
        <w:tc>
          <w:tcPr>
            <w:tcW w:w="6129" w:type="dxa"/>
          </w:tcPr>
          <w:p w14:paraId="4526D68D"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 xml:space="preserve">Număr de creșe/grădinițe înființate </w:t>
            </w:r>
          </w:p>
        </w:tc>
        <w:tc>
          <w:tcPr>
            <w:tcW w:w="1555" w:type="dxa"/>
          </w:tcPr>
          <w:p w14:paraId="7E01C4D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unități</w:t>
            </w:r>
          </w:p>
        </w:tc>
        <w:tc>
          <w:tcPr>
            <w:tcW w:w="997" w:type="dxa"/>
          </w:tcPr>
          <w:p w14:paraId="24E8B82F"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0EEE9B59"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72CA689D"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r>
      <w:tr w:rsidR="00F97C99" w:rsidRPr="00F97C99" w14:paraId="6AC32111" w14:textId="77777777" w:rsidTr="00A94FF5">
        <w:trPr>
          <w:trHeight w:val="50"/>
        </w:trPr>
        <w:tc>
          <w:tcPr>
            <w:tcW w:w="6129" w:type="dxa"/>
          </w:tcPr>
          <w:p w14:paraId="0BBF6169"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Număr de școli reabilitate/modernizate</w:t>
            </w:r>
          </w:p>
        </w:tc>
        <w:tc>
          <w:tcPr>
            <w:tcW w:w="1555" w:type="dxa"/>
          </w:tcPr>
          <w:p w14:paraId="4808AA4C"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școli</w:t>
            </w:r>
          </w:p>
        </w:tc>
        <w:tc>
          <w:tcPr>
            <w:tcW w:w="997" w:type="dxa"/>
          </w:tcPr>
          <w:p w14:paraId="0F7A057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572FA61A"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5A041C6B"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1</w:t>
            </w:r>
          </w:p>
        </w:tc>
      </w:tr>
      <w:tr w:rsidR="00F97C99" w:rsidRPr="00F97C99" w14:paraId="0C3D3DDD" w14:textId="77777777" w:rsidTr="00A94FF5">
        <w:trPr>
          <w:trHeight w:val="50"/>
        </w:trPr>
        <w:tc>
          <w:tcPr>
            <w:tcW w:w="6129" w:type="dxa"/>
          </w:tcPr>
          <w:p w14:paraId="5AD86E1A" w14:textId="77777777" w:rsidR="00F97C99" w:rsidRPr="00F97C99" w:rsidRDefault="00F97C99" w:rsidP="00F97C99">
            <w:pPr>
              <w:spacing w:after="0"/>
              <w:rPr>
                <w:rFonts w:cs="Calibri"/>
                <w:sz w:val="18"/>
                <w:szCs w:val="18"/>
                <w:lang w:val="ro-RO"/>
              </w:rPr>
            </w:pPr>
            <w:r w:rsidRPr="00F97C99">
              <w:rPr>
                <w:rFonts w:cs="Calibri"/>
                <w:sz w:val="18"/>
                <w:szCs w:val="18"/>
                <w:lang w:val="ro-RO"/>
              </w:rPr>
              <w:t>Scăderea procentului de copii care nu au fost înscriși la școală sau gradiniță</w:t>
            </w:r>
          </w:p>
        </w:tc>
        <w:tc>
          <w:tcPr>
            <w:tcW w:w="1555" w:type="dxa"/>
          </w:tcPr>
          <w:p w14:paraId="3C04CEFC"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w:t>
            </w:r>
          </w:p>
        </w:tc>
        <w:tc>
          <w:tcPr>
            <w:tcW w:w="997" w:type="dxa"/>
          </w:tcPr>
          <w:p w14:paraId="1F8576D6"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10,2%</w:t>
            </w:r>
          </w:p>
        </w:tc>
        <w:tc>
          <w:tcPr>
            <w:tcW w:w="704" w:type="dxa"/>
          </w:tcPr>
          <w:p w14:paraId="5E2CA8B0"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2017</w:t>
            </w:r>
          </w:p>
        </w:tc>
        <w:tc>
          <w:tcPr>
            <w:tcW w:w="713" w:type="dxa"/>
          </w:tcPr>
          <w:p w14:paraId="72504392" w14:textId="77777777" w:rsidR="00F97C99" w:rsidRPr="00F97C99" w:rsidRDefault="00F97C99" w:rsidP="00F97C99">
            <w:pPr>
              <w:spacing w:after="0"/>
              <w:jc w:val="center"/>
              <w:rPr>
                <w:rFonts w:cs="Calibri"/>
                <w:sz w:val="18"/>
                <w:szCs w:val="18"/>
                <w:lang w:val="ro-RO"/>
              </w:rPr>
            </w:pPr>
            <w:r w:rsidRPr="00F97C99">
              <w:rPr>
                <w:rFonts w:cs="Calibri"/>
                <w:sz w:val="18"/>
                <w:szCs w:val="18"/>
                <w:lang w:val="ro-RO"/>
              </w:rPr>
              <w:t>7%</w:t>
            </w:r>
          </w:p>
        </w:tc>
      </w:tr>
      <w:tr w:rsidR="00F97C99" w:rsidRPr="00F97C99" w14:paraId="5B96B7B2" w14:textId="77777777" w:rsidTr="00A94FF5">
        <w:trPr>
          <w:trHeight w:val="50"/>
        </w:trPr>
        <w:tc>
          <w:tcPr>
            <w:tcW w:w="6129" w:type="dxa"/>
          </w:tcPr>
          <w:p w14:paraId="247B0AA6"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Persoane care participă la programe de tip „A doua șansă”</w:t>
            </w:r>
          </w:p>
        </w:tc>
        <w:tc>
          <w:tcPr>
            <w:tcW w:w="1555" w:type="dxa"/>
          </w:tcPr>
          <w:p w14:paraId="1F544119" w14:textId="77777777" w:rsidR="00F97C99" w:rsidRPr="00F97C99" w:rsidRDefault="00F97C99" w:rsidP="00F97C99">
            <w:pPr>
              <w:spacing w:after="0"/>
              <w:jc w:val="center"/>
              <w:rPr>
                <w:rFonts w:cs="Calibri"/>
                <w:noProof/>
                <w:sz w:val="18"/>
                <w:szCs w:val="18"/>
                <w:lang w:val="ro-RO"/>
              </w:rPr>
            </w:pPr>
            <w:r w:rsidRPr="00F97C99">
              <w:rPr>
                <w:noProof/>
                <w:sz w:val="18"/>
                <w:szCs w:val="18"/>
                <w:lang w:val="ro-RO"/>
              </w:rPr>
              <w:t>persoane</w:t>
            </w:r>
          </w:p>
        </w:tc>
        <w:tc>
          <w:tcPr>
            <w:tcW w:w="997" w:type="dxa"/>
          </w:tcPr>
          <w:p w14:paraId="7E5217CC"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2E67E466"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62B1D71F"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50</w:t>
            </w:r>
          </w:p>
        </w:tc>
      </w:tr>
      <w:tr w:rsidR="00F97C99" w:rsidRPr="00F97C99" w14:paraId="2B43B1DF" w14:textId="77777777" w:rsidTr="00A94FF5">
        <w:trPr>
          <w:trHeight w:val="50"/>
        </w:trPr>
        <w:tc>
          <w:tcPr>
            <w:tcW w:w="6129" w:type="dxa"/>
          </w:tcPr>
          <w:p w14:paraId="40121609"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 xml:space="preserve">Nr. campanii de informare privind desegregarea şcolară și combaterea abandonului şcolar </w:t>
            </w:r>
          </w:p>
        </w:tc>
        <w:tc>
          <w:tcPr>
            <w:tcW w:w="1555" w:type="dxa"/>
          </w:tcPr>
          <w:p w14:paraId="10E4201A" w14:textId="77777777" w:rsidR="00F97C99" w:rsidRPr="00F97C99" w:rsidRDefault="00F97C99" w:rsidP="00F97C99">
            <w:pPr>
              <w:spacing w:after="0"/>
              <w:jc w:val="center"/>
              <w:rPr>
                <w:rFonts w:cs="Calibri"/>
                <w:noProof/>
                <w:sz w:val="18"/>
                <w:szCs w:val="18"/>
                <w:lang w:val="ro-RO"/>
              </w:rPr>
            </w:pPr>
            <w:r w:rsidRPr="00F97C99">
              <w:rPr>
                <w:noProof/>
                <w:sz w:val="18"/>
                <w:szCs w:val="18"/>
                <w:lang w:val="ro-RO"/>
              </w:rPr>
              <w:t>persoane</w:t>
            </w:r>
          </w:p>
        </w:tc>
        <w:tc>
          <w:tcPr>
            <w:tcW w:w="997" w:type="dxa"/>
          </w:tcPr>
          <w:p w14:paraId="1AB04E34"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78B4E2AD"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4E68F31E"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6</w:t>
            </w:r>
          </w:p>
        </w:tc>
      </w:tr>
      <w:tr w:rsidR="00F97C99" w:rsidRPr="00F97C99" w14:paraId="4A05D715" w14:textId="77777777" w:rsidTr="00A94FF5">
        <w:trPr>
          <w:trHeight w:val="50"/>
        </w:trPr>
        <w:tc>
          <w:tcPr>
            <w:tcW w:w="6129" w:type="dxa"/>
          </w:tcPr>
          <w:p w14:paraId="5F0B8809" w14:textId="77777777" w:rsidR="00F97C99" w:rsidRPr="00F97C99" w:rsidRDefault="00F97C99" w:rsidP="00F97C99">
            <w:pPr>
              <w:spacing w:after="0"/>
              <w:rPr>
                <w:rFonts w:cs="Calibri"/>
                <w:noProof/>
                <w:sz w:val="18"/>
                <w:szCs w:val="18"/>
                <w:lang w:val="ro-RO"/>
              </w:rPr>
            </w:pPr>
          </w:p>
        </w:tc>
        <w:tc>
          <w:tcPr>
            <w:tcW w:w="1555" w:type="dxa"/>
          </w:tcPr>
          <w:p w14:paraId="586E9ACF" w14:textId="77777777" w:rsidR="00F97C99" w:rsidRPr="00F97C99" w:rsidRDefault="00F97C99" w:rsidP="00F97C99">
            <w:pPr>
              <w:spacing w:after="0"/>
              <w:jc w:val="center"/>
              <w:rPr>
                <w:rFonts w:cs="Calibri"/>
                <w:noProof/>
                <w:sz w:val="18"/>
                <w:szCs w:val="18"/>
                <w:lang w:val="ro-RO"/>
              </w:rPr>
            </w:pPr>
          </w:p>
        </w:tc>
        <w:tc>
          <w:tcPr>
            <w:tcW w:w="997" w:type="dxa"/>
          </w:tcPr>
          <w:p w14:paraId="2635D35D" w14:textId="77777777" w:rsidR="00F97C99" w:rsidRPr="00F97C99" w:rsidRDefault="00F97C99" w:rsidP="00F97C99">
            <w:pPr>
              <w:spacing w:after="0"/>
              <w:jc w:val="center"/>
              <w:rPr>
                <w:rFonts w:cs="Calibri"/>
                <w:noProof/>
                <w:sz w:val="18"/>
                <w:szCs w:val="18"/>
                <w:lang w:val="ro-RO"/>
              </w:rPr>
            </w:pPr>
          </w:p>
        </w:tc>
        <w:tc>
          <w:tcPr>
            <w:tcW w:w="704" w:type="dxa"/>
          </w:tcPr>
          <w:p w14:paraId="79FA5A4B" w14:textId="77777777" w:rsidR="00F97C99" w:rsidRPr="00F97C99" w:rsidRDefault="00F97C99" w:rsidP="00F97C99">
            <w:pPr>
              <w:spacing w:after="0"/>
              <w:jc w:val="center"/>
              <w:rPr>
                <w:rFonts w:cs="Calibri"/>
                <w:noProof/>
                <w:sz w:val="18"/>
                <w:szCs w:val="18"/>
                <w:lang w:val="ro-RO"/>
              </w:rPr>
            </w:pPr>
          </w:p>
        </w:tc>
        <w:tc>
          <w:tcPr>
            <w:tcW w:w="713" w:type="dxa"/>
          </w:tcPr>
          <w:p w14:paraId="1466E257" w14:textId="77777777" w:rsidR="00F97C99" w:rsidRPr="00F97C99" w:rsidRDefault="00F97C99" w:rsidP="00F97C99">
            <w:pPr>
              <w:spacing w:after="0"/>
              <w:jc w:val="center"/>
              <w:rPr>
                <w:rFonts w:cs="Calibri"/>
                <w:noProof/>
                <w:sz w:val="18"/>
                <w:szCs w:val="18"/>
                <w:lang w:val="ro-RO"/>
              </w:rPr>
            </w:pPr>
          </w:p>
        </w:tc>
      </w:tr>
      <w:tr w:rsidR="00F97C99" w:rsidRPr="00F97C99" w14:paraId="1F0F194C" w14:textId="77777777" w:rsidTr="00A94FF5">
        <w:trPr>
          <w:trHeight w:val="50"/>
        </w:trPr>
        <w:tc>
          <w:tcPr>
            <w:tcW w:w="6129" w:type="dxa"/>
          </w:tcPr>
          <w:p w14:paraId="5D19124D" w14:textId="77777777" w:rsidR="00F97C99" w:rsidRPr="00F97C99" w:rsidRDefault="00F97C99" w:rsidP="00F97C99">
            <w:pPr>
              <w:spacing w:after="0"/>
              <w:rPr>
                <w:rFonts w:eastAsia="Times New Roman"/>
                <w:b/>
                <w:bCs/>
                <w:noProof/>
                <w:lang w:val="ro-RO"/>
              </w:rPr>
            </w:pPr>
            <w:r w:rsidRPr="00F97C99">
              <w:rPr>
                <w:rFonts w:cs="Calibri"/>
                <w:b/>
                <w:noProof/>
                <w:sz w:val="20"/>
                <w:szCs w:val="20"/>
                <w:lang w:val="ro-RO"/>
              </w:rPr>
              <w:t>Obiectiv specific 6 (ACCES LA SERVICII)</w:t>
            </w:r>
          </w:p>
        </w:tc>
        <w:tc>
          <w:tcPr>
            <w:tcW w:w="1555" w:type="dxa"/>
          </w:tcPr>
          <w:p w14:paraId="25DFED5D" w14:textId="77777777" w:rsidR="00F97C99" w:rsidRPr="00F97C99" w:rsidRDefault="00F97C99" w:rsidP="00F97C99">
            <w:pPr>
              <w:spacing w:after="0"/>
              <w:jc w:val="center"/>
              <w:rPr>
                <w:rFonts w:cs="Calibri"/>
                <w:noProof/>
                <w:sz w:val="18"/>
                <w:szCs w:val="18"/>
                <w:lang w:val="ro-RO"/>
              </w:rPr>
            </w:pPr>
          </w:p>
        </w:tc>
        <w:tc>
          <w:tcPr>
            <w:tcW w:w="997" w:type="dxa"/>
          </w:tcPr>
          <w:p w14:paraId="1AA1D703" w14:textId="77777777" w:rsidR="00F97C99" w:rsidRPr="00F97C99" w:rsidRDefault="00F97C99" w:rsidP="00F97C99">
            <w:pPr>
              <w:spacing w:after="0"/>
              <w:jc w:val="center"/>
              <w:rPr>
                <w:rFonts w:cs="Calibri"/>
                <w:noProof/>
                <w:sz w:val="18"/>
                <w:szCs w:val="18"/>
                <w:lang w:val="ro-RO"/>
              </w:rPr>
            </w:pPr>
          </w:p>
        </w:tc>
        <w:tc>
          <w:tcPr>
            <w:tcW w:w="704" w:type="dxa"/>
          </w:tcPr>
          <w:p w14:paraId="4DC259D8" w14:textId="77777777" w:rsidR="00F97C99" w:rsidRPr="00F97C99" w:rsidRDefault="00F97C99" w:rsidP="00F97C99">
            <w:pPr>
              <w:spacing w:after="0"/>
              <w:jc w:val="center"/>
              <w:rPr>
                <w:rFonts w:cs="Calibri"/>
                <w:noProof/>
                <w:sz w:val="18"/>
                <w:szCs w:val="18"/>
                <w:lang w:val="ro-RO"/>
              </w:rPr>
            </w:pPr>
          </w:p>
        </w:tc>
        <w:tc>
          <w:tcPr>
            <w:tcW w:w="713" w:type="dxa"/>
          </w:tcPr>
          <w:p w14:paraId="33FD7F72" w14:textId="77777777" w:rsidR="00F97C99" w:rsidRPr="00F97C99" w:rsidRDefault="00F97C99" w:rsidP="00F97C99">
            <w:pPr>
              <w:spacing w:after="0"/>
              <w:jc w:val="center"/>
              <w:rPr>
                <w:rFonts w:cs="Calibri"/>
                <w:noProof/>
                <w:sz w:val="18"/>
                <w:szCs w:val="18"/>
                <w:lang w:val="ro-RO"/>
              </w:rPr>
            </w:pPr>
          </w:p>
        </w:tc>
      </w:tr>
      <w:tr w:rsidR="00F97C99" w:rsidRPr="00F97C99" w14:paraId="6C842F1C" w14:textId="77777777" w:rsidTr="00A94FF5">
        <w:trPr>
          <w:trHeight w:val="50"/>
        </w:trPr>
        <w:tc>
          <w:tcPr>
            <w:tcW w:w="6129" w:type="dxa"/>
          </w:tcPr>
          <w:p w14:paraId="214A4D21"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 xml:space="preserve">Nr. persoane din comunitățile marginalizate care beneficiază de servicii sociale   </w:t>
            </w:r>
          </w:p>
        </w:tc>
        <w:tc>
          <w:tcPr>
            <w:tcW w:w="1555" w:type="dxa"/>
          </w:tcPr>
          <w:p w14:paraId="3A7DC0A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persoane</w:t>
            </w:r>
          </w:p>
        </w:tc>
        <w:tc>
          <w:tcPr>
            <w:tcW w:w="997" w:type="dxa"/>
          </w:tcPr>
          <w:p w14:paraId="0553D1EF"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7BA9717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2E722863"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1.000</w:t>
            </w:r>
          </w:p>
        </w:tc>
      </w:tr>
      <w:tr w:rsidR="00F97C99" w:rsidRPr="00F97C99" w14:paraId="1FF47830" w14:textId="77777777" w:rsidTr="00A94FF5">
        <w:trPr>
          <w:trHeight w:val="50"/>
        </w:trPr>
        <w:tc>
          <w:tcPr>
            <w:tcW w:w="6129" w:type="dxa"/>
          </w:tcPr>
          <w:p w14:paraId="26103A83"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 xml:space="preserve">Nr. campanii de informare care vizează creșterea accesului la serviciilor sociale și combaterea nediscriminării </w:t>
            </w:r>
          </w:p>
        </w:tc>
        <w:tc>
          <w:tcPr>
            <w:tcW w:w="1555" w:type="dxa"/>
          </w:tcPr>
          <w:p w14:paraId="57A17873"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campanii</w:t>
            </w:r>
          </w:p>
        </w:tc>
        <w:tc>
          <w:tcPr>
            <w:tcW w:w="997" w:type="dxa"/>
          </w:tcPr>
          <w:p w14:paraId="6896AAD8"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7724FCDA"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610535F9"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6</w:t>
            </w:r>
          </w:p>
        </w:tc>
      </w:tr>
      <w:tr w:rsidR="00F97C99" w:rsidRPr="00F97C99" w14:paraId="7E126327" w14:textId="77777777" w:rsidTr="00A94FF5">
        <w:trPr>
          <w:trHeight w:val="50"/>
        </w:trPr>
        <w:tc>
          <w:tcPr>
            <w:tcW w:w="6129" w:type="dxa"/>
          </w:tcPr>
          <w:p w14:paraId="00B37E0B" w14:textId="77777777" w:rsidR="00F97C99" w:rsidRPr="00F97C99" w:rsidRDefault="00F97C99" w:rsidP="00F97C99">
            <w:pPr>
              <w:spacing w:after="0"/>
              <w:rPr>
                <w:rFonts w:cs="Calibri"/>
                <w:noProof/>
                <w:sz w:val="18"/>
                <w:szCs w:val="18"/>
                <w:lang w:val="ro-RO"/>
              </w:rPr>
            </w:pPr>
          </w:p>
        </w:tc>
        <w:tc>
          <w:tcPr>
            <w:tcW w:w="1555" w:type="dxa"/>
          </w:tcPr>
          <w:p w14:paraId="00F70CBE" w14:textId="77777777" w:rsidR="00F97C99" w:rsidRPr="00F97C99" w:rsidRDefault="00F97C99" w:rsidP="00F97C99">
            <w:pPr>
              <w:spacing w:after="0"/>
              <w:jc w:val="center"/>
              <w:rPr>
                <w:rFonts w:cs="Calibri"/>
                <w:noProof/>
                <w:sz w:val="18"/>
                <w:szCs w:val="18"/>
                <w:lang w:val="ro-RO"/>
              </w:rPr>
            </w:pPr>
          </w:p>
        </w:tc>
        <w:tc>
          <w:tcPr>
            <w:tcW w:w="997" w:type="dxa"/>
          </w:tcPr>
          <w:p w14:paraId="20B096F7" w14:textId="77777777" w:rsidR="00F97C99" w:rsidRPr="00F97C99" w:rsidRDefault="00F97C99" w:rsidP="00F97C99">
            <w:pPr>
              <w:spacing w:after="0"/>
              <w:jc w:val="center"/>
              <w:rPr>
                <w:rFonts w:cs="Calibri"/>
                <w:noProof/>
                <w:sz w:val="18"/>
                <w:szCs w:val="18"/>
                <w:lang w:val="ro-RO"/>
              </w:rPr>
            </w:pPr>
          </w:p>
        </w:tc>
        <w:tc>
          <w:tcPr>
            <w:tcW w:w="704" w:type="dxa"/>
          </w:tcPr>
          <w:p w14:paraId="319C3AB6" w14:textId="77777777" w:rsidR="00F97C99" w:rsidRPr="00F97C99" w:rsidRDefault="00F97C99" w:rsidP="00F97C99">
            <w:pPr>
              <w:spacing w:after="0"/>
              <w:jc w:val="center"/>
              <w:rPr>
                <w:rFonts w:cs="Calibri"/>
                <w:noProof/>
                <w:sz w:val="18"/>
                <w:szCs w:val="18"/>
                <w:lang w:val="ro-RO"/>
              </w:rPr>
            </w:pPr>
          </w:p>
        </w:tc>
        <w:tc>
          <w:tcPr>
            <w:tcW w:w="713" w:type="dxa"/>
          </w:tcPr>
          <w:p w14:paraId="5185336B" w14:textId="77777777" w:rsidR="00F97C99" w:rsidRPr="00F97C99" w:rsidRDefault="00F97C99" w:rsidP="00F97C99">
            <w:pPr>
              <w:spacing w:after="0"/>
              <w:jc w:val="center"/>
              <w:rPr>
                <w:rFonts w:cs="Calibri"/>
                <w:noProof/>
                <w:sz w:val="18"/>
                <w:szCs w:val="18"/>
                <w:lang w:val="ro-RO"/>
              </w:rPr>
            </w:pPr>
          </w:p>
        </w:tc>
      </w:tr>
      <w:tr w:rsidR="00F97C99" w:rsidRPr="00F97C99" w14:paraId="2F466C0D" w14:textId="77777777" w:rsidTr="00A94FF5">
        <w:trPr>
          <w:trHeight w:val="50"/>
        </w:trPr>
        <w:tc>
          <w:tcPr>
            <w:tcW w:w="6129" w:type="dxa"/>
          </w:tcPr>
          <w:p w14:paraId="2272B812" w14:textId="77777777" w:rsidR="00F97C99" w:rsidRPr="00F97C99" w:rsidRDefault="00F97C99" w:rsidP="00F97C99">
            <w:pPr>
              <w:spacing w:after="0"/>
              <w:rPr>
                <w:noProof/>
                <w:lang w:val="ro-RO"/>
              </w:rPr>
            </w:pPr>
            <w:r w:rsidRPr="00F97C99">
              <w:rPr>
                <w:rFonts w:cs="Calibri"/>
                <w:b/>
                <w:noProof/>
                <w:sz w:val="20"/>
                <w:szCs w:val="20"/>
                <w:lang w:val="ro-RO"/>
              </w:rPr>
              <w:t>Obiectiv specific 7 (COMUNITATE ŞI IMAGINE PUBLICĂ)</w:t>
            </w:r>
          </w:p>
        </w:tc>
        <w:tc>
          <w:tcPr>
            <w:tcW w:w="1555" w:type="dxa"/>
          </w:tcPr>
          <w:p w14:paraId="260C4968" w14:textId="77777777" w:rsidR="00F97C99" w:rsidRPr="00F97C99" w:rsidRDefault="00F97C99" w:rsidP="00F97C99">
            <w:pPr>
              <w:spacing w:after="0"/>
              <w:jc w:val="center"/>
              <w:rPr>
                <w:rFonts w:cs="Calibri"/>
                <w:noProof/>
                <w:sz w:val="18"/>
                <w:szCs w:val="18"/>
                <w:lang w:val="ro-RO"/>
              </w:rPr>
            </w:pPr>
          </w:p>
        </w:tc>
        <w:tc>
          <w:tcPr>
            <w:tcW w:w="997" w:type="dxa"/>
          </w:tcPr>
          <w:p w14:paraId="4068DD78" w14:textId="77777777" w:rsidR="00F97C99" w:rsidRPr="00F97C99" w:rsidRDefault="00F97C99" w:rsidP="00F97C99">
            <w:pPr>
              <w:spacing w:after="0"/>
              <w:jc w:val="center"/>
              <w:rPr>
                <w:rFonts w:cs="Calibri"/>
                <w:noProof/>
                <w:sz w:val="18"/>
                <w:szCs w:val="18"/>
                <w:lang w:val="ro-RO"/>
              </w:rPr>
            </w:pPr>
          </w:p>
        </w:tc>
        <w:tc>
          <w:tcPr>
            <w:tcW w:w="704" w:type="dxa"/>
          </w:tcPr>
          <w:p w14:paraId="12051166" w14:textId="77777777" w:rsidR="00F97C99" w:rsidRPr="00F97C99" w:rsidRDefault="00F97C99" w:rsidP="00F97C99">
            <w:pPr>
              <w:spacing w:after="0"/>
              <w:jc w:val="center"/>
              <w:rPr>
                <w:rFonts w:cs="Calibri"/>
                <w:noProof/>
                <w:sz w:val="18"/>
                <w:szCs w:val="18"/>
                <w:lang w:val="ro-RO"/>
              </w:rPr>
            </w:pPr>
          </w:p>
        </w:tc>
        <w:tc>
          <w:tcPr>
            <w:tcW w:w="713" w:type="dxa"/>
          </w:tcPr>
          <w:p w14:paraId="6779307F" w14:textId="77777777" w:rsidR="00F97C99" w:rsidRPr="00F97C99" w:rsidRDefault="00F97C99" w:rsidP="00F97C99">
            <w:pPr>
              <w:spacing w:after="0"/>
              <w:jc w:val="center"/>
              <w:rPr>
                <w:rFonts w:cs="Calibri"/>
                <w:noProof/>
                <w:sz w:val="18"/>
                <w:szCs w:val="18"/>
                <w:lang w:val="ro-RO"/>
              </w:rPr>
            </w:pPr>
          </w:p>
        </w:tc>
      </w:tr>
      <w:tr w:rsidR="00F97C99" w:rsidRPr="00F97C99" w14:paraId="0B663F49" w14:textId="77777777" w:rsidTr="00A94FF5">
        <w:trPr>
          <w:trHeight w:val="50"/>
        </w:trPr>
        <w:tc>
          <w:tcPr>
            <w:tcW w:w="6129" w:type="dxa"/>
          </w:tcPr>
          <w:p w14:paraId="3BAC087D"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 xml:space="preserve">Nr. de voluntari din comunitate implicați în acțiuni pentru atingerea unor obiective comunitare </w:t>
            </w:r>
          </w:p>
        </w:tc>
        <w:tc>
          <w:tcPr>
            <w:tcW w:w="1555" w:type="dxa"/>
          </w:tcPr>
          <w:p w14:paraId="51CE6E1D"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 xml:space="preserve">Persoane </w:t>
            </w:r>
          </w:p>
        </w:tc>
        <w:tc>
          <w:tcPr>
            <w:tcW w:w="997" w:type="dxa"/>
          </w:tcPr>
          <w:p w14:paraId="77632C0B"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329D9636"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629864F7"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600</w:t>
            </w:r>
          </w:p>
        </w:tc>
      </w:tr>
      <w:tr w:rsidR="00F97C99" w:rsidRPr="00F97C99" w14:paraId="65C99B95" w14:textId="77777777" w:rsidTr="00A94FF5">
        <w:trPr>
          <w:trHeight w:val="50"/>
        </w:trPr>
        <w:tc>
          <w:tcPr>
            <w:tcW w:w="6129" w:type="dxa"/>
          </w:tcPr>
          <w:p w14:paraId="6C96880B"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 xml:space="preserve">Nr. parteneriate încheiate pentru soluționarea problemelor comunităților marginalizate </w:t>
            </w:r>
          </w:p>
        </w:tc>
        <w:tc>
          <w:tcPr>
            <w:tcW w:w="1555" w:type="dxa"/>
          </w:tcPr>
          <w:p w14:paraId="65EDF47F"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 xml:space="preserve">Parteneriate </w:t>
            </w:r>
          </w:p>
        </w:tc>
        <w:tc>
          <w:tcPr>
            <w:tcW w:w="997" w:type="dxa"/>
          </w:tcPr>
          <w:p w14:paraId="74C9988E"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74EE796B"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7BB4E53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1</w:t>
            </w:r>
          </w:p>
        </w:tc>
      </w:tr>
      <w:tr w:rsidR="00F97C99" w:rsidRPr="00F97C99" w14:paraId="18489F24" w14:textId="77777777" w:rsidTr="00A94FF5">
        <w:trPr>
          <w:trHeight w:val="50"/>
        </w:trPr>
        <w:tc>
          <w:tcPr>
            <w:tcW w:w="6129" w:type="dxa"/>
          </w:tcPr>
          <w:p w14:paraId="02629D0B"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Ateliere de lucru în scopul de a schimba atitudinea socială privind grupurile marginalizate</w:t>
            </w:r>
          </w:p>
        </w:tc>
        <w:tc>
          <w:tcPr>
            <w:tcW w:w="1555" w:type="dxa"/>
          </w:tcPr>
          <w:p w14:paraId="1C2F506B"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ateliere de lucru</w:t>
            </w:r>
          </w:p>
        </w:tc>
        <w:tc>
          <w:tcPr>
            <w:tcW w:w="997" w:type="dxa"/>
          </w:tcPr>
          <w:p w14:paraId="5E2CCCCC"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77B99A3A"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265EA765"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12</w:t>
            </w:r>
          </w:p>
        </w:tc>
      </w:tr>
      <w:tr w:rsidR="00F97C99" w:rsidRPr="00F97C99" w14:paraId="239DD33B" w14:textId="77777777" w:rsidTr="00A94FF5">
        <w:trPr>
          <w:trHeight w:val="50"/>
        </w:trPr>
        <w:tc>
          <w:tcPr>
            <w:tcW w:w="6129" w:type="dxa"/>
          </w:tcPr>
          <w:p w14:paraId="350DEC90"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Nr. articole in mass media locală care transmit un mesaj pozitiv despre zonă și transformarea acesteia</w:t>
            </w:r>
          </w:p>
        </w:tc>
        <w:tc>
          <w:tcPr>
            <w:tcW w:w="1555" w:type="dxa"/>
          </w:tcPr>
          <w:p w14:paraId="72392AE6"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parteneriate</w:t>
            </w:r>
          </w:p>
        </w:tc>
        <w:tc>
          <w:tcPr>
            <w:tcW w:w="997" w:type="dxa"/>
          </w:tcPr>
          <w:p w14:paraId="162FAA8D"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3DAE9367"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6D59A863"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24</w:t>
            </w:r>
          </w:p>
        </w:tc>
      </w:tr>
      <w:tr w:rsidR="00F97C99" w:rsidRPr="00F97C99" w14:paraId="31A856CD" w14:textId="77777777" w:rsidTr="00A94FF5">
        <w:trPr>
          <w:trHeight w:val="50"/>
        </w:trPr>
        <w:tc>
          <w:tcPr>
            <w:tcW w:w="6129" w:type="dxa"/>
          </w:tcPr>
          <w:p w14:paraId="78BD3C3F"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Aplicaţie software pentru semnalarea problemelor de către cetăţenii din comunitatea marginalizată</w:t>
            </w:r>
          </w:p>
        </w:tc>
        <w:tc>
          <w:tcPr>
            <w:tcW w:w="1555" w:type="dxa"/>
          </w:tcPr>
          <w:p w14:paraId="0EBD3779"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aplicaţie</w:t>
            </w:r>
          </w:p>
        </w:tc>
        <w:tc>
          <w:tcPr>
            <w:tcW w:w="997" w:type="dxa"/>
          </w:tcPr>
          <w:p w14:paraId="0C05D6BB"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570B792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6E32E5D7"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1</w:t>
            </w:r>
          </w:p>
        </w:tc>
      </w:tr>
      <w:tr w:rsidR="00F97C99" w:rsidRPr="00F97C99" w14:paraId="43DB1ACF" w14:textId="77777777" w:rsidTr="00A94FF5">
        <w:trPr>
          <w:trHeight w:val="50"/>
        </w:trPr>
        <w:tc>
          <w:tcPr>
            <w:tcW w:w="6129" w:type="dxa"/>
          </w:tcPr>
          <w:p w14:paraId="2216CD51"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t>Acțiuni de instruire a diriginţilor claselor gimnaziale pentru dezvoltarea abilităţilor de a promova diversitatea şi incluziunea copiilor marginalizaţi, inclusiv a copiilor de etnie romă</w:t>
            </w:r>
          </w:p>
        </w:tc>
        <w:tc>
          <w:tcPr>
            <w:tcW w:w="1555" w:type="dxa"/>
          </w:tcPr>
          <w:p w14:paraId="5FCF63E8"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acțiuni</w:t>
            </w:r>
          </w:p>
        </w:tc>
        <w:tc>
          <w:tcPr>
            <w:tcW w:w="997" w:type="dxa"/>
          </w:tcPr>
          <w:p w14:paraId="3238A010"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4161450D"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4BA2E940"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6</w:t>
            </w:r>
          </w:p>
        </w:tc>
      </w:tr>
      <w:tr w:rsidR="00F97C99" w:rsidRPr="00F97C99" w14:paraId="548273FC" w14:textId="77777777" w:rsidTr="00A94FF5">
        <w:trPr>
          <w:trHeight w:val="50"/>
        </w:trPr>
        <w:tc>
          <w:tcPr>
            <w:tcW w:w="6129" w:type="dxa"/>
          </w:tcPr>
          <w:p w14:paraId="47A059E1" w14:textId="77777777" w:rsidR="00F97C99" w:rsidRPr="00F97C99" w:rsidRDefault="00F97C99" w:rsidP="00F97C99">
            <w:pPr>
              <w:spacing w:after="0"/>
              <w:rPr>
                <w:rFonts w:cs="Calibri"/>
                <w:noProof/>
                <w:sz w:val="18"/>
                <w:szCs w:val="18"/>
                <w:lang w:val="ro-RO"/>
              </w:rPr>
            </w:pPr>
            <w:r w:rsidRPr="00F97C99">
              <w:rPr>
                <w:rFonts w:cs="Calibri"/>
                <w:noProof/>
                <w:sz w:val="18"/>
                <w:szCs w:val="18"/>
                <w:lang w:val="ro-RO"/>
              </w:rPr>
              <w:lastRenderedPageBreak/>
              <w:t>Nr. ședințe publice pentru a informa și a consulta comunitatea cu privire la activitățile desfășurate în zonă, rezultatele și problemele legate de acestea</w:t>
            </w:r>
          </w:p>
        </w:tc>
        <w:tc>
          <w:tcPr>
            <w:tcW w:w="1555" w:type="dxa"/>
          </w:tcPr>
          <w:p w14:paraId="6DA4EF0B"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ședințe</w:t>
            </w:r>
          </w:p>
        </w:tc>
        <w:tc>
          <w:tcPr>
            <w:tcW w:w="997" w:type="dxa"/>
          </w:tcPr>
          <w:p w14:paraId="6B735ED2"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0</w:t>
            </w:r>
          </w:p>
        </w:tc>
        <w:tc>
          <w:tcPr>
            <w:tcW w:w="704" w:type="dxa"/>
          </w:tcPr>
          <w:p w14:paraId="440998CC"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2017</w:t>
            </w:r>
          </w:p>
        </w:tc>
        <w:tc>
          <w:tcPr>
            <w:tcW w:w="713" w:type="dxa"/>
          </w:tcPr>
          <w:p w14:paraId="3F37A359" w14:textId="77777777" w:rsidR="00F97C99" w:rsidRPr="00F97C99" w:rsidRDefault="00F97C99" w:rsidP="00F97C99">
            <w:pPr>
              <w:spacing w:after="0"/>
              <w:jc w:val="center"/>
              <w:rPr>
                <w:rFonts w:cs="Calibri"/>
                <w:noProof/>
                <w:sz w:val="18"/>
                <w:szCs w:val="18"/>
                <w:lang w:val="ro-RO"/>
              </w:rPr>
            </w:pPr>
            <w:r w:rsidRPr="00F97C99">
              <w:rPr>
                <w:rFonts w:cs="Calibri"/>
                <w:noProof/>
                <w:sz w:val="18"/>
                <w:szCs w:val="18"/>
                <w:lang w:val="ro-RO"/>
              </w:rPr>
              <w:t>12</w:t>
            </w:r>
          </w:p>
        </w:tc>
      </w:tr>
    </w:tbl>
    <w:p w14:paraId="1DC87A3F" w14:textId="77777777" w:rsidR="009F5EBC" w:rsidRPr="007303BA" w:rsidRDefault="009F5EBC" w:rsidP="00625699">
      <w:pPr>
        <w:rPr>
          <w:lang w:val="ro-RO" w:eastAsia="x-none"/>
        </w:rPr>
      </w:pPr>
    </w:p>
    <w:p w14:paraId="4EE06FA1" w14:textId="77777777" w:rsidR="00F32286" w:rsidRPr="007303BA" w:rsidRDefault="00F32286" w:rsidP="00A17F94">
      <w:pPr>
        <w:pStyle w:val="Heading2"/>
        <w:spacing w:before="0" w:after="120" w:line="240" w:lineRule="auto"/>
        <w:jc w:val="both"/>
        <w:rPr>
          <w:rFonts w:ascii="Trebuchet MS" w:hAnsi="Trebuchet MS" w:cs="Calibri"/>
          <w:color w:val="auto"/>
          <w:sz w:val="22"/>
          <w:szCs w:val="22"/>
          <w:lang w:val="ro-RO"/>
        </w:rPr>
      </w:pPr>
      <w:bookmarkStart w:id="30" w:name="_Toc61267558"/>
      <w:r w:rsidRPr="007303BA">
        <w:rPr>
          <w:rFonts w:ascii="Trebuchet MS" w:eastAsia="Calibri" w:hAnsi="Trebuchet MS" w:cs="Calibri"/>
          <w:color w:val="auto"/>
          <w:sz w:val="22"/>
          <w:szCs w:val="22"/>
          <w:lang w:val="ro-RO"/>
        </w:rPr>
        <w:t>Subsec</w:t>
      </w:r>
      <w:r w:rsidRPr="007303BA">
        <w:rPr>
          <w:rFonts w:ascii="Trebuchet MS" w:hAnsi="Trebuchet MS" w:cs="Calibri"/>
          <w:color w:val="auto"/>
          <w:sz w:val="22"/>
          <w:szCs w:val="22"/>
          <w:lang w:val="ro-RO"/>
        </w:rPr>
        <w:t>țiunea 3.</w:t>
      </w:r>
      <w:r w:rsidR="00625699" w:rsidRPr="007303BA">
        <w:rPr>
          <w:rFonts w:ascii="Trebuchet MS" w:hAnsi="Trebuchet MS" w:cs="Calibri"/>
          <w:color w:val="auto"/>
          <w:sz w:val="22"/>
          <w:szCs w:val="22"/>
          <w:lang w:val="ro-RO"/>
        </w:rPr>
        <w:t>2</w:t>
      </w:r>
      <w:r w:rsidRPr="007303BA">
        <w:rPr>
          <w:rFonts w:ascii="Trebuchet MS" w:hAnsi="Trebuchet MS" w:cs="Calibri"/>
          <w:color w:val="auto"/>
          <w:sz w:val="22"/>
          <w:szCs w:val="22"/>
          <w:lang w:val="ro-RO"/>
        </w:rPr>
        <w:t xml:space="preserve">: Informații </w:t>
      </w:r>
      <w:bookmarkEnd w:id="20"/>
      <w:r w:rsidR="00C76A11" w:rsidRPr="007303BA">
        <w:rPr>
          <w:rFonts w:ascii="Trebuchet MS" w:hAnsi="Trebuchet MS" w:cs="Calibri"/>
          <w:color w:val="auto"/>
          <w:sz w:val="22"/>
          <w:szCs w:val="22"/>
          <w:lang w:val="ro-RO"/>
        </w:rPr>
        <w:t>apeluri de fișe de proiecte</w:t>
      </w:r>
      <w:bookmarkEnd w:id="30"/>
    </w:p>
    <w:p w14:paraId="13274B9B" w14:textId="77777777" w:rsidR="00FD547D" w:rsidRPr="007303BA" w:rsidRDefault="00C76A11" w:rsidP="00C76A11">
      <w:pPr>
        <w:pStyle w:val="Heading3"/>
        <w:spacing w:before="0" w:after="120" w:line="240" w:lineRule="auto"/>
        <w:jc w:val="both"/>
        <w:rPr>
          <w:rFonts w:ascii="Trebuchet MS" w:hAnsi="Trebuchet MS" w:cs="Calibri"/>
          <w:color w:val="auto"/>
          <w:sz w:val="22"/>
          <w:szCs w:val="22"/>
          <w:lang w:val="ro-RO"/>
        </w:rPr>
      </w:pPr>
      <w:bookmarkStart w:id="31" w:name="_Toc61267559"/>
      <w:r w:rsidRPr="007303BA">
        <w:rPr>
          <w:rFonts w:ascii="Trebuchet MS" w:hAnsi="Trebuchet MS" w:cs="Calibri"/>
          <w:color w:val="auto"/>
          <w:sz w:val="22"/>
          <w:szCs w:val="22"/>
          <w:lang w:val="ro-RO"/>
        </w:rPr>
        <w:t>Capitolul 3.</w:t>
      </w:r>
      <w:r w:rsidR="00625699" w:rsidRPr="007303BA">
        <w:rPr>
          <w:rFonts w:ascii="Trebuchet MS" w:hAnsi="Trebuchet MS" w:cs="Calibri"/>
          <w:color w:val="auto"/>
          <w:sz w:val="22"/>
          <w:szCs w:val="22"/>
          <w:lang w:val="ro-RO"/>
        </w:rPr>
        <w:t>2</w:t>
      </w:r>
      <w:r w:rsidRPr="007303BA">
        <w:rPr>
          <w:rFonts w:ascii="Trebuchet MS" w:hAnsi="Trebuchet MS" w:cs="Calibri"/>
          <w:color w:val="auto"/>
          <w:sz w:val="22"/>
          <w:szCs w:val="22"/>
          <w:lang w:val="ro-RO"/>
        </w:rPr>
        <w:t>.1: Ce tip de apeluri de fișe de proiecte se lansează</w:t>
      </w:r>
      <w:bookmarkEnd w:id="31"/>
    </w:p>
    <w:p w14:paraId="658C4429" w14:textId="41D215CB" w:rsidR="00AF3A82" w:rsidRPr="007303BA" w:rsidRDefault="00AF3A82" w:rsidP="00AF3A82">
      <w:pPr>
        <w:spacing w:after="120" w:line="240" w:lineRule="auto"/>
        <w:jc w:val="both"/>
        <w:rPr>
          <w:rFonts w:ascii="Trebuchet MS" w:hAnsi="Trebuchet MS" w:cs="Calibri"/>
          <w:bCs/>
        </w:rPr>
      </w:pPr>
      <w:r w:rsidRPr="007303BA">
        <w:rPr>
          <w:rFonts w:ascii="Trebuchet MS" w:hAnsi="Trebuchet MS" w:cs="Calibri"/>
          <w:bCs/>
          <w:lang w:val="ro-RO"/>
        </w:rPr>
        <w:t>În conformitate cu prevederile documentului ORIENTĂRILE PENTRU GRUPURILE DE ACȚIUNE LOCALĂ PRIVIND IMPLEMENTAREA STRATEGIILOR DE DEZVOLTARE LOCALĂ LA NIVELUL ORAȘELOR CU PESTE 20.000 LOCUITORI  Etapa a III-a mecanismului DLRC, precum și</w:t>
      </w:r>
      <w:r w:rsidRPr="007303BA">
        <w:rPr>
          <w:rFonts w:ascii="Trebuchet MS" w:hAnsi="Trebuchet MS" w:cs="Calibri"/>
          <w:bCs/>
        </w:rPr>
        <w:t xml:space="preserve"> cu PROCEDURA DE EVALUARE ȘI SELECȚIE A FIȘELOR DE PROIECTE </w:t>
      </w:r>
      <w:proofErr w:type="spellStart"/>
      <w:r w:rsidRPr="007303BA">
        <w:rPr>
          <w:rFonts w:ascii="Trebuchet MS" w:hAnsi="Trebuchet MS" w:cs="Calibri"/>
          <w:bCs/>
        </w:rPr>
        <w:t>avizată</w:t>
      </w:r>
      <w:proofErr w:type="spellEnd"/>
      <w:r w:rsidRPr="007303BA">
        <w:rPr>
          <w:rFonts w:ascii="Trebuchet MS" w:hAnsi="Trebuchet MS" w:cs="Calibri"/>
          <w:bCs/>
        </w:rPr>
        <w:t xml:space="preserve"> de CCS </w:t>
      </w:r>
      <w:proofErr w:type="spellStart"/>
      <w:r w:rsidRPr="007303BA">
        <w:rPr>
          <w:rFonts w:ascii="Trebuchet MS" w:hAnsi="Trebuchet MS" w:cs="Calibri"/>
          <w:bCs/>
        </w:rPr>
        <w:t>Restrâns</w:t>
      </w:r>
      <w:proofErr w:type="spellEnd"/>
      <w:r w:rsidRPr="007303BA">
        <w:rPr>
          <w:rFonts w:ascii="Trebuchet MS" w:hAnsi="Trebuchet MS" w:cs="Calibri"/>
          <w:bCs/>
        </w:rPr>
        <w:t xml:space="preserve">, </w:t>
      </w:r>
      <w:r w:rsidR="00B07636" w:rsidRPr="00B07636">
        <w:rPr>
          <w:rFonts w:ascii="Trebuchet MS" w:hAnsi="Trebuchet MS" w:cs="Calibri"/>
          <w:iCs/>
          <w:lang w:val="ro-RO"/>
        </w:rPr>
        <w:t xml:space="preserve">GAL </w:t>
      </w:r>
      <w:r w:rsidR="009B1D90">
        <w:rPr>
          <w:rFonts w:ascii="Trebuchet MS" w:hAnsi="Trebuchet MS" w:cs="Calibri"/>
          <w:iCs/>
          <w:lang w:val="ro-RO"/>
        </w:rPr>
        <w:t>Tîrgu Mureș</w:t>
      </w:r>
      <w:r w:rsidR="00B07636">
        <w:rPr>
          <w:rFonts w:ascii="Trebuchet MS" w:hAnsi="Trebuchet MS" w:cs="Calibri"/>
          <w:iCs/>
          <w:lang w:val="ro-RO"/>
        </w:rPr>
        <w:t xml:space="preserve"> </w:t>
      </w:r>
      <w:proofErr w:type="spellStart"/>
      <w:r w:rsidRPr="007303BA">
        <w:rPr>
          <w:rFonts w:ascii="Trebuchet MS" w:hAnsi="Trebuchet MS" w:cs="Calibri"/>
          <w:bCs/>
        </w:rPr>
        <w:t>va</w:t>
      </w:r>
      <w:proofErr w:type="spellEnd"/>
      <w:r w:rsidRPr="007303BA">
        <w:rPr>
          <w:rFonts w:ascii="Trebuchet MS" w:hAnsi="Trebuchet MS" w:cs="Calibri"/>
          <w:bCs/>
        </w:rPr>
        <w:t xml:space="preserve"> </w:t>
      </w:r>
      <w:proofErr w:type="spellStart"/>
      <w:r w:rsidRPr="007303BA">
        <w:rPr>
          <w:rFonts w:ascii="Trebuchet MS" w:hAnsi="Trebuchet MS" w:cs="Calibri"/>
          <w:bCs/>
        </w:rPr>
        <w:t>lansa</w:t>
      </w:r>
      <w:proofErr w:type="spellEnd"/>
      <w:r w:rsidRPr="007303BA">
        <w:rPr>
          <w:rFonts w:ascii="Trebuchet MS" w:hAnsi="Trebuchet MS" w:cs="Calibri"/>
          <w:bCs/>
        </w:rPr>
        <w:t xml:space="preserve"> </w:t>
      </w:r>
      <w:proofErr w:type="spellStart"/>
      <w:r w:rsidRPr="007303BA">
        <w:rPr>
          <w:rFonts w:ascii="Trebuchet MS" w:hAnsi="Trebuchet MS" w:cs="Calibri"/>
          <w:bCs/>
        </w:rPr>
        <w:t>apeluri</w:t>
      </w:r>
      <w:proofErr w:type="spellEnd"/>
      <w:r w:rsidRPr="007303BA">
        <w:rPr>
          <w:rFonts w:ascii="Trebuchet MS" w:hAnsi="Trebuchet MS" w:cs="Calibri"/>
          <w:bCs/>
        </w:rPr>
        <w:t xml:space="preserve"> de tip </w:t>
      </w:r>
      <w:proofErr w:type="spellStart"/>
      <w:r w:rsidRPr="007303BA">
        <w:rPr>
          <w:rFonts w:ascii="Trebuchet MS" w:hAnsi="Trebuchet MS" w:cs="Calibri"/>
          <w:bCs/>
        </w:rPr>
        <w:t>competitiv</w:t>
      </w:r>
      <w:proofErr w:type="spellEnd"/>
      <w:r w:rsidRPr="007303BA">
        <w:rPr>
          <w:rFonts w:ascii="Trebuchet MS" w:hAnsi="Trebuchet MS" w:cs="Calibri"/>
          <w:bCs/>
        </w:rPr>
        <w:t xml:space="preserve">. </w:t>
      </w:r>
      <w:r w:rsidRPr="007303BA">
        <w:rPr>
          <w:rFonts w:ascii="Trebuchet MS" w:hAnsi="Trebuchet MS" w:cs="Calibri"/>
          <w:bCs/>
          <w:lang w:val="ro-RO"/>
        </w:rPr>
        <w:t>Selecția fișelor de proiecte se va face în baza punctajului obținut, în limita bugetului aprobat.</w:t>
      </w:r>
      <w:r w:rsidRPr="007303BA">
        <w:rPr>
          <w:rFonts w:ascii="Trebuchet MS" w:hAnsi="Trebuchet MS" w:cs="Calibri"/>
          <w:bCs/>
        </w:rPr>
        <w:t xml:space="preserve">  </w:t>
      </w:r>
    </w:p>
    <w:p w14:paraId="511FC457" w14:textId="208F6B90" w:rsidR="00AF3A82" w:rsidRPr="007303BA" w:rsidRDefault="00AF3A82" w:rsidP="00AF3A82">
      <w:pPr>
        <w:spacing w:after="120" w:line="240" w:lineRule="auto"/>
        <w:jc w:val="both"/>
        <w:rPr>
          <w:rFonts w:ascii="Trebuchet MS" w:hAnsi="Trebuchet MS" w:cs="Calibri"/>
          <w:bCs/>
          <w:lang w:val="ro-RO"/>
        </w:rPr>
      </w:pPr>
      <w:r w:rsidRPr="007303BA">
        <w:rPr>
          <w:rFonts w:ascii="Trebuchet MS" w:hAnsi="Trebuchet MS" w:cs="Calibri"/>
          <w:bCs/>
          <w:lang w:val="ro-RO"/>
        </w:rPr>
        <w:t xml:space="preserve">Fișele de proiect sunt selectate de </w:t>
      </w:r>
      <w:r w:rsidR="00B07636" w:rsidRPr="00B07636">
        <w:rPr>
          <w:rFonts w:ascii="Trebuchet MS" w:hAnsi="Trebuchet MS" w:cs="Calibri"/>
          <w:iCs/>
          <w:lang w:val="ro-RO"/>
        </w:rPr>
        <w:t xml:space="preserve">GAL </w:t>
      </w:r>
      <w:r w:rsidR="009B1D90">
        <w:rPr>
          <w:rFonts w:ascii="Trebuchet MS" w:hAnsi="Trebuchet MS" w:cs="Calibri"/>
          <w:iCs/>
          <w:lang w:val="ro-RO"/>
        </w:rPr>
        <w:t xml:space="preserve">Tîrgu Mureș </w:t>
      </w:r>
      <w:r w:rsidRPr="007303BA">
        <w:rPr>
          <w:rFonts w:ascii="Trebuchet MS" w:hAnsi="Trebuchet MS" w:cs="Calibri"/>
          <w:bCs/>
          <w:lang w:val="ro-RO"/>
        </w:rPr>
        <w:t xml:space="preserve">printr-o procedură transparentă și echitabilă, cu respectarea prevederilor documentului ORIENTĂRILE PENTRU GRUPURILE DE ACȚIUNE LOCALĂ PRIVIND IMPLEMENTAREA STRATEGIILOR DE DEZVOLTARE LOCALĂ LA NIVELUL ORAȘELOR CU PESTE 20.000 LOCUITORI  Etapa a III-a mecanismului DLRC, în conformitate cu </w:t>
      </w:r>
      <w:r w:rsidRPr="007303BA">
        <w:rPr>
          <w:rFonts w:ascii="Trebuchet MS" w:hAnsi="Trebuchet MS" w:cs="Calibri"/>
          <w:bCs/>
        </w:rPr>
        <w:t xml:space="preserve">PROCEDURA DE EVALUARE ȘI SELECȚIE A FIȘELOR DE PROIECTE </w:t>
      </w:r>
      <w:proofErr w:type="spellStart"/>
      <w:r w:rsidRPr="007303BA">
        <w:rPr>
          <w:rFonts w:ascii="Trebuchet MS" w:hAnsi="Trebuchet MS" w:cs="Calibri"/>
          <w:bCs/>
        </w:rPr>
        <w:t>avizată</w:t>
      </w:r>
      <w:proofErr w:type="spellEnd"/>
      <w:r w:rsidRPr="007303BA">
        <w:rPr>
          <w:rFonts w:ascii="Trebuchet MS" w:hAnsi="Trebuchet MS" w:cs="Calibri"/>
          <w:bCs/>
        </w:rPr>
        <w:t xml:space="preserve"> de CCS </w:t>
      </w:r>
      <w:proofErr w:type="spellStart"/>
      <w:r w:rsidRPr="007303BA">
        <w:rPr>
          <w:rFonts w:ascii="Trebuchet MS" w:hAnsi="Trebuchet MS" w:cs="Calibri"/>
          <w:bCs/>
        </w:rPr>
        <w:t>Restrâns</w:t>
      </w:r>
      <w:proofErr w:type="spellEnd"/>
      <w:r w:rsidRPr="007303BA">
        <w:rPr>
          <w:rFonts w:ascii="Trebuchet MS" w:hAnsi="Trebuchet MS" w:cs="Calibri"/>
          <w:bCs/>
        </w:rPr>
        <w:t>.</w:t>
      </w:r>
    </w:p>
    <w:p w14:paraId="4ABC2994" w14:textId="55050214" w:rsidR="00AF3A82" w:rsidRPr="007303BA" w:rsidRDefault="00AF3A82" w:rsidP="00AF3A82">
      <w:pPr>
        <w:spacing w:after="120" w:line="240" w:lineRule="auto"/>
        <w:jc w:val="both"/>
        <w:rPr>
          <w:rFonts w:ascii="Trebuchet MS" w:hAnsi="Trebuchet MS" w:cs="Calibri"/>
          <w:bCs/>
          <w:lang w:val="ro-RO"/>
        </w:rPr>
      </w:pPr>
      <w:r w:rsidRPr="007303BA">
        <w:rPr>
          <w:rFonts w:ascii="Trebuchet MS" w:hAnsi="Trebuchet MS" w:cs="Calibri"/>
          <w:b/>
          <w:bCs/>
          <w:lang w:val="ro-RO"/>
        </w:rPr>
        <w:t>NOTA</w:t>
      </w:r>
      <w:r w:rsidRPr="007303BA">
        <w:rPr>
          <w:rFonts w:ascii="Trebuchet MS" w:hAnsi="Trebuchet MS" w:cs="Calibri"/>
          <w:bCs/>
          <w:lang w:val="ro-RO"/>
        </w:rPr>
        <w:t xml:space="preserve">: În ceea ce privește fișele de proiecte de infrastructură, acestea vor fi selectate de către </w:t>
      </w:r>
      <w:r w:rsidR="00B07636" w:rsidRPr="00B07636">
        <w:rPr>
          <w:rFonts w:ascii="Trebuchet MS" w:hAnsi="Trebuchet MS" w:cs="Calibri"/>
          <w:iCs/>
          <w:lang w:val="ro-RO"/>
        </w:rPr>
        <w:t xml:space="preserve">GAL </w:t>
      </w:r>
      <w:r w:rsidR="009B1D90">
        <w:rPr>
          <w:rFonts w:ascii="Trebuchet MS" w:hAnsi="Trebuchet MS" w:cs="Calibri"/>
          <w:iCs/>
          <w:lang w:val="ro-RO"/>
        </w:rPr>
        <w:t>Tîrgu Mureș</w:t>
      </w:r>
      <w:r w:rsidRPr="007303BA">
        <w:rPr>
          <w:rFonts w:ascii="Trebuchet MS" w:hAnsi="Trebuchet MS" w:cs="Calibri"/>
          <w:bCs/>
          <w:lang w:val="ro-RO"/>
        </w:rPr>
        <w:t xml:space="preserve">, în cadrul apelurilor specifice, fișele de proiecte căștigătoare fiind ulterior dezvoltate în proiecte mature ce </w:t>
      </w:r>
      <w:r w:rsidR="00837E06" w:rsidRPr="007303BA">
        <w:rPr>
          <w:rFonts w:ascii="Trebuchet MS" w:hAnsi="Trebuchet MS" w:cs="Calibri"/>
          <w:bCs/>
          <w:lang w:val="ro-RO"/>
        </w:rPr>
        <w:t xml:space="preserve">vor fi depuse în cadrul apelului național de proiecte lansate de AMPOR prin MYSMIS pentru AXA PRIORITARĂ 9: </w:t>
      </w:r>
      <w:r w:rsidR="00837E06" w:rsidRPr="007303BA">
        <w:rPr>
          <w:rFonts w:ascii="Trebuchet MS" w:hAnsi="Trebuchet MS" w:cs="Calibri"/>
          <w:bCs/>
          <w:i/>
          <w:lang w:val="ro-RO"/>
        </w:rPr>
        <w:t>Sprijinirea regenerării economice și sociale a comunităților defavorizate din mediul urban, Priopritatea de investitii</w:t>
      </w:r>
      <w:r w:rsidR="00837E06" w:rsidRPr="007303BA">
        <w:rPr>
          <w:rFonts w:ascii="Trebuchet MS" w:hAnsi="Trebuchet MS" w:cs="Calibri"/>
          <w:bCs/>
          <w:lang w:val="ro-RO"/>
        </w:rPr>
        <w:t xml:space="preserve"> 9.1 – DLRC </w:t>
      </w:r>
      <w:r w:rsidR="002540C2">
        <w:rPr>
          <w:rFonts w:ascii="Trebuchet MS" w:hAnsi="Trebuchet MS" w:cs="Calibri"/>
          <w:bCs/>
          <w:lang w:val="ro-RO"/>
        </w:rPr>
        <w:t>conform ghidului publicat de AMPOR</w:t>
      </w:r>
      <w:r w:rsidR="00837E06" w:rsidRPr="007303BA">
        <w:rPr>
          <w:rFonts w:ascii="Trebuchet MS" w:hAnsi="Trebuchet MS" w:cs="Calibri"/>
          <w:bCs/>
          <w:lang w:val="ro-RO"/>
        </w:rPr>
        <w:t>, respectiv apelul de proiecte pentru regiuni mai puțin dezvoltate cu nr. POR/201</w:t>
      </w:r>
      <w:r w:rsidR="000752D1">
        <w:rPr>
          <w:rFonts w:ascii="Trebuchet MS" w:hAnsi="Trebuchet MS" w:cs="Calibri"/>
          <w:bCs/>
          <w:lang w:val="ro-RO"/>
        </w:rPr>
        <w:t>9</w:t>
      </w:r>
      <w:r w:rsidR="00837E06" w:rsidRPr="007303BA">
        <w:rPr>
          <w:rFonts w:ascii="Trebuchet MS" w:hAnsi="Trebuchet MS" w:cs="Calibri"/>
          <w:bCs/>
          <w:lang w:val="ro-RO"/>
        </w:rPr>
        <w:t>/9/9.1/1/7REGIUNI.</w:t>
      </w:r>
    </w:p>
    <w:p w14:paraId="2F93E2CA" w14:textId="3E6B0236" w:rsidR="00AF3A82" w:rsidRPr="007303BA" w:rsidRDefault="00AF3A82" w:rsidP="00AF3A82">
      <w:pPr>
        <w:spacing w:after="120" w:line="240" w:lineRule="auto"/>
        <w:jc w:val="both"/>
        <w:rPr>
          <w:rFonts w:ascii="Trebuchet MS" w:hAnsi="Trebuchet MS" w:cs="Calibri"/>
          <w:bCs/>
          <w:lang w:val="ro-RO"/>
        </w:rPr>
      </w:pPr>
      <w:r w:rsidRPr="007303BA">
        <w:rPr>
          <w:rFonts w:ascii="Trebuchet MS" w:hAnsi="Trebuchet MS" w:cs="Calibri"/>
          <w:bCs/>
          <w:lang w:val="ro-RO"/>
        </w:rPr>
        <w:t xml:space="preserve">Lista de fișe de proiecte selectate de </w:t>
      </w:r>
      <w:r w:rsidR="00B07636" w:rsidRPr="00B07636">
        <w:rPr>
          <w:rFonts w:ascii="Trebuchet MS" w:hAnsi="Trebuchet MS" w:cs="Calibri"/>
          <w:iCs/>
          <w:lang w:val="ro-RO"/>
        </w:rPr>
        <w:t xml:space="preserve">GAL </w:t>
      </w:r>
      <w:r w:rsidR="009B1D90">
        <w:rPr>
          <w:rFonts w:ascii="Trebuchet MS" w:hAnsi="Trebuchet MS" w:cs="Calibri"/>
          <w:iCs/>
          <w:lang w:val="ro-RO"/>
        </w:rPr>
        <w:t xml:space="preserve">Tîrgu Mureș </w:t>
      </w:r>
      <w:r w:rsidRPr="007303BA">
        <w:rPr>
          <w:rFonts w:ascii="Trebuchet MS" w:hAnsi="Trebuchet MS" w:cs="Calibri"/>
          <w:bCs/>
          <w:lang w:val="ro-RO"/>
        </w:rPr>
        <w:t>trebuie să îndeplinească următoarele condiții:</w:t>
      </w:r>
    </w:p>
    <w:p w14:paraId="577038EC" w14:textId="0B3E38DD" w:rsidR="00AF3A82" w:rsidRPr="007303BA" w:rsidRDefault="00AF3A82" w:rsidP="00AF3A82">
      <w:pPr>
        <w:spacing w:after="120" w:line="240" w:lineRule="auto"/>
        <w:jc w:val="both"/>
        <w:rPr>
          <w:rFonts w:ascii="Trebuchet MS" w:hAnsi="Trebuchet MS" w:cs="Calibri"/>
          <w:bCs/>
          <w:lang w:val="ro-RO"/>
        </w:rPr>
      </w:pPr>
      <w:r w:rsidRPr="007303BA">
        <w:rPr>
          <w:rFonts w:ascii="Trebuchet MS" w:hAnsi="Trebuchet MS" w:cs="Calibri"/>
          <w:bCs/>
          <w:lang w:val="ro-RO"/>
        </w:rPr>
        <w:t>- să se încadreze în bugetul alocat proiectelor FEDR conform bugetului Strategiei de Dezvoltare Locala (</w:t>
      </w:r>
      <w:r w:rsidR="009B1D90">
        <w:rPr>
          <w:rFonts w:ascii="Trebuchet MS" w:hAnsi="Trebuchet MS" w:cs="Calibri"/>
          <w:bCs/>
          <w:lang w:val="ro-RO"/>
        </w:rPr>
        <w:t>4</w:t>
      </w:r>
      <w:r w:rsidRPr="007303BA">
        <w:rPr>
          <w:rFonts w:ascii="Trebuchet MS" w:hAnsi="Trebuchet MS" w:cs="Calibri"/>
          <w:bCs/>
          <w:lang w:val="ro-RO"/>
        </w:rPr>
        <w:t>.</w:t>
      </w:r>
      <w:r w:rsidR="00B07636">
        <w:rPr>
          <w:rFonts w:ascii="Trebuchet MS" w:hAnsi="Trebuchet MS" w:cs="Calibri"/>
          <w:bCs/>
          <w:lang w:val="ro-RO"/>
        </w:rPr>
        <w:t>5</w:t>
      </w:r>
      <w:r w:rsidRPr="007303BA">
        <w:rPr>
          <w:rFonts w:ascii="Trebuchet MS" w:hAnsi="Trebuchet MS" w:cs="Calibri"/>
          <w:bCs/>
          <w:lang w:val="ro-RO"/>
        </w:rPr>
        <w:t>00.000 euro).</w:t>
      </w:r>
    </w:p>
    <w:p w14:paraId="074491E6" w14:textId="6DCF741C" w:rsidR="00AF3A82" w:rsidRPr="007303BA" w:rsidRDefault="00AF3A82" w:rsidP="00AF3A82">
      <w:pPr>
        <w:spacing w:after="120" w:line="240" w:lineRule="auto"/>
        <w:jc w:val="both"/>
        <w:rPr>
          <w:rFonts w:ascii="Trebuchet MS" w:hAnsi="Trebuchet MS" w:cs="Calibri"/>
          <w:bCs/>
          <w:lang w:val="ro-RO"/>
        </w:rPr>
      </w:pPr>
      <w:r w:rsidRPr="007303BA">
        <w:rPr>
          <w:rFonts w:ascii="Trebuchet MS" w:hAnsi="Trebuchet MS" w:cs="Calibri"/>
          <w:bCs/>
          <w:lang w:val="ro-RO"/>
        </w:rPr>
        <w:t>- valoarea FEDR a proiectelor pentru utilități publice și infrastructură rutieră (străzi urbane) nu poate depăși 30% din valoarea totală FEDR a pachetului integrat de proiecte aferent SDL (</w:t>
      </w:r>
      <w:r w:rsidR="009B1D90">
        <w:rPr>
          <w:rFonts w:ascii="Trebuchet MS" w:hAnsi="Trebuchet MS" w:cs="Calibri"/>
          <w:bCs/>
          <w:lang w:val="ro-RO"/>
        </w:rPr>
        <w:t>1.3</w:t>
      </w:r>
      <w:r w:rsidR="00B07636">
        <w:rPr>
          <w:rFonts w:ascii="Trebuchet MS" w:hAnsi="Trebuchet MS" w:cs="Calibri"/>
          <w:bCs/>
          <w:lang w:val="ro-RO"/>
        </w:rPr>
        <w:t>50</w:t>
      </w:r>
      <w:r w:rsidRPr="007303BA">
        <w:rPr>
          <w:rFonts w:ascii="Trebuchet MS" w:hAnsi="Trebuchet MS" w:cs="Calibri"/>
          <w:bCs/>
          <w:lang w:val="ro-RO"/>
        </w:rPr>
        <w:t>.000 euro).</w:t>
      </w:r>
    </w:p>
    <w:p w14:paraId="6C9DE810" w14:textId="77777777" w:rsidR="00AF3A82" w:rsidRPr="007303BA" w:rsidRDefault="00AF3A82" w:rsidP="00AF3A82">
      <w:pPr>
        <w:spacing w:after="120" w:line="240" w:lineRule="auto"/>
        <w:jc w:val="both"/>
        <w:rPr>
          <w:rFonts w:ascii="Trebuchet MS" w:hAnsi="Trebuchet MS" w:cs="Calibri"/>
          <w:bCs/>
          <w:lang w:val="ro-RO"/>
        </w:rPr>
      </w:pPr>
      <w:r w:rsidRPr="007303BA">
        <w:rPr>
          <w:rFonts w:ascii="Trebuchet MS" w:hAnsi="Trebuchet MS" w:cs="Calibri"/>
          <w:bCs/>
          <w:lang w:val="ro-RO"/>
        </w:rPr>
        <w:t xml:space="preserve">- intervențiile POR vor viza cel puțin două din tipurile de acțiuni finanțabile prin POR 2014-2020 (de exemplu, un proiect in infrastructura de locuire și un proiect de reabilitare/modernizare a unui centru comunitar integrat </w:t>
      </w:r>
      <w:r w:rsidRPr="0013567D">
        <w:rPr>
          <w:rFonts w:ascii="Trebuchet MS" w:hAnsi="Trebuchet MS" w:cs="Calibri"/>
          <w:bCs/>
          <w:lang w:val="ro-RO"/>
        </w:rPr>
        <w:t>medico-</w:t>
      </w:r>
      <w:r w:rsidRPr="0093341C">
        <w:rPr>
          <w:rFonts w:ascii="Trebuchet MS" w:hAnsi="Trebuchet MS" w:cs="Calibri"/>
          <w:bCs/>
          <w:lang w:val="ro-RO"/>
        </w:rPr>
        <w:t>social</w:t>
      </w:r>
      <w:r w:rsidRPr="007303BA">
        <w:rPr>
          <w:rFonts w:ascii="Trebuchet MS" w:hAnsi="Trebuchet MS" w:cs="Calibri"/>
          <w:bCs/>
          <w:lang w:val="ro-RO"/>
        </w:rPr>
        <w:t>).</w:t>
      </w:r>
    </w:p>
    <w:p w14:paraId="6AF8EADC" w14:textId="77777777" w:rsidR="009B1D90" w:rsidRPr="007303BA" w:rsidRDefault="009B1D90" w:rsidP="001C2D6F">
      <w:pPr>
        <w:spacing w:after="120" w:line="240" w:lineRule="auto"/>
        <w:jc w:val="both"/>
        <w:rPr>
          <w:rFonts w:ascii="Trebuchet MS" w:hAnsi="Trebuchet MS" w:cs="Calibri"/>
          <w:lang w:val="ro-RO"/>
        </w:rPr>
      </w:pPr>
    </w:p>
    <w:p w14:paraId="766BBF26" w14:textId="77777777" w:rsidR="00646BE1" w:rsidRPr="007303BA" w:rsidRDefault="00646BE1" w:rsidP="00646BE1">
      <w:pPr>
        <w:pStyle w:val="Heading3"/>
        <w:spacing w:before="0" w:after="120" w:line="240" w:lineRule="auto"/>
        <w:jc w:val="both"/>
        <w:rPr>
          <w:rFonts w:ascii="Trebuchet MS" w:hAnsi="Trebuchet MS" w:cs="Calibri"/>
          <w:color w:val="auto"/>
          <w:sz w:val="22"/>
          <w:szCs w:val="22"/>
          <w:lang w:val="ro-RO"/>
        </w:rPr>
      </w:pPr>
      <w:bookmarkStart w:id="32" w:name="_Toc61267560"/>
      <w:bookmarkStart w:id="33" w:name="_Toc19554648"/>
      <w:bookmarkStart w:id="34" w:name="_Toc489006354"/>
      <w:r w:rsidRPr="007303BA">
        <w:rPr>
          <w:rFonts w:ascii="Trebuchet MS" w:hAnsi="Trebuchet MS" w:cs="Calibri"/>
          <w:color w:val="auto"/>
          <w:sz w:val="22"/>
          <w:szCs w:val="22"/>
          <w:lang w:val="ro-RO"/>
        </w:rPr>
        <w:t>Capitolul 3.2.2: Care este perioada în care pot fi depuse fișele de proiecte</w:t>
      </w:r>
      <w:bookmarkEnd w:id="32"/>
    </w:p>
    <w:bookmarkEnd w:id="33"/>
    <w:p w14:paraId="1F6A21BC" w14:textId="213CC6B8" w:rsidR="002032A4" w:rsidRPr="0013567D" w:rsidRDefault="002032A4" w:rsidP="002032A4">
      <w:pPr>
        <w:spacing w:before="120" w:after="120" w:line="240" w:lineRule="auto"/>
        <w:rPr>
          <w:rFonts w:ascii="Trebuchet MS" w:eastAsia="SimSun" w:hAnsi="Trebuchet MS"/>
          <w:lang w:val="ro-RO"/>
        </w:rPr>
      </w:pPr>
      <w:r w:rsidRPr="00174D08">
        <w:rPr>
          <w:rFonts w:ascii="Trebuchet MS" w:eastAsia="SimSun" w:hAnsi="Trebuchet MS"/>
          <w:lang w:val="ro-RO"/>
        </w:rPr>
        <w:t xml:space="preserve">Data lansării cererii de fișe de proiecte:            </w:t>
      </w:r>
      <w:r w:rsidR="00A942CB">
        <w:rPr>
          <w:rFonts w:ascii="Trebuchet MS" w:eastAsia="SimSun" w:hAnsi="Trebuchet MS"/>
          <w:lang w:val="ro-RO"/>
        </w:rPr>
        <w:t xml:space="preserve">                    </w:t>
      </w:r>
      <w:r w:rsidR="006A3A86" w:rsidRPr="006A3A86">
        <w:rPr>
          <w:rFonts w:ascii="Trebuchet MS" w:eastAsia="SimSun" w:hAnsi="Trebuchet MS"/>
          <w:lang w:val="ro-RO"/>
        </w:rPr>
        <w:t>12.03.</w:t>
      </w:r>
      <w:r w:rsidR="00A942CB" w:rsidRPr="006A3A86">
        <w:rPr>
          <w:rFonts w:ascii="Trebuchet MS" w:eastAsia="SimSun" w:hAnsi="Trebuchet MS"/>
          <w:lang w:val="ro-RO"/>
        </w:rPr>
        <w:t>202</w:t>
      </w:r>
      <w:r w:rsidR="00B07636" w:rsidRPr="006A3A86">
        <w:rPr>
          <w:rFonts w:ascii="Trebuchet MS" w:eastAsia="SimSun" w:hAnsi="Trebuchet MS"/>
          <w:lang w:val="ro-RO"/>
        </w:rPr>
        <w:t>1</w:t>
      </w:r>
      <w:r w:rsidRPr="006A3A86">
        <w:rPr>
          <w:rFonts w:ascii="Trebuchet MS" w:eastAsia="SimSun" w:hAnsi="Trebuchet MS"/>
          <w:lang w:val="ro-RO"/>
        </w:rPr>
        <w:t>;</w:t>
      </w:r>
    </w:p>
    <w:p w14:paraId="459CE3BE" w14:textId="1085F54D" w:rsidR="002032A4" w:rsidRPr="006A3A86" w:rsidRDefault="002032A4" w:rsidP="002032A4">
      <w:pPr>
        <w:spacing w:before="120" w:after="120" w:line="240" w:lineRule="auto"/>
        <w:rPr>
          <w:rFonts w:ascii="Trebuchet MS" w:eastAsia="SimSun" w:hAnsi="Trebuchet MS"/>
          <w:lang w:val="ro-RO"/>
        </w:rPr>
      </w:pPr>
      <w:r w:rsidRPr="0013567D">
        <w:rPr>
          <w:rFonts w:ascii="Trebuchet MS" w:eastAsia="SimSun" w:hAnsi="Trebuchet MS"/>
          <w:lang w:val="ro-RO"/>
        </w:rPr>
        <w:t xml:space="preserve">Data și ora de începere a depunerii de fișe de proiecte:         </w:t>
      </w:r>
      <w:r w:rsidR="006A3A86" w:rsidRPr="006A3A86">
        <w:rPr>
          <w:rFonts w:ascii="Trebuchet MS" w:eastAsia="SimSun" w:hAnsi="Trebuchet MS"/>
          <w:lang w:val="ro-RO"/>
        </w:rPr>
        <w:t>12.03.</w:t>
      </w:r>
      <w:r w:rsidR="00B07636" w:rsidRPr="006A3A86">
        <w:rPr>
          <w:rFonts w:ascii="Trebuchet MS" w:eastAsia="SimSun" w:hAnsi="Trebuchet MS"/>
          <w:lang w:val="ro-RO"/>
        </w:rPr>
        <w:t>2021</w:t>
      </w:r>
      <w:r w:rsidRPr="006A3A86">
        <w:rPr>
          <w:rFonts w:ascii="Trebuchet MS" w:eastAsia="SimSun" w:hAnsi="Trebuchet MS"/>
          <w:lang w:val="ro-RO"/>
        </w:rPr>
        <w:t>, ora 12</w:t>
      </w:r>
      <w:r w:rsidR="0001691A" w:rsidRPr="006A3A86">
        <w:rPr>
          <w:rFonts w:ascii="Trebuchet MS" w:eastAsia="SimSun" w:hAnsi="Trebuchet MS"/>
          <w:lang w:val="ro-RO"/>
        </w:rPr>
        <w:t>:00</w:t>
      </w:r>
      <w:r w:rsidRPr="006A3A86">
        <w:rPr>
          <w:rFonts w:ascii="Trebuchet MS" w:eastAsia="SimSun" w:hAnsi="Trebuchet MS"/>
          <w:lang w:val="ro-RO"/>
        </w:rPr>
        <w:t>;</w:t>
      </w:r>
    </w:p>
    <w:p w14:paraId="2ED9BD93" w14:textId="3234C8FA" w:rsidR="002032A4" w:rsidRPr="006A3A86" w:rsidRDefault="002032A4" w:rsidP="002032A4">
      <w:pPr>
        <w:spacing w:before="120" w:after="120" w:line="240" w:lineRule="auto"/>
        <w:rPr>
          <w:rFonts w:ascii="Trebuchet MS" w:eastAsia="SimSun" w:hAnsi="Trebuchet MS"/>
          <w:lang w:val="ro-RO"/>
        </w:rPr>
      </w:pPr>
      <w:r w:rsidRPr="006A3A86">
        <w:rPr>
          <w:rFonts w:ascii="Trebuchet MS" w:eastAsia="SimSun" w:hAnsi="Trebuchet MS"/>
          <w:lang w:val="ro-RO"/>
        </w:rPr>
        <w:t xml:space="preserve">Data și ora de închidere a depunerii de fișe de proiecte:        </w:t>
      </w:r>
      <w:r w:rsidR="006A3A86" w:rsidRPr="006A3A86">
        <w:rPr>
          <w:rFonts w:ascii="Trebuchet MS" w:eastAsia="SimSun" w:hAnsi="Trebuchet MS"/>
          <w:lang w:val="ro-RO"/>
        </w:rPr>
        <w:t>12.04.2</w:t>
      </w:r>
      <w:r w:rsidR="00B07636" w:rsidRPr="006A3A86">
        <w:rPr>
          <w:rFonts w:ascii="Trebuchet MS" w:eastAsia="SimSun" w:hAnsi="Trebuchet MS"/>
          <w:lang w:val="ro-RO"/>
        </w:rPr>
        <w:t>021</w:t>
      </w:r>
      <w:r w:rsidRPr="006A3A86">
        <w:rPr>
          <w:rFonts w:ascii="Trebuchet MS" w:eastAsia="SimSun" w:hAnsi="Trebuchet MS"/>
          <w:lang w:val="ro-RO"/>
        </w:rPr>
        <w:t>, ora 12</w:t>
      </w:r>
      <w:r w:rsidR="0001691A" w:rsidRPr="006A3A86">
        <w:rPr>
          <w:rFonts w:ascii="Trebuchet MS" w:eastAsia="SimSun" w:hAnsi="Trebuchet MS"/>
          <w:lang w:val="ro-RO"/>
        </w:rPr>
        <w:t>:00</w:t>
      </w:r>
    </w:p>
    <w:p w14:paraId="3D2D9E3D" w14:textId="77777777" w:rsidR="00F104EF" w:rsidRDefault="00F104EF" w:rsidP="00F104EF">
      <w:pPr>
        <w:spacing w:before="120" w:after="120"/>
        <w:jc w:val="both"/>
        <w:rPr>
          <w:rFonts w:ascii="Trebuchet MS" w:hAnsi="Trebuchet MS" w:cs="Tahoma"/>
          <w:bCs/>
        </w:rPr>
      </w:pPr>
      <w:r>
        <w:rPr>
          <w:rFonts w:ascii="Trebuchet MS" w:hAnsi="Trebuchet MS" w:cs="Tahoma"/>
          <w:bCs/>
        </w:rPr>
        <w:t xml:space="preserve">Interval </w:t>
      </w:r>
      <w:proofErr w:type="spellStart"/>
      <w:r>
        <w:rPr>
          <w:rFonts w:ascii="Trebuchet MS" w:hAnsi="Trebuchet MS" w:cs="Tahoma"/>
          <w:bCs/>
        </w:rPr>
        <w:t>orar</w:t>
      </w:r>
      <w:proofErr w:type="spellEnd"/>
      <w:r>
        <w:rPr>
          <w:rFonts w:ascii="Trebuchet MS" w:hAnsi="Trebuchet MS" w:cs="Tahoma"/>
          <w:bCs/>
        </w:rPr>
        <w:t xml:space="preserve"> </w:t>
      </w:r>
      <w:proofErr w:type="spellStart"/>
      <w:r>
        <w:rPr>
          <w:rFonts w:ascii="Trebuchet MS" w:hAnsi="Trebuchet MS" w:cs="Tahoma"/>
          <w:bCs/>
        </w:rPr>
        <w:t>depunere</w:t>
      </w:r>
      <w:proofErr w:type="spellEnd"/>
      <w:r>
        <w:rPr>
          <w:rFonts w:ascii="Trebuchet MS" w:hAnsi="Trebuchet MS" w:cs="Tahoma"/>
          <w:bCs/>
        </w:rPr>
        <w:t xml:space="preserve"> </w:t>
      </w:r>
      <w:proofErr w:type="spellStart"/>
      <w:r>
        <w:rPr>
          <w:rFonts w:ascii="Trebuchet MS" w:hAnsi="Trebuchet MS" w:cs="Tahoma"/>
          <w:bCs/>
        </w:rPr>
        <w:t>fișe</w:t>
      </w:r>
      <w:proofErr w:type="spellEnd"/>
      <w:r>
        <w:rPr>
          <w:rFonts w:ascii="Trebuchet MS" w:hAnsi="Trebuchet MS" w:cs="Tahoma"/>
          <w:bCs/>
        </w:rPr>
        <w:t xml:space="preserve"> de </w:t>
      </w:r>
      <w:proofErr w:type="spellStart"/>
      <w:r>
        <w:rPr>
          <w:rFonts w:ascii="Trebuchet MS" w:hAnsi="Trebuchet MS" w:cs="Tahoma"/>
          <w:bCs/>
        </w:rPr>
        <w:t>proiecte</w:t>
      </w:r>
      <w:proofErr w:type="spellEnd"/>
      <w:r>
        <w:rPr>
          <w:rFonts w:ascii="Trebuchet MS" w:hAnsi="Trebuchet MS" w:cs="Tahoma"/>
          <w:bCs/>
        </w:rPr>
        <w:t>: 09:00 – 13:00</w:t>
      </w:r>
    </w:p>
    <w:p w14:paraId="72CCDF82" w14:textId="77777777" w:rsidR="00646BE1" w:rsidRPr="007303BA" w:rsidRDefault="00646BE1" w:rsidP="00646BE1">
      <w:pPr>
        <w:pStyle w:val="Heading3"/>
        <w:spacing w:before="0" w:after="120" w:line="240" w:lineRule="auto"/>
        <w:jc w:val="both"/>
        <w:rPr>
          <w:rFonts w:ascii="Trebuchet MS" w:hAnsi="Trebuchet MS" w:cs="Calibri"/>
          <w:color w:val="auto"/>
          <w:sz w:val="22"/>
          <w:szCs w:val="22"/>
          <w:lang w:val="ro-RO"/>
        </w:rPr>
      </w:pPr>
      <w:bookmarkStart w:id="35" w:name="_Toc61267561"/>
      <w:r w:rsidRPr="007303BA">
        <w:rPr>
          <w:rFonts w:ascii="Trebuchet MS" w:hAnsi="Trebuchet MS" w:cs="Calibri"/>
          <w:color w:val="auto"/>
          <w:sz w:val="22"/>
          <w:szCs w:val="22"/>
          <w:lang w:val="ro-RO"/>
        </w:rPr>
        <w:lastRenderedPageBreak/>
        <w:t>Capitolul 3.2.3: Unde se depun fișele de proiecte si care este modalitatea de depunere</w:t>
      </w:r>
      <w:bookmarkEnd w:id="35"/>
    </w:p>
    <w:p w14:paraId="38A78180" w14:textId="074B8A02" w:rsidR="00646BE1" w:rsidRPr="007303BA" w:rsidRDefault="00646BE1" w:rsidP="00646BE1">
      <w:pPr>
        <w:spacing w:after="0" w:line="240" w:lineRule="auto"/>
        <w:jc w:val="both"/>
        <w:rPr>
          <w:rFonts w:ascii="Trebuchet MS" w:eastAsia="Times New Roman" w:hAnsi="Trebuchet MS"/>
          <w:lang w:val="ro-RO" w:eastAsia="ro-RO"/>
        </w:rPr>
      </w:pPr>
      <w:r w:rsidRPr="007303BA">
        <w:rPr>
          <w:rFonts w:ascii="Trebuchet MS" w:eastAsia="Times New Roman" w:hAnsi="Trebuchet MS"/>
          <w:lang w:val="ro-RO" w:eastAsia="ro-RO"/>
        </w:rPr>
        <w:t xml:space="preserve">Fișele de proiect vor fi depuse fizic de beneficiari la </w:t>
      </w:r>
      <w:bookmarkStart w:id="36" w:name="_Hlk21084767"/>
      <w:r w:rsidR="008C0183" w:rsidRPr="00646BE1">
        <w:rPr>
          <w:rFonts w:ascii="Trebuchet MS" w:eastAsia="Times New Roman" w:hAnsi="Trebuchet MS"/>
          <w:lang w:val="ro-RO" w:eastAsia="ro-RO"/>
        </w:rPr>
        <w:t xml:space="preserve">sediul </w:t>
      </w:r>
      <w:bookmarkStart w:id="37" w:name="_Hlk61263191"/>
      <w:bookmarkEnd w:id="36"/>
      <w:r w:rsidR="009B1D90" w:rsidRPr="009B1D90">
        <w:rPr>
          <w:rFonts w:ascii="Trebuchet MS" w:eastAsia="Times New Roman" w:hAnsi="Trebuchet MS"/>
          <w:bCs/>
          <w:lang w:eastAsia="ro-RO"/>
        </w:rPr>
        <w:t xml:space="preserve">GAL </w:t>
      </w:r>
      <w:proofErr w:type="spellStart"/>
      <w:r w:rsidR="009B1D90" w:rsidRPr="009B1D90">
        <w:rPr>
          <w:rFonts w:ascii="Trebuchet MS" w:eastAsia="Times New Roman" w:hAnsi="Trebuchet MS"/>
          <w:bCs/>
          <w:lang w:eastAsia="ro-RO"/>
        </w:rPr>
        <w:t>Tîrgu</w:t>
      </w:r>
      <w:proofErr w:type="spellEnd"/>
      <w:r w:rsidR="009B1D90" w:rsidRPr="009B1D90">
        <w:rPr>
          <w:rFonts w:ascii="Trebuchet MS" w:eastAsia="Times New Roman" w:hAnsi="Trebuchet MS"/>
          <w:bCs/>
          <w:lang w:eastAsia="ro-RO"/>
        </w:rPr>
        <w:t xml:space="preserve"> Mureș</w:t>
      </w:r>
      <w:r w:rsidR="009B1D90" w:rsidRPr="009B1D90">
        <w:rPr>
          <w:rFonts w:ascii="Trebuchet MS" w:eastAsia="Times New Roman" w:hAnsi="Trebuchet MS"/>
          <w:bCs/>
          <w:lang w:val="ro-RO" w:eastAsia="ro-RO"/>
        </w:rPr>
        <w:t>, din str. Gheorghe Doja, nr. 28, Municipiul Tîrgu Mureș</w:t>
      </w:r>
      <w:r w:rsidRPr="007303BA">
        <w:rPr>
          <w:rFonts w:ascii="Trebuchet MS" w:eastAsia="Times New Roman" w:hAnsi="Trebuchet MS"/>
          <w:lang w:val="ro-RO" w:eastAsia="ro-RO"/>
        </w:rPr>
        <w:t xml:space="preserve">, </w:t>
      </w:r>
      <w:r w:rsidR="00E4097F">
        <w:rPr>
          <w:rFonts w:ascii="Trebuchet MS" w:eastAsia="Times New Roman" w:hAnsi="Trebuchet MS"/>
          <w:lang w:val="ro-RO" w:eastAsia="ro-RO"/>
        </w:rPr>
        <w:t>jud Mureș</w:t>
      </w:r>
      <w:bookmarkEnd w:id="37"/>
      <w:r w:rsidR="00E4097F">
        <w:rPr>
          <w:rFonts w:ascii="Trebuchet MS" w:eastAsia="Times New Roman" w:hAnsi="Trebuchet MS"/>
          <w:lang w:val="ro-RO" w:eastAsia="ro-RO"/>
        </w:rPr>
        <w:t xml:space="preserve">, </w:t>
      </w:r>
      <w:r w:rsidRPr="007303BA">
        <w:rPr>
          <w:rFonts w:ascii="Trebuchet MS" w:eastAsia="Times New Roman" w:hAnsi="Trebuchet MS"/>
          <w:lang w:val="ro-RO" w:eastAsia="ro-RO"/>
        </w:rPr>
        <w:t>într-un plic sigilat, care conține 1 exemplar original și 2 CD/memory stick care vor conține aceleași informații cu exemplarul original pe hârtie. Pe plic se va scrie numai:</w:t>
      </w:r>
    </w:p>
    <w:p w14:paraId="0D1FEE55" w14:textId="1823D087" w:rsidR="00646BE1" w:rsidRPr="007303BA" w:rsidRDefault="00646BE1" w:rsidP="00646BE1">
      <w:pPr>
        <w:spacing w:after="0" w:line="240" w:lineRule="auto"/>
        <w:ind w:left="708"/>
        <w:jc w:val="both"/>
        <w:rPr>
          <w:rFonts w:ascii="Trebuchet MS" w:eastAsia="Times New Roman" w:hAnsi="Trebuchet MS"/>
          <w:b/>
          <w:i/>
          <w:lang w:val="ro-RO" w:eastAsia="ro-RO"/>
        </w:rPr>
      </w:pPr>
      <w:r w:rsidRPr="007303BA">
        <w:rPr>
          <w:rFonts w:ascii="Trebuchet MS" w:eastAsia="Times New Roman" w:hAnsi="Trebuchet MS"/>
          <w:b/>
          <w:i/>
          <w:lang w:val="ro-RO" w:eastAsia="ro-RO"/>
        </w:rPr>
        <w:t>Pentru Apel (denumirea apelului)</w:t>
      </w:r>
    </w:p>
    <w:p w14:paraId="1D06FCC3" w14:textId="77777777" w:rsidR="00646BE1" w:rsidRPr="007303BA" w:rsidRDefault="00646BE1" w:rsidP="00646BE1">
      <w:pPr>
        <w:spacing w:after="0" w:line="240" w:lineRule="auto"/>
        <w:ind w:left="708"/>
        <w:jc w:val="both"/>
        <w:rPr>
          <w:rFonts w:ascii="Trebuchet MS" w:eastAsia="Times New Roman" w:hAnsi="Trebuchet MS"/>
          <w:b/>
          <w:i/>
          <w:lang w:val="ro-RO" w:eastAsia="ro-RO"/>
        </w:rPr>
      </w:pPr>
      <w:r w:rsidRPr="007303BA">
        <w:rPr>
          <w:rFonts w:ascii="Trebuchet MS" w:eastAsia="Times New Roman" w:hAnsi="Trebuchet MS"/>
          <w:b/>
          <w:i/>
          <w:lang w:val="ro-RO" w:eastAsia="ro-RO"/>
        </w:rPr>
        <w:t>A nu se deschide până la data de ..................(data limită de depunere aferentă apelului)</w:t>
      </w:r>
    </w:p>
    <w:p w14:paraId="301B7C10" w14:textId="77777777" w:rsidR="001E6DA7" w:rsidRPr="007303BA" w:rsidRDefault="001E6DA7" w:rsidP="003F4BD6">
      <w:pPr>
        <w:rPr>
          <w:lang w:val="ro-RO"/>
        </w:rPr>
      </w:pPr>
    </w:p>
    <w:p w14:paraId="297346A2" w14:textId="0444350E" w:rsidR="00F876E3" w:rsidRPr="007303BA" w:rsidRDefault="00F876E3" w:rsidP="00443F4D">
      <w:pPr>
        <w:pStyle w:val="Heading3"/>
        <w:spacing w:before="0" w:after="120" w:line="240" w:lineRule="auto"/>
        <w:jc w:val="both"/>
        <w:rPr>
          <w:rFonts w:ascii="Trebuchet MS" w:hAnsi="Trebuchet MS" w:cs="Calibri"/>
          <w:color w:val="auto"/>
          <w:sz w:val="22"/>
          <w:szCs w:val="22"/>
          <w:lang w:val="ro-RO"/>
        </w:rPr>
      </w:pPr>
      <w:bookmarkStart w:id="38" w:name="_Toc61267562"/>
      <w:r w:rsidRPr="007303BA">
        <w:rPr>
          <w:rFonts w:ascii="Trebuchet MS" w:hAnsi="Trebuchet MS" w:cs="Calibri"/>
          <w:color w:val="auto"/>
          <w:sz w:val="22"/>
          <w:szCs w:val="22"/>
          <w:lang w:val="ro-RO"/>
        </w:rPr>
        <w:t>Capitolul 3.2.</w:t>
      </w:r>
      <w:r w:rsidR="0097548B" w:rsidRPr="007303BA">
        <w:rPr>
          <w:rFonts w:ascii="Trebuchet MS" w:hAnsi="Trebuchet MS" w:cs="Calibri"/>
          <w:color w:val="auto"/>
          <w:sz w:val="22"/>
          <w:szCs w:val="22"/>
          <w:lang w:val="ro-RO"/>
        </w:rPr>
        <w:t>4</w:t>
      </w:r>
      <w:r w:rsidRPr="007303BA">
        <w:rPr>
          <w:rFonts w:ascii="Trebuchet MS" w:hAnsi="Trebuchet MS" w:cs="Calibri"/>
          <w:color w:val="auto"/>
          <w:sz w:val="22"/>
          <w:szCs w:val="22"/>
          <w:lang w:val="ro-RO"/>
        </w:rPr>
        <w:t xml:space="preserve">: Tipuri de acțiuni </w:t>
      </w:r>
      <w:bookmarkEnd w:id="34"/>
      <w:r w:rsidR="002516BF" w:rsidRPr="007303BA">
        <w:rPr>
          <w:rFonts w:ascii="Trebuchet MS" w:hAnsi="Trebuchet MS" w:cs="Calibri"/>
          <w:color w:val="auto"/>
          <w:sz w:val="22"/>
          <w:szCs w:val="22"/>
          <w:lang w:val="ro-RO"/>
        </w:rPr>
        <w:t>s</w:t>
      </w:r>
      <w:r w:rsidR="00F953A0" w:rsidRPr="007303BA">
        <w:rPr>
          <w:rFonts w:ascii="Trebuchet MS" w:hAnsi="Trebuchet MS" w:cs="Calibri"/>
          <w:color w:val="auto"/>
          <w:sz w:val="22"/>
          <w:szCs w:val="22"/>
          <w:lang w:val="ro-RO"/>
        </w:rPr>
        <w:t>prijinite</w:t>
      </w:r>
      <w:bookmarkEnd w:id="38"/>
      <w:r w:rsidR="002E4525" w:rsidRPr="007303BA">
        <w:rPr>
          <w:rFonts w:ascii="Trebuchet MS" w:hAnsi="Trebuchet MS" w:cs="Calibri"/>
          <w:color w:val="auto"/>
          <w:sz w:val="22"/>
          <w:szCs w:val="22"/>
          <w:lang w:val="ro-RO"/>
        </w:rPr>
        <w:t xml:space="preserve"> </w:t>
      </w:r>
    </w:p>
    <w:p w14:paraId="58608752" w14:textId="77777777" w:rsidR="00F953A0" w:rsidRPr="007303BA" w:rsidRDefault="00283C1F" w:rsidP="00C020C0">
      <w:pPr>
        <w:pStyle w:val="ListParagraph"/>
        <w:numPr>
          <w:ilvl w:val="0"/>
          <w:numId w:val="11"/>
        </w:numPr>
        <w:spacing w:after="120" w:line="240" w:lineRule="auto"/>
        <w:jc w:val="both"/>
        <w:rPr>
          <w:rFonts w:ascii="Trebuchet MS" w:hAnsi="Trebuchet MS" w:cs="Calibri"/>
          <w:b/>
          <w:sz w:val="22"/>
          <w:szCs w:val="22"/>
          <w:lang w:val="ro-RO" w:eastAsia="en-US"/>
        </w:rPr>
      </w:pPr>
      <w:r w:rsidRPr="007303BA">
        <w:rPr>
          <w:rFonts w:ascii="Trebuchet MS" w:hAnsi="Trebuchet MS" w:cs="Calibri"/>
          <w:b/>
          <w:sz w:val="22"/>
          <w:szCs w:val="22"/>
          <w:lang w:val="ro-RO" w:eastAsia="en-US"/>
        </w:rPr>
        <w:t xml:space="preserve">Acțiunile sprijinite în cadrul axei prioritare/priorității de investiții POR </w:t>
      </w:r>
    </w:p>
    <w:p w14:paraId="0A343048" w14:textId="77777777" w:rsidR="00283C1F" w:rsidRPr="007303BA" w:rsidRDefault="00283C1F" w:rsidP="00283C1F">
      <w:pPr>
        <w:spacing w:after="120" w:line="240" w:lineRule="auto"/>
        <w:jc w:val="both"/>
        <w:rPr>
          <w:rFonts w:ascii="Trebuchet MS" w:hAnsi="Trebuchet MS" w:cs="Calibri"/>
          <w:bCs/>
          <w:lang w:val="ro-RO"/>
        </w:rPr>
      </w:pPr>
      <w:r w:rsidRPr="007303BA">
        <w:rPr>
          <w:rFonts w:ascii="Trebuchet MS" w:hAnsi="Trebuchet MS" w:cs="Calibri"/>
          <w:bCs/>
          <w:lang w:val="ro-RO"/>
        </w:rPr>
        <w:t>În conformitate cu prevederile POR 2014-2020, intervențiile sprijinite în cadrul acestei priorități de investiții pot include diverse tipuri de investiții, în funcție de nevoile specifice identificate la nivel local în cadrul SDL elaborate de către Grupurile de Acțiune Locală și se referă la :</w:t>
      </w:r>
    </w:p>
    <w:p w14:paraId="7C558F16" w14:textId="77777777" w:rsidR="004F17F3" w:rsidRPr="004F17F3" w:rsidRDefault="004F17F3" w:rsidP="004F17F3">
      <w:pPr>
        <w:numPr>
          <w:ilvl w:val="0"/>
          <w:numId w:val="12"/>
        </w:numPr>
        <w:spacing w:after="120" w:line="240" w:lineRule="auto"/>
        <w:jc w:val="both"/>
        <w:rPr>
          <w:rFonts w:ascii="Trebuchet MS" w:hAnsi="Trebuchet MS" w:cs="Calibri"/>
          <w:bCs/>
          <w:lang w:val="ro-RO"/>
        </w:rPr>
      </w:pPr>
      <w:r w:rsidRPr="004F17F3">
        <w:rPr>
          <w:rFonts w:ascii="Trebuchet MS" w:hAnsi="Trebuchet MS" w:cs="Calibri"/>
          <w:bCs/>
          <w:lang w:val="ro-RO"/>
        </w:rPr>
        <w:t>investiţii în infrastructura de locuire - construirea/reabilitare/modernizare locuinţelor sociale</w:t>
      </w:r>
    </w:p>
    <w:p w14:paraId="795F451C" w14:textId="77777777" w:rsidR="004F17F3" w:rsidRPr="004F17F3" w:rsidRDefault="004F17F3" w:rsidP="004F17F3">
      <w:pPr>
        <w:numPr>
          <w:ilvl w:val="0"/>
          <w:numId w:val="12"/>
        </w:numPr>
        <w:spacing w:after="120" w:line="240" w:lineRule="auto"/>
        <w:jc w:val="both"/>
        <w:rPr>
          <w:rFonts w:ascii="Trebuchet MS" w:hAnsi="Trebuchet MS" w:cs="Calibri"/>
          <w:bCs/>
          <w:lang w:val="ro-RO"/>
        </w:rPr>
      </w:pPr>
      <w:r w:rsidRPr="004F17F3">
        <w:rPr>
          <w:rFonts w:ascii="Trebuchet MS" w:hAnsi="Trebuchet MS" w:cs="Calibri"/>
          <w:bCs/>
          <w:lang w:val="ro-RO"/>
        </w:rPr>
        <w:t xml:space="preserve">investiţii în infrastructura de sănătate, servicii sociale –  constructia/ reabilitarea/ modernizarea/ dotarea centrelor comunitare integrate </w:t>
      </w:r>
      <w:r w:rsidRPr="0013567D">
        <w:rPr>
          <w:rFonts w:ascii="Trebuchet MS" w:hAnsi="Trebuchet MS" w:cs="Calibri"/>
          <w:bCs/>
          <w:lang w:val="ro-RO"/>
        </w:rPr>
        <w:t>medico-</w:t>
      </w:r>
      <w:r w:rsidRPr="004A196E">
        <w:rPr>
          <w:rFonts w:ascii="Trebuchet MS" w:hAnsi="Trebuchet MS" w:cs="Calibri"/>
          <w:bCs/>
          <w:lang w:val="ro-RO"/>
        </w:rPr>
        <w:t>sociale</w:t>
      </w:r>
      <w:r w:rsidRPr="004F17F3">
        <w:rPr>
          <w:rFonts w:ascii="Trebuchet MS" w:hAnsi="Trebuchet MS" w:cs="Calibri"/>
          <w:bCs/>
          <w:lang w:val="ro-RO"/>
        </w:rPr>
        <w:t>;</w:t>
      </w:r>
    </w:p>
    <w:p w14:paraId="56EB48C5" w14:textId="77777777" w:rsidR="004F17F3" w:rsidRPr="004F17F3" w:rsidRDefault="004F17F3" w:rsidP="004F17F3">
      <w:pPr>
        <w:numPr>
          <w:ilvl w:val="0"/>
          <w:numId w:val="12"/>
        </w:numPr>
        <w:spacing w:after="120" w:line="240" w:lineRule="auto"/>
        <w:jc w:val="both"/>
        <w:rPr>
          <w:rFonts w:ascii="Trebuchet MS" w:hAnsi="Trebuchet MS" w:cs="Calibri"/>
          <w:bCs/>
          <w:lang w:val="ro-RO"/>
        </w:rPr>
      </w:pPr>
      <w:r w:rsidRPr="004F17F3">
        <w:rPr>
          <w:rFonts w:ascii="Trebuchet MS" w:hAnsi="Trebuchet MS" w:cs="Calibri"/>
          <w:bCs/>
          <w:lang w:val="ro-RO"/>
        </w:rPr>
        <w:t>investiţii în infrastructura de educaţie – construire /reabilitare/modernizare/dotarea de unităţi de învăţământ preuniversitar (creşe, grădiniţe, şcoli primare, şcoli gimnaziale etc.);</w:t>
      </w:r>
    </w:p>
    <w:p w14:paraId="1B538250" w14:textId="77777777" w:rsidR="004F17F3" w:rsidRPr="004F17F3" w:rsidRDefault="004F17F3" w:rsidP="004F17F3">
      <w:pPr>
        <w:numPr>
          <w:ilvl w:val="0"/>
          <w:numId w:val="12"/>
        </w:numPr>
        <w:spacing w:after="120" w:line="240" w:lineRule="auto"/>
        <w:jc w:val="both"/>
        <w:rPr>
          <w:rFonts w:ascii="Trebuchet MS" w:hAnsi="Trebuchet MS" w:cs="Calibri"/>
          <w:bCs/>
          <w:lang w:val="ro-RO"/>
        </w:rPr>
      </w:pPr>
      <w:r w:rsidRPr="004F17F3">
        <w:rPr>
          <w:rFonts w:ascii="Trebuchet MS" w:hAnsi="Trebuchet MS" w:cs="Calibri"/>
          <w:bCs/>
          <w:lang w:val="ro-RO"/>
        </w:rPr>
        <w:t>investiții în amenajări ale spațiului urban degradat al comunității defavorizate respectiv:</w:t>
      </w:r>
    </w:p>
    <w:p w14:paraId="6DBAFB3F" w14:textId="77777777" w:rsidR="004F17F3" w:rsidRPr="004F17F3" w:rsidRDefault="004F17F3" w:rsidP="005F7709">
      <w:pPr>
        <w:numPr>
          <w:ilvl w:val="1"/>
          <w:numId w:val="12"/>
        </w:numPr>
        <w:spacing w:after="0" w:line="240" w:lineRule="auto"/>
        <w:ind w:left="1077" w:hanging="357"/>
        <w:jc w:val="both"/>
        <w:rPr>
          <w:rFonts w:ascii="Trebuchet MS" w:hAnsi="Trebuchet MS" w:cs="Calibri"/>
          <w:bCs/>
          <w:lang w:val="ro-RO"/>
        </w:rPr>
      </w:pPr>
      <w:r w:rsidRPr="004F17F3">
        <w:rPr>
          <w:rFonts w:ascii="Trebuchet MS" w:hAnsi="Trebuchet MS" w:cs="Calibri"/>
          <w:bCs/>
          <w:lang w:val="ro-RO"/>
        </w:rPr>
        <w:t>construcția/reabilitarea/modernizarea dotarea clădirilor pentru a găzdui diferite activități sociale, comunitare, culturale, agrement și sport etc.;</w:t>
      </w:r>
    </w:p>
    <w:p w14:paraId="394584F7" w14:textId="77777777" w:rsidR="004F17F3" w:rsidRPr="004F17F3" w:rsidRDefault="004F17F3" w:rsidP="005F7709">
      <w:pPr>
        <w:numPr>
          <w:ilvl w:val="1"/>
          <w:numId w:val="12"/>
        </w:numPr>
        <w:spacing w:after="0" w:line="240" w:lineRule="auto"/>
        <w:ind w:left="1077" w:hanging="357"/>
        <w:jc w:val="both"/>
        <w:rPr>
          <w:rFonts w:ascii="Trebuchet MS" w:hAnsi="Trebuchet MS" w:cs="Calibri"/>
          <w:bCs/>
          <w:lang w:val="ro-RO"/>
        </w:rPr>
      </w:pPr>
      <w:r w:rsidRPr="004F17F3">
        <w:rPr>
          <w:rFonts w:ascii="Trebuchet MS" w:hAnsi="Trebuchet MS" w:cs="Calibri"/>
          <w:bCs/>
          <w:lang w:val="ro-RO"/>
        </w:rPr>
        <w:t>crearea/reabilitarea/modernizarea/ dotarea spațiilor publice urbane (străzi nemodernizate, inclusiv reabilitarea/modernizarea utilităților publice, zone verzi neamenajate, terenuri abandonate, zone pietonale și comerciale, etc.)</w:t>
      </w:r>
    </w:p>
    <w:p w14:paraId="57748BFF" w14:textId="77777777" w:rsidR="00283C1F" w:rsidRPr="007303BA" w:rsidRDefault="00283C1F" w:rsidP="00283C1F">
      <w:pPr>
        <w:spacing w:after="120" w:line="240" w:lineRule="auto"/>
        <w:jc w:val="both"/>
        <w:rPr>
          <w:rFonts w:ascii="Trebuchet MS" w:hAnsi="Trebuchet MS" w:cs="Calibri"/>
          <w:bCs/>
          <w:i/>
          <w:lang w:val="ro-RO"/>
        </w:rPr>
      </w:pPr>
      <w:r w:rsidRPr="007303BA">
        <w:rPr>
          <w:rFonts w:ascii="Trebuchet MS" w:hAnsi="Trebuchet MS" w:cs="Calibri"/>
          <w:bCs/>
          <w:i/>
          <w:lang w:val="ro-RO"/>
        </w:rPr>
        <w:t xml:space="preserve">NOTĂ: </w:t>
      </w:r>
    </w:p>
    <w:p w14:paraId="2D2B8F1A" w14:textId="77777777" w:rsidR="00283C1F" w:rsidRPr="007303BA" w:rsidRDefault="00283C1F" w:rsidP="00C020C0">
      <w:pPr>
        <w:numPr>
          <w:ilvl w:val="0"/>
          <w:numId w:val="13"/>
        </w:numPr>
        <w:spacing w:after="120" w:line="240" w:lineRule="auto"/>
        <w:jc w:val="both"/>
        <w:rPr>
          <w:rFonts w:ascii="Trebuchet MS" w:hAnsi="Trebuchet MS" w:cs="Calibri"/>
          <w:bCs/>
          <w:i/>
          <w:lang w:val="ro-RO"/>
        </w:rPr>
      </w:pPr>
      <w:r w:rsidRPr="007303BA">
        <w:rPr>
          <w:rFonts w:ascii="Trebuchet MS" w:hAnsi="Trebuchet MS" w:cs="Calibri"/>
          <w:bCs/>
          <w:i/>
          <w:lang w:val="ro-RO"/>
        </w:rPr>
        <w:t>Sprijinul FEDR pentru utilități publice și infrastructură rutieră (străzi urbane) nu poate depăși 30% din valoarea totală FEDR a pachetului integrat de proiecte aferent SDL.</w:t>
      </w:r>
    </w:p>
    <w:p w14:paraId="3C9B3436" w14:textId="664BAC7E" w:rsidR="00F953A0" w:rsidRPr="007303BA" w:rsidRDefault="00534921" w:rsidP="00C020C0">
      <w:pPr>
        <w:pStyle w:val="ListParagraph"/>
        <w:numPr>
          <w:ilvl w:val="0"/>
          <w:numId w:val="11"/>
        </w:numPr>
        <w:spacing w:after="120" w:line="240" w:lineRule="auto"/>
        <w:jc w:val="both"/>
        <w:rPr>
          <w:rFonts w:ascii="Trebuchet MS" w:hAnsi="Trebuchet MS" w:cs="Calibri"/>
          <w:b/>
          <w:sz w:val="22"/>
          <w:szCs w:val="22"/>
          <w:lang w:val="ro-RO" w:eastAsia="en-US"/>
        </w:rPr>
      </w:pPr>
      <w:r w:rsidRPr="007303BA">
        <w:rPr>
          <w:rFonts w:ascii="Trebuchet MS" w:hAnsi="Trebuchet MS" w:cs="Calibri"/>
          <w:b/>
          <w:sz w:val="22"/>
          <w:szCs w:val="22"/>
          <w:lang w:val="ro-RO" w:eastAsia="en-US"/>
        </w:rPr>
        <w:t xml:space="preserve">Intervențiile din lista indicativă din cadrul Strategiei de Dezvoltare Locală a </w:t>
      </w:r>
      <w:r w:rsidR="008C0183" w:rsidRPr="008C0183">
        <w:rPr>
          <w:rFonts w:ascii="Trebuchet MS" w:hAnsi="Trebuchet MS" w:cs="Calibri"/>
          <w:b/>
          <w:bCs/>
          <w:sz w:val="22"/>
          <w:szCs w:val="22"/>
          <w:lang w:val="en-US" w:eastAsia="en-US"/>
        </w:rPr>
        <w:t>GAL</w:t>
      </w:r>
      <w:r w:rsidR="009B1D90">
        <w:rPr>
          <w:rFonts w:ascii="Trebuchet MS" w:hAnsi="Trebuchet MS" w:cs="Calibri"/>
          <w:b/>
          <w:bCs/>
          <w:sz w:val="22"/>
          <w:szCs w:val="22"/>
          <w:lang w:val="en-US" w:eastAsia="en-US"/>
        </w:rPr>
        <w:t xml:space="preserve"> </w:t>
      </w:r>
      <w:proofErr w:type="spellStart"/>
      <w:r w:rsidR="009B1D90">
        <w:rPr>
          <w:rFonts w:ascii="Trebuchet MS" w:hAnsi="Trebuchet MS" w:cs="Calibri"/>
          <w:b/>
          <w:bCs/>
          <w:sz w:val="22"/>
          <w:szCs w:val="22"/>
          <w:lang w:val="en-US" w:eastAsia="en-US"/>
        </w:rPr>
        <w:t>Tîrgu</w:t>
      </w:r>
      <w:proofErr w:type="spellEnd"/>
      <w:r w:rsidR="009B1D90">
        <w:rPr>
          <w:rFonts w:ascii="Trebuchet MS" w:hAnsi="Trebuchet MS" w:cs="Calibri"/>
          <w:b/>
          <w:bCs/>
          <w:sz w:val="22"/>
          <w:szCs w:val="22"/>
          <w:lang w:val="en-US" w:eastAsia="en-US"/>
        </w:rPr>
        <w:t xml:space="preserve"> Mureș</w:t>
      </w:r>
      <w:r w:rsidRPr="007303BA">
        <w:rPr>
          <w:rFonts w:ascii="Trebuchet MS" w:hAnsi="Trebuchet MS" w:cs="Calibri"/>
          <w:b/>
          <w:sz w:val="22"/>
          <w:szCs w:val="22"/>
          <w:lang w:val="ro-RO" w:eastAsia="en-US"/>
        </w:rPr>
        <w:t xml:space="preserve"> care vor fi realizate prin POR AP9, prioritatea de investiții 9.1</w:t>
      </w:r>
    </w:p>
    <w:p w14:paraId="02BA5275" w14:textId="77777777" w:rsidR="00251D57" w:rsidRPr="007303BA" w:rsidRDefault="00251D57" w:rsidP="00251D57">
      <w:pPr>
        <w:spacing w:before="120" w:after="0" w:line="240" w:lineRule="auto"/>
        <w:rPr>
          <w:rFonts w:ascii="Trebuchet MS" w:eastAsia="SimSun" w:hAnsi="Trebuchet MS"/>
          <w:lang w:val="ro-RO"/>
        </w:rPr>
      </w:pPr>
      <w:r w:rsidRPr="007303BA">
        <w:rPr>
          <w:rFonts w:ascii="Trebuchet MS" w:eastAsia="SimSun" w:hAnsi="Trebuchet MS"/>
          <w:lang w:val="ro-RO"/>
        </w:rPr>
        <w:t xml:space="preserve">Fișele de proiect depuse trebuie să răspundă următoarelor </w:t>
      </w:r>
      <w:r w:rsidRPr="007303BA">
        <w:rPr>
          <w:rFonts w:ascii="Trebuchet MS" w:eastAsia="SimSun" w:hAnsi="Trebuchet MS"/>
          <w:b/>
          <w:bCs/>
          <w:lang w:val="ro-RO"/>
        </w:rPr>
        <w:t xml:space="preserve">intervenții: </w:t>
      </w:r>
    </w:p>
    <w:p w14:paraId="65899AC4" w14:textId="77777777" w:rsidR="009B1D90" w:rsidRPr="009B1D90" w:rsidRDefault="009B1D90" w:rsidP="001B1DA7">
      <w:pPr>
        <w:numPr>
          <w:ilvl w:val="0"/>
          <w:numId w:val="37"/>
        </w:numPr>
        <w:spacing w:before="100" w:beforeAutospacing="1" w:after="0" w:line="240" w:lineRule="auto"/>
        <w:contextualSpacing/>
        <w:jc w:val="both"/>
        <w:rPr>
          <w:rFonts w:ascii="Trebuchet MS" w:eastAsia="SimSun" w:hAnsi="Trebuchet MS"/>
          <w:lang w:val="ro-RO" w:eastAsia="x-none"/>
        </w:rPr>
      </w:pPr>
      <w:r w:rsidRPr="009B1D90">
        <w:rPr>
          <w:rFonts w:ascii="Trebuchet MS" w:eastAsia="SimSun" w:hAnsi="Trebuchet MS"/>
          <w:lang w:val="ro-RO" w:eastAsia="x-none"/>
        </w:rPr>
        <w:t>I1 - Intervenție POR în amenajări ale spaţiului urban degradat al comunităţii defavorizate:</w:t>
      </w:r>
    </w:p>
    <w:p w14:paraId="6B034737" w14:textId="77777777" w:rsidR="009B1D90" w:rsidRPr="009B1D90" w:rsidRDefault="009B1D90" w:rsidP="001B1DA7">
      <w:pPr>
        <w:spacing w:before="100" w:beforeAutospacing="1" w:after="0" w:line="240" w:lineRule="auto"/>
        <w:ind w:left="720"/>
        <w:contextualSpacing/>
        <w:jc w:val="both"/>
        <w:rPr>
          <w:rFonts w:ascii="Trebuchet MS" w:eastAsia="SimSun" w:hAnsi="Trebuchet MS"/>
          <w:lang w:val="ro-RO" w:eastAsia="x-none"/>
        </w:rPr>
      </w:pPr>
      <w:r w:rsidRPr="009B1D90">
        <w:rPr>
          <w:rFonts w:ascii="Trebuchet MS" w:eastAsia="SimSun" w:hAnsi="Trebuchet MS"/>
          <w:lang w:val="ro-RO" w:eastAsia="x-none"/>
        </w:rPr>
        <w:t xml:space="preserve">• crearea / reabilitarea / modernizarea spaţiilor publice urbane – străzi nemodernizate, </w:t>
      </w:r>
    </w:p>
    <w:p w14:paraId="77CFFD0B" w14:textId="77777777" w:rsidR="009B1D90" w:rsidRPr="009B1D90" w:rsidRDefault="009B1D90" w:rsidP="001B1DA7">
      <w:pPr>
        <w:spacing w:before="100" w:beforeAutospacing="1" w:after="0" w:line="240" w:lineRule="auto"/>
        <w:ind w:left="720"/>
        <w:contextualSpacing/>
        <w:jc w:val="both"/>
        <w:rPr>
          <w:rFonts w:ascii="Trebuchet MS" w:eastAsia="SimSun" w:hAnsi="Trebuchet MS"/>
          <w:lang w:val="ro-RO" w:eastAsia="x-none"/>
        </w:rPr>
      </w:pPr>
      <w:r w:rsidRPr="009B1D90">
        <w:rPr>
          <w:rFonts w:ascii="Trebuchet MS" w:eastAsia="SimSun" w:hAnsi="Trebuchet MS"/>
          <w:lang w:val="ro-RO" w:eastAsia="x-none"/>
        </w:rPr>
        <w:t>• reabilitarea / modernizarea utilităţilor publice</w:t>
      </w:r>
    </w:p>
    <w:p w14:paraId="012B76C7" w14:textId="77777777" w:rsidR="009B1D90" w:rsidRPr="009B1D90" w:rsidRDefault="009B1D90" w:rsidP="001B1DA7">
      <w:pPr>
        <w:numPr>
          <w:ilvl w:val="0"/>
          <w:numId w:val="37"/>
        </w:numPr>
        <w:spacing w:before="100" w:beforeAutospacing="1" w:after="0" w:line="240" w:lineRule="auto"/>
        <w:contextualSpacing/>
        <w:jc w:val="both"/>
        <w:rPr>
          <w:rFonts w:ascii="Trebuchet MS" w:eastAsia="SimSun" w:hAnsi="Trebuchet MS"/>
          <w:lang w:val="ro-RO" w:eastAsia="x-none"/>
        </w:rPr>
      </w:pPr>
      <w:r w:rsidRPr="009B1D90">
        <w:rPr>
          <w:rFonts w:ascii="Trebuchet MS" w:eastAsia="SimSun" w:hAnsi="Trebuchet MS"/>
          <w:lang w:val="ro-RO" w:eastAsia="x-none"/>
        </w:rPr>
        <w:t>I2 - Intervenție POR în amenajări ale spaţiului urban degradat al comunităţii defavorizate:</w:t>
      </w:r>
    </w:p>
    <w:p w14:paraId="7B78536E" w14:textId="77777777" w:rsidR="009B1D90" w:rsidRPr="009B1D90" w:rsidRDefault="009B1D90" w:rsidP="001B1DA7">
      <w:pPr>
        <w:spacing w:before="100" w:beforeAutospacing="1" w:after="0" w:line="240" w:lineRule="auto"/>
        <w:ind w:left="720"/>
        <w:contextualSpacing/>
        <w:jc w:val="both"/>
        <w:rPr>
          <w:rFonts w:ascii="Trebuchet MS" w:eastAsia="SimSun" w:hAnsi="Trebuchet MS"/>
          <w:lang w:val="ro-RO" w:eastAsia="x-none"/>
        </w:rPr>
      </w:pPr>
      <w:r w:rsidRPr="009B1D90">
        <w:rPr>
          <w:rFonts w:ascii="Trebuchet MS" w:eastAsia="SimSun" w:hAnsi="Trebuchet MS"/>
          <w:lang w:val="ro-RO" w:eastAsia="x-none"/>
        </w:rPr>
        <w:t xml:space="preserve">• reabilitarea / modernizarea zone verzi neamenajate, terenuri abandonate, zone pietonale şi comerciale; </w:t>
      </w:r>
    </w:p>
    <w:p w14:paraId="5225AA6F" w14:textId="77777777" w:rsidR="009B1D90" w:rsidRPr="009B1D90" w:rsidRDefault="009B1D90" w:rsidP="001B1DA7">
      <w:pPr>
        <w:numPr>
          <w:ilvl w:val="0"/>
          <w:numId w:val="37"/>
        </w:numPr>
        <w:spacing w:before="100" w:beforeAutospacing="1" w:after="0" w:line="240" w:lineRule="auto"/>
        <w:contextualSpacing/>
        <w:jc w:val="both"/>
        <w:rPr>
          <w:rFonts w:ascii="Trebuchet MS" w:eastAsia="SimSun" w:hAnsi="Trebuchet MS"/>
          <w:lang w:val="ro-RO" w:eastAsia="x-none"/>
        </w:rPr>
      </w:pPr>
      <w:r w:rsidRPr="009B1D90">
        <w:rPr>
          <w:rFonts w:ascii="Trebuchet MS" w:eastAsia="SimSun" w:hAnsi="Trebuchet MS"/>
          <w:lang w:val="ro-RO" w:eastAsia="x-none"/>
        </w:rPr>
        <w:t xml:space="preserve">I3 - Intervenție POR în infrastructura de locuire: </w:t>
      </w:r>
    </w:p>
    <w:p w14:paraId="0A0832ED" w14:textId="77777777" w:rsidR="009B1D90" w:rsidRPr="009B1D90" w:rsidRDefault="009B1D90" w:rsidP="001B1DA7">
      <w:pPr>
        <w:spacing w:before="100" w:beforeAutospacing="1" w:after="0" w:line="240" w:lineRule="auto"/>
        <w:ind w:left="720"/>
        <w:contextualSpacing/>
        <w:jc w:val="both"/>
        <w:rPr>
          <w:rFonts w:ascii="Trebuchet MS" w:eastAsia="SimSun" w:hAnsi="Trebuchet MS"/>
          <w:lang w:val="ro-RO" w:eastAsia="x-none"/>
        </w:rPr>
      </w:pPr>
      <w:r w:rsidRPr="009B1D90">
        <w:rPr>
          <w:rFonts w:ascii="Trebuchet MS" w:eastAsia="SimSun" w:hAnsi="Trebuchet MS"/>
          <w:lang w:val="ro-RO" w:eastAsia="x-none"/>
        </w:rPr>
        <w:t>• construire/ reabilitare/ modernizare locuinţe sociale</w:t>
      </w:r>
    </w:p>
    <w:p w14:paraId="77967653" w14:textId="77777777" w:rsidR="009B1D90" w:rsidRPr="009B1D90" w:rsidRDefault="009B1D90" w:rsidP="001B1DA7">
      <w:pPr>
        <w:numPr>
          <w:ilvl w:val="0"/>
          <w:numId w:val="37"/>
        </w:numPr>
        <w:spacing w:before="100" w:beforeAutospacing="1" w:after="0" w:line="240" w:lineRule="auto"/>
        <w:contextualSpacing/>
        <w:jc w:val="both"/>
        <w:rPr>
          <w:rFonts w:ascii="Trebuchet MS" w:eastAsia="SimSun" w:hAnsi="Trebuchet MS"/>
          <w:lang w:val="ro-RO" w:eastAsia="x-none"/>
        </w:rPr>
      </w:pPr>
      <w:r w:rsidRPr="009B1D90">
        <w:rPr>
          <w:rFonts w:ascii="Trebuchet MS" w:eastAsia="SimSun" w:hAnsi="Trebuchet MS"/>
          <w:lang w:val="ro-RO" w:eastAsia="x-none"/>
        </w:rPr>
        <w:t>I4 - Intervenţie POR în infrastructura de educaţie:</w:t>
      </w:r>
    </w:p>
    <w:p w14:paraId="62465240" w14:textId="4D9020BE" w:rsidR="009B1D90" w:rsidRDefault="009B1D90" w:rsidP="001B1DA7">
      <w:pPr>
        <w:spacing w:before="100" w:beforeAutospacing="1" w:after="0" w:line="240" w:lineRule="auto"/>
        <w:ind w:left="720"/>
        <w:contextualSpacing/>
        <w:jc w:val="both"/>
        <w:rPr>
          <w:rFonts w:ascii="Trebuchet MS" w:eastAsia="SimSun" w:hAnsi="Trebuchet MS"/>
          <w:lang w:val="ro-RO" w:eastAsia="x-none"/>
        </w:rPr>
      </w:pPr>
      <w:r w:rsidRPr="009B1D90">
        <w:rPr>
          <w:rFonts w:ascii="Trebuchet MS" w:eastAsia="SimSun" w:hAnsi="Trebuchet MS"/>
          <w:lang w:val="ro-RO" w:eastAsia="x-none"/>
        </w:rPr>
        <w:t>• construire/reabilitare/ modernizare de unităţi de învăţămînt preuniversitar (creşe, grădiniţe, şcoli)</w:t>
      </w:r>
    </w:p>
    <w:p w14:paraId="2D44EC32" w14:textId="77777777" w:rsidR="001B1DA7" w:rsidRPr="009B1D90" w:rsidRDefault="001B1DA7" w:rsidP="001B1DA7">
      <w:pPr>
        <w:spacing w:before="100" w:beforeAutospacing="1" w:after="0" w:line="240" w:lineRule="auto"/>
        <w:contextualSpacing/>
        <w:jc w:val="both"/>
        <w:rPr>
          <w:rFonts w:ascii="Trebuchet MS" w:eastAsia="SimSun" w:hAnsi="Trebuchet MS"/>
          <w:lang w:val="ro-RO" w:eastAsia="x-none"/>
        </w:rPr>
      </w:pPr>
    </w:p>
    <w:p w14:paraId="4D76D55B" w14:textId="4FCD30EF" w:rsidR="00C020C0" w:rsidRPr="00C020C0" w:rsidRDefault="00C020C0" w:rsidP="00C020C0">
      <w:pPr>
        <w:spacing w:before="100" w:beforeAutospacing="1" w:after="0"/>
        <w:contextualSpacing/>
        <w:jc w:val="both"/>
        <w:rPr>
          <w:rFonts w:ascii="Trebuchet MS" w:hAnsi="Trebuchet MS"/>
          <w:b/>
          <w:noProof/>
          <w:lang w:val="ro-RO"/>
        </w:rPr>
      </w:pPr>
      <w:r w:rsidRPr="00C020C0">
        <w:rPr>
          <w:rFonts w:ascii="Trebuchet MS" w:hAnsi="Trebuchet MS"/>
          <w:b/>
          <w:noProof/>
          <w:lang w:val="ro-RO"/>
        </w:rPr>
        <w:lastRenderedPageBreak/>
        <w:t>Fișa intervenției #1</w:t>
      </w:r>
    </w:p>
    <w:p w14:paraId="56E97452" w14:textId="77777777" w:rsidR="0009428D" w:rsidRPr="008B3375" w:rsidRDefault="0009428D" w:rsidP="0009428D">
      <w:pPr>
        <w:spacing w:after="0" w:line="240" w:lineRule="auto"/>
        <w:rPr>
          <w:rFonts w:ascii="Trebuchet MS" w:eastAsia="Times New Roman" w:hAnsi="Trebuchet MS"/>
          <w:noProof/>
          <w:color w:val="000000"/>
          <w:sz w:val="20"/>
          <w:szCs w:val="20"/>
        </w:rPr>
      </w:pPr>
      <w:r w:rsidRPr="008B3375">
        <w:rPr>
          <w:rFonts w:ascii="Trebuchet MS" w:eastAsia="Times New Roman" w:hAnsi="Trebuchet MS"/>
          <w:b/>
          <w:noProof/>
          <w:color w:val="000000"/>
          <w:sz w:val="20"/>
          <w:szCs w:val="20"/>
        </w:rPr>
        <w:t xml:space="preserve">I1  - Intervenție POR în amenajări ale spaţiului urban degradat al comunităţii defavorizate: </w:t>
      </w:r>
    </w:p>
    <w:p w14:paraId="55205C02" w14:textId="77777777" w:rsidR="0009428D" w:rsidRPr="008B3375" w:rsidRDefault="0009428D" w:rsidP="0009428D">
      <w:pPr>
        <w:numPr>
          <w:ilvl w:val="0"/>
          <w:numId w:val="46"/>
        </w:numPr>
        <w:spacing w:after="0" w:line="240" w:lineRule="auto"/>
        <w:jc w:val="both"/>
        <w:rPr>
          <w:rFonts w:ascii="Trebuchet MS" w:eastAsia="Times New Roman" w:hAnsi="Trebuchet MS"/>
          <w:noProof/>
          <w:color w:val="000000"/>
          <w:sz w:val="20"/>
          <w:szCs w:val="20"/>
        </w:rPr>
      </w:pPr>
      <w:r w:rsidRPr="008B3375">
        <w:rPr>
          <w:rFonts w:ascii="Trebuchet MS" w:eastAsia="Times New Roman" w:hAnsi="Trebuchet MS"/>
          <w:noProof/>
          <w:color w:val="000000"/>
          <w:sz w:val="20"/>
          <w:szCs w:val="20"/>
        </w:rPr>
        <w:t>crearea/reabilitarea/modernizarea spaţiilor publice urbane – străzi nemodernizate</w:t>
      </w:r>
    </w:p>
    <w:p w14:paraId="557699FC" w14:textId="77777777" w:rsidR="0009428D" w:rsidRPr="008B3375" w:rsidRDefault="0009428D" w:rsidP="0009428D">
      <w:pPr>
        <w:numPr>
          <w:ilvl w:val="0"/>
          <w:numId w:val="46"/>
        </w:numPr>
        <w:spacing w:after="0" w:line="240" w:lineRule="auto"/>
        <w:jc w:val="both"/>
        <w:rPr>
          <w:rFonts w:ascii="Trebuchet MS" w:hAnsi="Trebuchet MS"/>
          <w:sz w:val="20"/>
          <w:szCs w:val="20"/>
        </w:rPr>
      </w:pPr>
      <w:r w:rsidRPr="008B3375">
        <w:rPr>
          <w:rFonts w:ascii="Trebuchet MS" w:eastAsia="Times New Roman" w:hAnsi="Trebuchet MS"/>
          <w:noProof/>
          <w:color w:val="000000"/>
          <w:sz w:val="20"/>
          <w:szCs w:val="20"/>
        </w:rPr>
        <w:t>reabilitarea/modernizarea utilităţilor publice</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2836"/>
        <w:gridCol w:w="6470"/>
      </w:tblGrid>
      <w:tr w:rsidR="0009428D" w:rsidRPr="008B3375" w14:paraId="289D279A" w14:textId="77777777" w:rsidTr="008B3375">
        <w:trPr>
          <w:trHeight w:val="387"/>
        </w:trPr>
        <w:tc>
          <w:tcPr>
            <w:tcW w:w="216" w:type="pct"/>
            <w:tcMar>
              <w:top w:w="28" w:type="dxa"/>
              <w:left w:w="57" w:type="dxa"/>
              <w:bottom w:w="28" w:type="dxa"/>
              <w:right w:w="57" w:type="dxa"/>
            </w:tcMar>
          </w:tcPr>
          <w:p w14:paraId="41FE298B"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4E8CA0E6"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Regiune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dezvoltare</w:t>
            </w:r>
            <w:proofErr w:type="spellEnd"/>
          </w:p>
          <w:p w14:paraId="04056483"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Județ</w:t>
            </w:r>
            <w:proofErr w:type="spellEnd"/>
          </w:p>
          <w:p w14:paraId="5DED979B"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Oraș</w:t>
            </w:r>
            <w:proofErr w:type="spellEnd"/>
            <w:r w:rsidRPr="008B3375">
              <w:rPr>
                <w:rFonts w:ascii="Trebuchet MS" w:hAnsi="Trebuchet MS"/>
                <w:bCs/>
                <w:color w:val="000000" w:themeColor="text1"/>
                <w:sz w:val="18"/>
                <w:szCs w:val="18"/>
                <w:lang w:eastAsia="ro-RO"/>
              </w:rPr>
              <w:t>/</w:t>
            </w:r>
            <w:proofErr w:type="spellStart"/>
            <w:r w:rsidRPr="008B3375">
              <w:rPr>
                <w:rFonts w:ascii="Trebuchet MS" w:hAnsi="Trebuchet MS"/>
                <w:bCs/>
                <w:color w:val="000000" w:themeColor="text1"/>
                <w:sz w:val="18"/>
                <w:szCs w:val="18"/>
                <w:lang w:eastAsia="ro-RO"/>
              </w:rPr>
              <w:t>municipiu</w:t>
            </w:r>
            <w:proofErr w:type="spellEnd"/>
          </w:p>
        </w:tc>
        <w:tc>
          <w:tcPr>
            <w:tcW w:w="3326" w:type="pct"/>
            <w:tcMar>
              <w:top w:w="28" w:type="dxa"/>
              <w:left w:w="57" w:type="dxa"/>
              <w:bottom w:w="28" w:type="dxa"/>
              <w:right w:w="57" w:type="dxa"/>
            </w:tcMar>
          </w:tcPr>
          <w:p w14:paraId="7EDE00FA"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Regiunea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Centru</w:t>
            </w:r>
            <w:proofErr w:type="spellEnd"/>
          </w:p>
          <w:p w14:paraId="25D877B3"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Județul</w:t>
            </w:r>
            <w:proofErr w:type="spellEnd"/>
            <w:r w:rsidRPr="008B3375">
              <w:rPr>
                <w:rFonts w:ascii="Trebuchet MS" w:hAnsi="Trebuchet MS"/>
                <w:bCs/>
                <w:color w:val="000000" w:themeColor="text1"/>
                <w:sz w:val="18"/>
                <w:szCs w:val="18"/>
                <w:lang w:eastAsia="ro-RO"/>
              </w:rPr>
              <w:t>: Mureș</w:t>
            </w:r>
          </w:p>
          <w:p w14:paraId="7C74D1AF"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Municipiul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w:t>
            </w:r>
          </w:p>
        </w:tc>
      </w:tr>
      <w:tr w:rsidR="0009428D" w:rsidRPr="008B3375" w14:paraId="371CE9A1" w14:textId="77777777" w:rsidTr="008B3375">
        <w:trPr>
          <w:trHeight w:val="387"/>
        </w:trPr>
        <w:tc>
          <w:tcPr>
            <w:tcW w:w="216" w:type="pct"/>
            <w:tcMar>
              <w:top w:w="28" w:type="dxa"/>
              <w:left w:w="57" w:type="dxa"/>
              <w:bottom w:w="28" w:type="dxa"/>
              <w:right w:w="57" w:type="dxa"/>
            </w:tcMar>
          </w:tcPr>
          <w:p w14:paraId="300510B2"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4D5E36A8"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Nume</w:t>
            </w:r>
            <w:proofErr w:type="spellEnd"/>
            <w:r w:rsidRPr="008B3375">
              <w:rPr>
                <w:rFonts w:ascii="Trebuchet MS" w:hAnsi="Trebuchet MS"/>
                <w:bCs/>
                <w:color w:val="000000" w:themeColor="text1"/>
                <w:sz w:val="18"/>
                <w:szCs w:val="18"/>
                <w:lang w:eastAsia="ro-RO"/>
              </w:rPr>
              <w:t xml:space="preserve"> GAL</w:t>
            </w:r>
          </w:p>
        </w:tc>
        <w:tc>
          <w:tcPr>
            <w:tcW w:w="3326" w:type="pct"/>
            <w:tcMar>
              <w:top w:w="28" w:type="dxa"/>
              <w:left w:w="57" w:type="dxa"/>
              <w:bottom w:w="28" w:type="dxa"/>
              <w:right w:w="57" w:type="dxa"/>
            </w:tcMar>
          </w:tcPr>
          <w:p w14:paraId="3263BB80"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Asociația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Grupul</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Acțiune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Locală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w:t>
            </w:r>
          </w:p>
        </w:tc>
      </w:tr>
      <w:tr w:rsidR="0009428D" w:rsidRPr="008B3375" w14:paraId="4F31625A" w14:textId="77777777" w:rsidTr="008B3375">
        <w:trPr>
          <w:trHeight w:val="387"/>
        </w:trPr>
        <w:tc>
          <w:tcPr>
            <w:tcW w:w="216" w:type="pct"/>
            <w:tcMar>
              <w:top w:w="28" w:type="dxa"/>
              <w:left w:w="57" w:type="dxa"/>
              <w:bottom w:w="28" w:type="dxa"/>
              <w:right w:w="57" w:type="dxa"/>
            </w:tcMar>
          </w:tcPr>
          <w:p w14:paraId="6B3B8DF1"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66C14930" w14:textId="77777777" w:rsidR="0009428D" w:rsidRPr="008B3375" w:rsidRDefault="0009428D" w:rsidP="00A94FF5">
            <w:pPr>
              <w:spacing w:after="0" w:line="240" w:lineRule="auto"/>
              <w:rPr>
                <w:rFonts w:ascii="Trebuchet MS" w:hAnsi="Trebuchet MS"/>
                <w:bCs/>
                <w:color w:val="000000" w:themeColor="text1"/>
                <w:sz w:val="18"/>
                <w:szCs w:val="18"/>
                <w:lang w:eastAsia="ro-RO"/>
              </w:rPr>
            </w:pPr>
            <w:r w:rsidRPr="008B3375">
              <w:rPr>
                <w:rFonts w:ascii="Trebuchet MS" w:hAnsi="Trebuchet MS"/>
                <w:bCs/>
                <w:color w:val="000000" w:themeColor="text1"/>
                <w:sz w:val="18"/>
                <w:szCs w:val="18"/>
                <w:lang w:eastAsia="ro-RO"/>
              </w:rPr>
              <w:t>Date de contact GAL</w:t>
            </w:r>
          </w:p>
        </w:tc>
        <w:tc>
          <w:tcPr>
            <w:tcW w:w="3326" w:type="pct"/>
            <w:tcMar>
              <w:top w:w="28" w:type="dxa"/>
              <w:left w:w="57" w:type="dxa"/>
              <w:bottom w:w="28" w:type="dxa"/>
              <w:right w:w="57" w:type="dxa"/>
            </w:tcMar>
          </w:tcPr>
          <w:p w14:paraId="2021B358"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Adresa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Municipiul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Kós</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Károly</w:t>
            </w:r>
            <w:proofErr w:type="spellEnd"/>
            <w:r w:rsidRPr="008B3375">
              <w:rPr>
                <w:rFonts w:ascii="Trebuchet MS" w:hAnsi="Trebuchet MS"/>
                <w:bCs/>
                <w:color w:val="000000" w:themeColor="text1"/>
                <w:sz w:val="18"/>
                <w:szCs w:val="18"/>
                <w:lang w:eastAsia="ro-RO"/>
              </w:rPr>
              <w:t xml:space="preserve"> Nr. 1/B </w:t>
            </w:r>
            <w:proofErr w:type="spellStart"/>
            <w:r w:rsidRPr="008B3375">
              <w:rPr>
                <w:rFonts w:ascii="Trebuchet MS" w:hAnsi="Trebuchet MS"/>
                <w:bCs/>
                <w:color w:val="000000" w:themeColor="text1"/>
                <w:sz w:val="18"/>
                <w:szCs w:val="18"/>
                <w:lang w:eastAsia="ro-RO"/>
              </w:rPr>
              <w:t>Etaj</w:t>
            </w:r>
            <w:proofErr w:type="spellEnd"/>
            <w:r w:rsidRPr="008B3375">
              <w:rPr>
                <w:rFonts w:ascii="Trebuchet MS" w:hAnsi="Trebuchet MS"/>
                <w:bCs/>
                <w:color w:val="000000" w:themeColor="text1"/>
                <w:sz w:val="18"/>
                <w:szCs w:val="18"/>
                <w:lang w:eastAsia="ro-RO"/>
              </w:rPr>
              <w:t xml:space="preserve"> 1 Cam. 30</w:t>
            </w:r>
          </w:p>
          <w:p w14:paraId="47EA08F1"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Persoana</w:t>
            </w:r>
            <w:proofErr w:type="spellEnd"/>
            <w:r w:rsidRPr="008B3375">
              <w:rPr>
                <w:rFonts w:ascii="Trebuchet MS" w:hAnsi="Trebuchet MS"/>
                <w:bCs/>
                <w:color w:val="000000" w:themeColor="text1"/>
                <w:sz w:val="18"/>
                <w:szCs w:val="18"/>
                <w:lang w:eastAsia="ro-RO"/>
              </w:rPr>
              <w:t xml:space="preserve"> de contact: </w:t>
            </w:r>
            <w:proofErr w:type="spellStart"/>
            <w:r w:rsidRPr="008B3375">
              <w:rPr>
                <w:rFonts w:ascii="Trebuchet MS" w:hAnsi="Trebuchet MS"/>
                <w:bCs/>
                <w:color w:val="000000" w:themeColor="text1"/>
                <w:sz w:val="18"/>
                <w:szCs w:val="18"/>
                <w:lang w:eastAsia="ro-RO"/>
              </w:rPr>
              <w:t>Korpádi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György</w:t>
            </w:r>
            <w:proofErr w:type="spellEnd"/>
          </w:p>
          <w:p w14:paraId="7865D472"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Telefon</w:t>
            </w:r>
            <w:proofErr w:type="spellEnd"/>
            <w:r w:rsidRPr="008B3375">
              <w:rPr>
                <w:rFonts w:ascii="Trebuchet MS" w:hAnsi="Trebuchet MS"/>
                <w:bCs/>
                <w:color w:val="000000" w:themeColor="text1"/>
                <w:sz w:val="18"/>
                <w:szCs w:val="18"/>
                <w:lang w:eastAsia="ro-RO"/>
              </w:rPr>
              <w:t>: 0723554766</w:t>
            </w:r>
          </w:p>
          <w:p w14:paraId="759423E1" w14:textId="77777777" w:rsidR="0009428D" w:rsidRPr="008B3375" w:rsidRDefault="0009428D" w:rsidP="008B3375">
            <w:pPr>
              <w:spacing w:after="0" w:line="240" w:lineRule="auto"/>
              <w:jc w:val="both"/>
              <w:rPr>
                <w:rFonts w:ascii="Trebuchet MS" w:eastAsiaTheme="minorHAnsi" w:hAnsi="Trebuchet MS" w:cs="Tahoma"/>
                <w:color w:val="000000" w:themeColor="text1"/>
                <w:sz w:val="18"/>
                <w:szCs w:val="18"/>
              </w:rPr>
            </w:pPr>
            <w:r w:rsidRPr="008B3375">
              <w:rPr>
                <w:rFonts w:ascii="Trebuchet MS" w:hAnsi="Trebuchet MS"/>
                <w:bCs/>
                <w:color w:val="000000" w:themeColor="text1"/>
                <w:sz w:val="18"/>
                <w:szCs w:val="18"/>
                <w:lang w:eastAsia="ro-RO"/>
              </w:rPr>
              <w:t xml:space="preserve">Email: </w:t>
            </w:r>
            <w:hyperlink r:id="rId16" w:history="1">
              <w:r w:rsidRPr="008B3375">
                <w:rPr>
                  <w:rFonts w:ascii="Trebuchet MS" w:hAnsi="Trebuchet MS"/>
                  <w:bCs/>
                  <w:color w:val="000000" w:themeColor="text1"/>
                  <w:sz w:val="18"/>
                  <w:szCs w:val="18"/>
                  <w:lang w:eastAsia="ro-RO"/>
                </w:rPr>
                <w:t>galtirgumures@gmail.com</w:t>
              </w:r>
            </w:hyperlink>
            <w:r w:rsidRPr="008B3375">
              <w:rPr>
                <w:rFonts w:ascii="Trebuchet MS" w:hAnsi="Trebuchet MS" w:cs="Tahoma"/>
                <w:i/>
                <w:iCs/>
                <w:color w:val="000000" w:themeColor="text1"/>
                <w:sz w:val="18"/>
                <w:szCs w:val="18"/>
              </w:rPr>
              <w:t xml:space="preserve"> </w:t>
            </w:r>
          </w:p>
        </w:tc>
      </w:tr>
      <w:tr w:rsidR="0009428D" w:rsidRPr="008B3375" w14:paraId="43C7E234" w14:textId="77777777" w:rsidTr="008B3375">
        <w:trPr>
          <w:trHeight w:val="387"/>
        </w:trPr>
        <w:tc>
          <w:tcPr>
            <w:tcW w:w="216" w:type="pct"/>
            <w:tcMar>
              <w:top w:w="28" w:type="dxa"/>
              <w:left w:w="57" w:type="dxa"/>
              <w:bottom w:w="28" w:type="dxa"/>
              <w:right w:w="57" w:type="dxa"/>
            </w:tcMar>
          </w:tcPr>
          <w:p w14:paraId="3496FB06"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1F28F757"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Teritoriul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w:t>
            </w:r>
            <w:proofErr w:type="spellEnd"/>
            <w:r w:rsidRPr="008B3375">
              <w:rPr>
                <w:rFonts w:ascii="Trebuchet MS" w:hAnsi="Trebuchet MS"/>
                <w:bCs/>
                <w:color w:val="000000" w:themeColor="text1"/>
                <w:sz w:val="18"/>
                <w:szCs w:val="18"/>
                <w:lang w:eastAsia="ro-RO"/>
              </w:rPr>
              <w:t xml:space="preserve"> de SDL</w:t>
            </w:r>
          </w:p>
          <w:p w14:paraId="01A57623"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
        </w:tc>
        <w:tc>
          <w:tcPr>
            <w:tcW w:w="3326" w:type="pct"/>
            <w:tcMar>
              <w:top w:w="28" w:type="dxa"/>
              <w:left w:w="57" w:type="dxa"/>
              <w:bottom w:w="28" w:type="dxa"/>
              <w:right w:w="57" w:type="dxa"/>
            </w:tcMar>
          </w:tcPr>
          <w:p w14:paraId="43B1D2AA"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sz w:val="18"/>
                <w:szCs w:val="18"/>
                <w:lang w:eastAsia="ro-RO"/>
              </w:rPr>
              <w:t xml:space="preserve">Teritoriul SDL este amplasat în Municipiul Tîrgu Mureș, fiind constituit dintr-o Zonă Funcțională și 6 Zone Urbane Marginalizate: </w:t>
            </w:r>
            <w:r w:rsidRPr="008B3375">
              <w:rPr>
                <w:rFonts w:ascii="Trebuchet MS" w:hAnsi="Trebuchet MS"/>
                <w:bCs/>
                <w:color w:val="000000" w:themeColor="text1"/>
                <w:sz w:val="18"/>
                <w:szCs w:val="18"/>
                <w:lang w:eastAsia="ro-RO"/>
              </w:rPr>
              <w:t xml:space="preserve">ZUM 1 – </w:t>
            </w:r>
            <w:proofErr w:type="spellStart"/>
            <w:r w:rsidRPr="008B3375">
              <w:rPr>
                <w:rFonts w:ascii="Trebuchet MS" w:hAnsi="Trebuchet MS"/>
                <w:bCs/>
                <w:color w:val="000000" w:themeColor="text1"/>
                <w:sz w:val="18"/>
                <w:szCs w:val="18"/>
                <w:lang w:eastAsia="ro-RO"/>
              </w:rPr>
              <w:t>Băneasa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Mureșeni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Rovinari</w:t>
            </w:r>
            <w:proofErr w:type="spellEnd"/>
            <w:r w:rsidRPr="008B3375">
              <w:rPr>
                <w:rFonts w:ascii="Trebuchet MS" w:hAnsi="Trebuchet MS"/>
                <w:bCs/>
                <w:color w:val="000000" w:themeColor="text1"/>
                <w:sz w:val="18"/>
                <w:szCs w:val="18"/>
                <w:lang w:eastAsia="ro-RO"/>
              </w:rPr>
              <w:t xml:space="preserve">, ZUM 2 - </w:t>
            </w:r>
            <w:proofErr w:type="spellStart"/>
            <w:r w:rsidRPr="008B3375">
              <w:rPr>
                <w:rFonts w:ascii="Trebuchet MS" w:hAnsi="Trebuchet MS"/>
                <w:bCs/>
                <w:color w:val="000000" w:themeColor="text1"/>
                <w:sz w:val="18"/>
                <w:szCs w:val="18"/>
                <w:lang w:eastAsia="ro-RO"/>
              </w:rPr>
              <w:t>Valea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Rece</w:t>
            </w:r>
            <w:proofErr w:type="spellEnd"/>
            <w:r w:rsidRPr="008B3375">
              <w:rPr>
                <w:rFonts w:ascii="Trebuchet MS" w:hAnsi="Trebuchet MS"/>
                <w:bCs/>
                <w:color w:val="000000" w:themeColor="text1"/>
                <w:sz w:val="18"/>
                <w:szCs w:val="18"/>
                <w:lang w:eastAsia="ro-RO"/>
              </w:rPr>
              <w:t xml:space="preserve">, ZUM 3 - 8 </w:t>
            </w:r>
            <w:proofErr w:type="spellStart"/>
            <w:r w:rsidRPr="008B3375">
              <w:rPr>
                <w:rFonts w:ascii="Trebuchet MS" w:hAnsi="Trebuchet MS"/>
                <w:bCs/>
                <w:color w:val="000000" w:themeColor="text1"/>
                <w:sz w:val="18"/>
                <w:szCs w:val="18"/>
                <w:lang w:eastAsia="ro-RO"/>
              </w:rPr>
              <w:t>Martie</w:t>
            </w:r>
            <w:proofErr w:type="spellEnd"/>
            <w:r w:rsidRPr="008B3375">
              <w:rPr>
                <w:rFonts w:ascii="Trebuchet MS" w:hAnsi="Trebuchet MS"/>
                <w:bCs/>
                <w:color w:val="000000" w:themeColor="text1"/>
                <w:sz w:val="18"/>
                <w:szCs w:val="18"/>
                <w:lang w:eastAsia="ro-RO"/>
              </w:rPr>
              <w:t xml:space="preserve">, ZUM 4 – </w:t>
            </w:r>
            <w:proofErr w:type="spellStart"/>
            <w:r w:rsidRPr="008B3375">
              <w:rPr>
                <w:rFonts w:ascii="Trebuchet MS" w:hAnsi="Trebuchet MS"/>
                <w:bCs/>
                <w:color w:val="000000" w:themeColor="text1"/>
                <w:sz w:val="18"/>
                <w:szCs w:val="18"/>
                <w:lang w:eastAsia="ro-RO"/>
              </w:rPr>
              <w:t>Cugir</w:t>
            </w:r>
            <w:proofErr w:type="spellEnd"/>
            <w:r w:rsidRPr="008B3375">
              <w:rPr>
                <w:rFonts w:ascii="Trebuchet MS" w:hAnsi="Trebuchet MS"/>
                <w:bCs/>
                <w:color w:val="000000" w:themeColor="text1"/>
                <w:sz w:val="18"/>
                <w:szCs w:val="18"/>
                <w:lang w:eastAsia="ro-RO"/>
              </w:rPr>
              <w:t xml:space="preserve">, ZUM 5 – </w:t>
            </w:r>
            <w:proofErr w:type="spellStart"/>
            <w:r w:rsidRPr="008B3375">
              <w:rPr>
                <w:rFonts w:ascii="Trebuchet MS" w:hAnsi="Trebuchet MS"/>
                <w:bCs/>
                <w:color w:val="000000" w:themeColor="text1"/>
                <w:sz w:val="18"/>
                <w:szCs w:val="18"/>
                <w:lang w:eastAsia="ro-RO"/>
              </w:rPr>
              <w:t>Remetea</w:t>
            </w:r>
            <w:proofErr w:type="spellEnd"/>
            <w:r w:rsidRPr="008B3375">
              <w:rPr>
                <w:rFonts w:ascii="Trebuchet MS" w:hAnsi="Trebuchet MS"/>
                <w:bCs/>
                <w:color w:val="000000" w:themeColor="text1"/>
                <w:sz w:val="18"/>
                <w:szCs w:val="18"/>
                <w:lang w:eastAsia="ro-RO"/>
              </w:rPr>
              <w:t xml:space="preserve">, ZUM 6 – </w:t>
            </w:r>
            <w:proofErr w:type="spellStart"/>
            <w:r w:rsidRPr="008B3375">
              <w:rPr>
                <w:rFonts w:ascii="Trebuchet MS" w:hAnsi="Trebuchet MS"/>
                <w:bCs/>
                <w:color w:val="000000" w:themeColor="text1"/>
                <w:sz w:val="18"/>
                <w:szCs w:val="18"/>
                <w:lang w:eastAsia="ro-RO"/>
              </w:rPr>
              <w:t>Dealului</w:t>
            </w:r>
            <w:proofErr w:type="spellEnd"/>
            <w:r w:rsidRPr="008B3375">
              <w:rPr>
                <w:rFonts w:ascii="Trebuchet MS" w:hAnsi="Trebuchet MS"/>
                <w:bCs/>
                <w:color w:val="000000" w:themeColor="text1"/>
                <w:sz w:val="18"/>
                <w:szCs w:val="18"/>
                <w:lang w:eastAsia="ro-RO"/>
              </w:rPr>
              <w:t>.</w:t>
            </w:r>
          </w:p>
          <w:p w14:paraId="17EB9535"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Teritoriul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delimitat</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astfel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Sâncraiu</w:t>
            </w:r>
            <w:proofErr w:type="spellEnd"/>
            <w:r w:rsidRPr="008B3375">
              <w:rPr>
                <w:rFonts w:ascii="Trebuchet MS" w:hAnsi="Trebuchet MS"/>
                <w:bCs/>
                <w:color w:val="000000" w:themeColor="text1"/>
                <w:sz w:val="18"/>
                <w:szCs w:val="18"/>
                <w:lang w:eastAsia="ro-RO"/>
              </w:rPr>
              <w:t xml:space="preserve"> de Mureș, </w:t>
            </w:r>
            <w:proofErr w:type="spellStart"/>
            <w:r w:rsidRPr="008B3375">
              <w:rPr>
                <w:rFonts w:ascii="Trebuchet MS" w:hAnsi="Trebuchet MS"/>
                <w:bCs/>
                <w:color w:val="000000" w:themeColor="text1"/>
                <w:sz w:val="18"/>
                <w:szCs w:val="18"/>
                <w:lang w:eastAsia="ro-RO"/>
              </w:rPr>
              <w:t>Sântana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Podul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nou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Călărașilor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linia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căii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ferate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Reghin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Spitalul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Județean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Budiu</w:t>
            </w:r>
            <w:proofErr w:type="spellEnd"/>
            <w:r w:rsidRPr="008B3375">
              <w:rPr>
                <w:rFonts w:ascii="Trebuchet MS" w:hAnsi="Trebuchet MS"/>
                <w:bCs/>
                <w:color w:val="000000" w:themeColor="text1"/>
                <w:sz w:val="18"/>
                <w:szCs w:val="18"/>
                <w:lang w:eastAsia="ro-RO"/>
              </w:rPr>
              <w:t xml:space="preserve"> Mic, </w:t>
            </w:r>
            <w:proofErr w:type="spellStart"/>
            <w:r w:rsidRPr="008B3375">
              <w:rPr>
                <w:rFonts w:ascii="Trebuchet MS" w:hAnsi="Trebuchet MS"/>
                <w:bCs/>
                <w:color w:val="000000" w:themeColor="text1"/>
                <w:sz w:val="18"/>
                <w:szCs w:val="18"/>
                <w:lang w:eastAsia="ro-RO"/>
              </w:rPr>
              <w:t>Vălureni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spre</w:t>
            </w:r>
            <w:proofErr w:type="spellEnd"/>
            <w:r w:rsidRPr="008B3375">
              <w:rPr>
                <w:rFonts w:ascii="Trebuchet MS" w:hAnsi="Trebuchet MS"/>
                <w:bCs/>
                <w:color w:val="000000" w:themeColor="text1"/>
                <w:sz w:val="18"/>
                <w:szCs w:val="18"/>
                <w:lang w:eastAsia="ro-RO"/>
              </w:rPr>
              <w:t xml:space="preserve"> Cluj (E 60, DN 15), Metro, </w:t>
            </w:r>
            <w:proofErr w:type="spellStart"/>
            <w:r w:rsidRPr="008B3375">
              <w:rPr>
                <w:rFonts w:ascii="Trebuchet MS" w:hAnsi="Trebuchet MS"/>
                <w:bCs/>
                <w:color w:val="000000" w:themeColor="text1"/>
                <w:sz w:val="18"/>
                <w:szCs w:val="18"/>
                <w:lang w:eastAsia="ro-RO"/>
              </w:rPr>
              <w:t>trecere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ferată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râul</w:t>
            </w:r>
            <w:proofErr w:type="spellEnd"/>
            <w:r w:rsidRPr="008B3375">
              <w:rPr>
                <w:rFonts w:ascii="Trebuchet MS" w:hAnsi="Trebuchet MS"/>
                <w:bCs/>
                <w:color w:val="000000" w:themeColor="text1"/>
                <w:sz w:val="18"/>
                <w:szCs w:val="18"/>
                <w:lang w:eastAsia="ro-RO"/>
              </w:rPr>
              <w:t xml:space="preserve"> Mureș, pod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Barajului</w:t>
            </w:r>
            <w:proofErr w:type="spellEnd"/>
            <w:r w:rsidRPr="008B3375">
              <w:rPr>
                <w:rFonts w:ascii="Trebuchet MS" w:hAnsi="Trebuchet MS"/>
                <w:bCs/>
                <w:color w:val="000000" w:themeColor="text1"/>
                <w:sz w:val="18"/>
                <w:szCs w:val="18"/>
                <w:lang w:eastAsia="ro-RO"/>
              </w:rPr>
              <w:t>).</w:t>
            </w:r>
          </w:p>
        </w:tc>
      </w:tr>
      <w:tr w:rsidR="0009428D" w:rsidRPr="008B3375" w14:paraId="0BF18234" w14:textId="77777777" w:rsidTr="008B3375">
        <w:trPr>
          <w:trHeight w:val="387"/>
        </w:trPr>
        <w:tc>
          <w:tcPr>
            <w:tcW w:w="216" w:type="pct"/>
            <w:tcMar>
              <w:top w:w="28" w:type="dxa"/>
              <w:left w:w="57" w:type="dxa"/>
              <w:bottom w:w="28" w:type="dxa"/>
              <w:right w:w="57" w:type="dxa"/>
            </w:tcMar>
          </w:tcPr>
          <w:p w14:paraId="663DB776"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68B40A26"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Titlul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r w:rsidRPr="008B3375">
              <w:rPr>
                <w:rFonts w:ascii="Trebuchet MS" w:hAnsi="Trebuchet MS"/>
                <w:bCs/>
                <w:color w:val="000000" w:themeColor="text1"/>
                <w:sz w:val="18"/>
                <w:szCs w:val="18"/>
                <w:lang w:eastAsia="ro-RO"/>
              </w:rPr>
              <w:t xml:space="preserve"> </w:t>
            </w:r>
          </w:p>
        </w:tc>
        <w:tc>
          <w:tcPr>
            <w:tcW w:w="3326" w:type="pct"/>
            <w:tcMar>
              <w:top w:w="28" w:type="dxa"/>
              <w:left w:w="57" w:type="dxa"/>
              <w:bottom w:w="28" w:type="dxa"/>
              <w:right w:w="57" w:type="dxa"/>
            </w:tcMar>
          </w:tcPr>
          <w:p w14:paraId="5DF63D4D"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Intervenție</w:t>
            </w:r>
            <w:proofErr w:type="spellEnd"/>
            <w:r w:rsidRPr="008B3375">
              <w:rPr>
                <w:rFonts w:ascii="Trebuchet MS" w:hAnsi="Trebuchet MS"/>
                <w:bCs/>
                <w:color w:val="000000" w:themeColor="text1"/>
                <w:sz w:val="18"/>
                <w:szCs w:val="18"/>
                <w:lang w:eastAsia="ro-RO"/>
              </w:rPr>
              <w:t xml:space="preserve"> POR </w:t>
            </w:r>
            <w:proofErr w:type="spellStart"/>
            <w:r w:rsidRPr="008B3375">
              <w:rPr>
                <w:rFonts w:ascii="Trebuchet MS" w:hAnsi="Trebuchet MS"/>
                <w:bCs/>
                <w:color w:val="000000" w:themeColor="text1"/>
                <w:sz w:val="18"/>
                <w:szCs w:val="18"/>
                <w:lang w:eastAsia="ro-RO"/>
              </w:rPr>
              <w:t>în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amenajări</w:t>
            </w:r>
            <w:proofErr w:type="spellEnd"/>
            <w:r w:rsidRPr="008B3375">
              <w:rPr>
                <w:rFonts w:ascii="Trebuchet MS" w:hAnsi="Trebuchet MS"/>
                <w:bCs/>
                <w:color w:val="000000" w:themeColor="text1"/>
                <w:sz w:val="18"/>
                <w:szCs w:val="18"/>
                <w:lang w:eastAsia="ro-RO"/>
              </w:rPr>
              <w:t xml:space="preserve"> ale </w:t>
            </w:r>
            <w:proofErr w:type="spellStart"/>
            <w:r w:rsidRPr="008B3375">
              <w:rPr>
                <w:rFonts w:ascii="Trebuchet MS" w:hAnsi="Trebuchet MS"/>
                <w:bCs/>
                <w:color w:val="000000" w:themeColor="text1"/>
                <w:sz w:val="18"/>
                <w:szCs w:val="18"/>
                <w:lang w:eastAsia="ro-RO"/>
              </w:rPr>
              <w:t>spaţiului</w:t>
            </w:r>
            <w:proofErr w:type="spellEnd"/>
            <w:r w:rsidRPr="008B3375">
              <w:rPr>
                <w:rFonts w:ascii="Trebuchet MS" w:hAnsi="Trebuchet MS"/>
                <w:bCs/>
                <w:color w:val="000000" w:themeColor="text1"/>
                <w:sz w:val="18"/>
                <w:szCs w:val="18"/>
                <w:lang w:eastAsia="ro-RO"/>
              </w:rPr>
              <w:t xml:space="preserve"> urban </w:t>
            </w:r>
            <w:proofErr w:type="spellStart"/>
            <w:r w:rsidRPr="008B3375">
              <w:rPr>
                <w:rFonts w:ascii="Trebuchet MS" w:hAnsi="Trebuchet MS"/>
                <w:bCs/>
                <w:color w:val="000000" w:themeColor="text1"/>
                <w:sz w:val="18"/>
                <w:szCs w:val="18"/>
                <w:lang w:eastAsia="ro-RO"/>
              </w:rPr>
              <w:t>degradat</w:t>
            </w:r>
            <w:proofErr w:type="spellEnd"/>
            <w:r w:rsidRPr="008B3375">
              <w:rPr>
                <w:rFonts w:ascii="Trebuchet MS" w:hAnsi="Trebuchet MS"/>
                <w:bCs/>
                <w:color w:val="000000" w:themeColor="text1"/>
                <w:sz w:val="18"/>
                <w:szCs w:val="18"/>
                <w:lang w:eastAsia="ro-RO"/>
              </w:rPr>
              <w:t xml:space="preserve"> al </w:t>
            </w:r>
            <w:proofErr w:type="spellStart"/>
            <w:r w:rsidRPr="008B3375">
              <w:rPr>
                <w:rFonts w:ascii="Trebuchet MS" w:hAnsi="Trebuchet MS"/>
                <w:bCs/>
                <w:color w:val="000000" w:themeColor="text1"/>
                <w:sz w:val="18"/>
                <w:szCs w:val="18"/>
                <w:lang w:eastAsia="ro-RO"/>
              </w:rPr>
              <w:t>comunităţii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defavorizate</w:t>
            </w:r>
            <w:proofErr w:type="spellEnd"/>
            <w:r w:rsidRPr="008B3375">
              <w:rPr>
                <w:rFonts w:ascii="Trebuchet MS" w:hAnsi="Trebuchet MS"/>
                <w:bCs/>
                <w:color w:val="000000" w:themeColor="text1"/>
                <w:sz w:val="18"/>
                <w:szCs w:val="18"/>
                <w:lang w:eastAsia="ro-RO"/>
              </w:rPr>
              <w:t>:</w:t>
            </w:r>
          </w:p>
          <w:p w14:paraId="4A9AA995" w14:textId="77777777" w:rsidR="0009428D" w:rsidRPr="008B3375" w:rsidRDefault="0009428D" w:rsidP="008B3375">
            <w:pPr>
              <w:pStyle w:val="ListParagraph"/>
              <w:numPr>
                <w:ilvl w:val="0"/>
                <w:numId w:val="44"/>
              </w:numPr>
              <w:spacing w:after="0" w:line="240" w:lineRule="auto"/>
              <w:contextualSpacing w:val="0"/>
              <w:jc w:val="both"/>
              <w:rPr>
                <w:rFonts w:ascii="Trebuchet MS" w:hAnsi="Trebuchet MS"/>
                <w:bCs/>
                <w:color w:val="000000" w:themeColor="text1"/>
                <w:sz w:val="18"/>
                <w:szCs w:val="18"/>
                <w:lang w:val="ro-RO" w:eastAsia="ro-RO"/>
              </w:rPr>
            </w:pPr>
            <w:r w:rsidRPr="008B3375">
              <w:rPr>
                <w:rFonts w:ascii="Trebuchet MS" w:hAnsi="Trebuchet MS"/>
                <w:bCs/>
                <w:color w:val="000000" w:themeColor="text1"/>
                <w:sz w:val="18"/>
                <w:szCs w:val="18"/>
                <w:lang w:val="ro-RO" w:eastAsia="ro-RO"/>
              </w:rPr>
              <w:t>crearea / reabilitarea / modernizarea spaţiilor publice urbane – străzi nemodernizate;</w:t>
            </w:r>
          </w:p>
          <w:p w14:paraId="2A68A793" w14:textId="77777777" w:rsidR="0009428D" w:rsidRPr="008B3375" w:rsidRDefault="0009428D" w:rsidP="008B3375">
            <w:pPr>
              <w:pStyle w:val="ListParagraph"/>
              <w:numPr>
                <w:ilvl w:val="0"/>
                <w:numId w:val="44"/>
              </w:numPr>
              <w:spacing w:after="0" w:line="240" w:lineRule="auto"/>
              <w:contextualSpacing w:val="0"/>
              <w:jc w:val="both"/>
              <w:rPr>
                <w:rFonts w:ascii="Trebuchet MS" w:hAnsi="Trebuchet MS"/>
                <w:bCs/>
                <w:color w:val="000000" w:themeColor="text1"/>
                <w:sz w:val="18"/>
                <w:szCs w:val="18"/>
                <w:lang w:val="ro-RO" w:eastAsia="ro-RO"/>
              </w:rPr>
            </w:pPr>
            <w:r w:rsidRPr="008B3375">
              <w:rPr>
                <w:rFonts w:ascii="Trebuchet MS" w:hAnsi="Trebuchet MS"/>
                <w:bCs/>
                <w:color w:val="000000" w:themeColor="text1"/>
                <w:sz w:val="18"/>
                <w:szCs w:val="18"/>
                <w:lang w:val="ro-RO" w:eastAsia="ro-RO"/>
              </w:rPr>
              <w:t>reabilitarea / modernizarea utilităţilor publice.</w:t>
            </w:r>
          </w:p>
        </w:tc>
      </w:tr>
      <w:tr w:rsidR="0009428D" w:rsidRPr="008B3375" w14:paraId="79954CF0" w14:textId="77777777" w:rsidTr="008B3375">
        <w:trPr>
          <w:trHeight w:val="420"/>
        </w:trPr>
        <w:tc>
          <w:tcPr>
            <w:tcW w:w="216" w:type="pct"/>
            <w:tcMar>
              <w:top w:w="28" w:type="dxa"/>
              <w:left w:w="57" w:type="dxa"/>
              <w:bottom w:w="28" w:type="dxa"/>
              <w:right w:w="57" w:type="dxa"/>
            </w:tcMar>
          </w:tcPr>
          <w:p w14:paraId="4B1CC986"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2A6C0235"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Obiectivul</w:t>
            </w:r>
            <w:proofErr w:type="spellEnd"/>
            <w:r w:rsidRPr="008B3375">
              <w:rPr>
                <w:rFonts w:ascii="Trebuchet MS" w:hAnsi="Trebuchet MS"/>
                <w:bCs/>
                <w:color w:val="000000" w:themeColor="text1"/>
                <w:sz w:val="18"/>
                <w:szCs w:val="18"/>
                <w:lang w:eastAsia="ro-RO"/>
              </w:rPr>
              <w:t xml:space="preserve"> specific SDL la </w:t>
            </w:r>
            <w:proofErr w:type="spellStart"/>
            <w:r w:rsidRPr="008B3375">
              <w:rPr>
                <w:rFonts w:ascii="Trebuchet MS" w:hAnsi="Trebuchet MS"/>
                <w:bCs/>
                <w:color w:val="000000" w:themeColor="text1"/>
                <w:sz w:val="18"/>
                <w:szCs w:val="18"/>
                <w:lang w:eastAsia="ro-RO"/>
              </w:rPr>
              <w:t>atingerea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căruia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contribuie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intervenția</w:t>
            </w:r>
            <w:proofErr w:type="spellEnd"/>
          </w:p>
        </w:tc>
        <w:tc>
          <w:tcPr>
            <w:tcW w:w="3326" w:type="pct"/>
            <w:tcMar>
              <w:top w:w="28" w:type="dxa"/>
              <w:left w:w="57" w:type="dxa"/>
              <w:bottom w:w="28" w:type="dxa"/>
              <w:right w:w="57" w:type="dxa"/>
            </w:tcMar>
          </w:tcPr>
          <w:p w14:paraId="0C9D6DA5"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Obiectiv</w:t>
            </w:r>
            <w:proofErr w:type="spellEnd"/>
            <w:r w:rsidRPr="008B3375">
              <w:rPr>
                <w:rFonts w:ascii="Trebuchet MS" w:hAnsi="Trebuchet MS"/>
                <w:bCs/>
                <w:color w:val="000000" w:themeColor="text1"/>
                <w:sz w:val="18"/>
                <w:szCs w:val="18"/>
                <w:lang w:eastAsia="ro-RO"/>
              </w:rPr>
              <w:t xml:space="preserve"> specific 1 (INFRASTRUCTURĂ): </w:t>
            </w:r>
          </w:p>
          <w:p w14:paraId="0E8403DF"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bCs/>
                <w:color w:val="000000" w:themeColor="text1"/>
                <w:sz w:val="18"/>
                <w:szCs w:val="18"/>
                <w:lang w:eastAsia="ro-RO"/>
              </w:rPr>
              <w:t>"</w:t>
            </w:r>
            <w:proofErr w:type="spellStart"/>
            <w:r w:rsidRPr="008B3375">
              <w:rPr>
                <w:rFonts w:ascii="Trebuchet MS" w:hAnsi="Trebuchet MS"/>
                <w:bCs/>
                <w:color w:val="000000" w:themeColor="text1"/>
                <w:sz w:val="18"/>
                <w:szCs w:val="18"/>
                <w:lang w:eastAsia="ro-RO"/>
              </w:rPr>
              <w:t>Dezvoltarea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infrastructurii</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bază</w:t>
            </w:r>
            <w:proofErr w:type="spellEnd"/>
            <w:r w:rsidRPr="008B3375">
              <w:rPr>
                <w:rFonts w:ascii="Trebuchet MS" w:hAnsi="Trebuchet MS"/>
                <w:bCs/>
                <w:color w:val="000000" w:themeColor="text1"/>
                <w:sz w:val="18"/>
                <w:szCs w:val="18"/>
                <w:lang w:eastAsia="ro-RO"/>
              </w:rPr>
              <w:t xml:space="preserve"> din </w:t>
            </w:r>
            <w:proofErr w:type="spellStart"/>
            <w:r w:rsidRPr="008B3375">
              <w:rPr>
                <w:rFonts w:ascii="Trebuchet MS" w:hAnsi="Trebuchet MS"/>
                <w:bCs/>
                <w:color w:val="000000" w:themeColor="text1"/>
                <w:sz w:val="18"/>
                <w:szCs w:val="18"/>
                <w:lang w:eastAsia="ro-RO"/>
              </w:rPr>
              <w:t>zonele</w:t>
            </w:r>
            <w:proofErr w:type="spellEnd"/>
            <w:r w:rsidRPr="008B3375">
              <w:rPr>
                <w:rFonts w:ascii="Trebuchet MS" w:hAnsi="Trebuchet MS"/>
                <w:bCs/>
                <w:color w:val="000000" w:themeColor="text1"/>
                <w:sz w:val="18"/>
                <w:szCs w:val="18"/>
                <w:lang w:eastAsia="ro-RO"/>
              </w:rPr>
              <w:t xml:space="preserve"> urbane </w:t>
            </w:r>
            <w:proofErr w:type="spellStart"/>
            <w:r w:rsidRPr="008B3375">
              <w:rPr>
                <w:rFonts w:ascii="Trebuchet MS" w:hAnsi="Trebuchet MS"/>
                <w:bCs/>
                <w:color w:val="000000" w:themeColor="text1"/>
                <w:sz w:val="18"/>
                <w:szCs w:val="18"/>
                <w:lang w:eastAsia="ro-RO"/>
              </w:rPr>
              <w:t>marginalizate</w:t>
            </w:r>
            <w:proofErr w:type="spellEnd"/>
            <w:r w:rsidRPr="008B3375">
              <w:rPr>
                <w:rFonts w:ascii="Trebuchet MS" w:hAnsi="Trebuchet MS"/>
                <w:bCs/>
                <w:color w:val="000000" w:themeColor="text1"/>
                <w:sz w:val="18"/>
                <w:szCs w:val="18"/>
                <w:lang w:eastAsia="ro-RO"/>
              </w:rPr>
              <w:t xml:space="preserve"> ale </w:t>
            </w:r>
            <w:proofErr w:type="spellStart"/>
            <w:r w:rsidRPr="008B3375">
              <w:rPr>
                <w:rFonts w:ascii="Trebuchet MS" w:hAnsi="Trebuchet MS"/>
                <w:bCs/>
                <w:color w:val="000000" w:themeColor="text1"/>
                <w:sz w:val="18"/>
                <w:szCs w:val="18"/>
                <w:lang w:eastAsia="ro-RO"/>
              </w:rPr>
              <w:t>municipiului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Mureş</w:t>
            </w:r>
            <w:proofErr w:type="spellEnd"/>
            <w:r w:rsidRPr="008B3375">
              <w:rPr>
                <w:rFonts w:ascii="Trebuchet MS" w:hAnsi="Trebuchet MS"/>
                <w:bCs/>
                <w:color w:val="000000" w:themeColor="text1"/>
                <w:sz w:val="18"/>
                <w:szCs w:val="18"/>
                <w:lang w:eastAsia="ro-RO"/>
              </w:rPr>
              <w:t xml:space="preserve"> "</w:t>
            </w:r>
          </w:p>
        </w:tc>
      </w:tr>
      <w:tr w:rsidR="0009428D" w:rsidRPr="008B3375" w14:paraId="0E56CD8A" w14:textId="77777777" w:rsidTr="008B3375">
        <w:trPr>
          <w:trHeight w:val="420"/>
        </w:trPr>
        <w:tc>
          <w:tcPr>
            <w:tcW w:w="216" w:type="pct"/>
            <w:tcMar>
              <w:top w:w="28" w:type="dxa"/>
              <w:left w:w="57" w:type="dxa"/>
              <w:bottom w:w="28" w:type="dxa"/>
              <w:right w:w="57" w:type="dxa"/>
            </w:tcMar>
          </w:tcPr>
          <w:p w14:paraId="6FB5859A"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21D34CDF"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din </w:t>
            </w:r>
            <w:proofErr w:type="spellStart"/>
            <w:r w:rsidRPr="008B3375">
              <w:rPr>
                <w:rFonts w:ascii="Trebuchet MS" w:hAnsi="Trebuchet MS"/>
                <w:bCs/>
                <w:color w:val="000000" w:themeColor="text1"/>
                <w:sz w:val="18"/>
                <w:szCs w:val="18"/>
                <w:lang w:eastAsia="ro-RO"/>
              </w:rPr>
              <w:t>Planul</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acțiune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prin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w:t>
            </w:r>
            <w:proofErr w:type="spellEnd"/>
          </w:p>
        </w:tc>
        <w:tc>
          <w:tcPr>
            <w:tcW w:w="3326" w:type="pct"/>
            <w:tcMar>
              <w:top w:w="28" w:type="dxa"/>
              <w:left w:w="57" w:type="dxa"/>
              <w:bottom w:w="28" w:type="dxa"/>
              <w:right w:w="57" w:type="dxa"/>
            </w:tcMar>
          </w:tcPr>
          <w:p w14:paraId="4238DE74"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1.1:  </w:t>
            </w:r>
            <w:proofErr w:type="spellStart"/>
            <w:r w:rsidRPr="008B3375">
              <w:rPr>
                <w:rFonts w:ascii="Trebuchet MS" w:hAnsi="Trebuchet MS"/>
                <w:bCs/>
                <w:color w:val="000000" w:themeColor="text1"/>
                <w:sz w:val="18"/>
                <w:szCs w:val="18"/>
                <w:lang w:eastAsia="ro-RO"/>
              </w:rPr>
              <w:t>Modernizarea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infrastructurii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rutiere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pietruirea</w:t>
            </w:r>
            <w:proofErr w:type="spellEnd"/>
            <w:r w:rsidRPr="008B3375">
              <w:rPr>
                <w:rFonts w:ascii="Trebuchet MS" w:hAnsi="Trebuchet MS"/>
                <w:bCs/>
                <w:color w:val="000000" w:themeColor="text1"/>
                <w:sz w:val="18"/>
                <w:szCs w:val="18"/>
                <w:lang w:eastAsia="ro-RO"/>
              </w:rPr>
              <w:t>/</w:t>
            </w:r>
            <w:proofErr w:type="spellStart"/>
            <w:r w:rsidRPr="008B3375">
              <w:rPr>
                <w:rFonts w:ascii="Trebuchet MS" w:hAnsi="Trebuchet MS"/>
                <w:bCs/>
                <w:color w:val="000000" w:themeColor="text1"/>
                <w:sz w:val="18"/>
                <w:szCs w:val="18"/>
                <w:lang w:eastAsia="ro-RO"/>
              </w:rPr>
              <w:t>asfaltarea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străzilor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secundare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şi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reabilitarea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drumurilor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principale</w:t>
            </w:r>
            <w:proofErr w:type="spellEnd"/>
          </w:p>
          <w:p w14:paraId="1ABAE102"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1.2: </w:t>
            </w:r>
            <w:proofErr w:type="spellStart"/>
            <w:r w:rsidRPr="008B3375">
              <w:rPr>
                <w:rFonts w:ascii="Trebuchet MS" w:hAnsi="Trebuchet MS"/>
                <w:bCs/>
                <w:color w:val="000000" w:themeColor="text1"/>
                <w:sz w:val="18"/>
                <w:szCs w:val="18"/>
                <w:lang w:eastAsia="ro-RO"/>
              </w:rPr>
              <w:t>Refacerea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infrastructurii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degradate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utilităţi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publice</w:t>
            </w:r>
            <w:proofErr w:type="spellEnd"/>
            <w:r w:rsidRPr="008B3375">
              <w:rPr>
                <w:rFonts w:ascii="Trebuchet MS" w:hAnsi="Trebuchet MS"/>
                <w:bCs/>
                <w:color w:val="000000" w:themeColor="text1"/>
                <w:sz w:val="18"/>
                <w:szCs w:val="18"/>
                <w:lang w:eastAsia="ro-RO"/>
              </w:rPr>
              <w:t xml:space="preserve"> – </w:t>
            </w:r>
            <w:proofErr w:type="spellStart"/>
            <w:r w:rsidRPr="008B3375">
              <w:rPr>
                <w:rFonts w:ascii="Trebuchet MS" w:hAnsi="Trebuchet MS"/>
                <w:bCs/>
                <w:color w:val="000000" w:themeColor="text1"/>
                <w:sz w:val="18"/>
                <w:szCs w:val="18"/>
                <w:lang w:eastAsia="ro-RO"/>
              </w:rPr>
              <w:t>apă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canalizare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gaz</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metan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electricitate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iluminat</w:t>
            </w:r>
            <w:proofErr w:type="spellEnd"/>
            <w:r w:rsidRPr="008B3375">
              <w:rPr>
                <w:rFonts w:ascii="Trebuchet MS" w:hAnsi="Trebuchet MS"/>
                <w:bCs/>
                <w:color w:val="000000" w:themeColor="text1"/>
                <w:sz w:val="18"/>
                <w:szCs w:val="18"/>
                <w:lang w:eastAsia="ro-RO"/>
              </w:rPr>
              <w:t xml:space="preserve"> public</w:t>
            </w:r>
          </w:p>
        </w:tc>
      </w:tr>
      <w:tr w:rsidR="0009428D" w:rsidRPr="008B3375" w14:paraId="00BC1899" w14:textId="77777777" w:rsidTr="008B3375">
        <w:trPr>
          <w:trHeight w:val="387"/>
        </w:trPr>
        <w:tc>
          <w:tcPr>
            <w:tcW w:w="216" w:type="pct"/>
            <w:tcMar>
              <w:top w:w="28" w:type="dxa"/>
              <w:left w:w="57" w:type="dxa"/>
              <w:bottom w:w="28" w:type="dxa"/>
              <w:right w:w="57" w:type="dxa"/>
            </w:tcMar>
          </w:tcPr>
          <w:p w14:paraId="3317E95F"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3760AADE"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color w:val="000000" w:themeColor="text1"/>
                <w:sz w:val="18"/>
                <w:szCs w:val="18"/>
                <w:lang w:eastAsia="ro-RO"/>
              </w:rPr>
              <w:t>Justificarea</w:t>
            </w:r>
            <w:proofErr w:type="spellEnd"/>
            <w:r w:rsidRPr="008B3375">
              <w:rPr>
                <w:rFonts w:ascii="Trebuchet MS" w:hAnsi="Trebuchet MS"/>
                <w:color w:val="000000" w:themeColor="text1"/>
                <w:sz w:val="18"/>
                <w:szCs w:val="18"/>
                <w:lang w:eastAsia="ro-RO"/>
              </w:rPr>
              <w:t xml:space="preserve"> </w:t>
            </w:r>
            <w:proofErr w:type="spellStart"/>
            <w:r w:rsidRPr="008B3375">
              <w:rPr>
                <w:rFonts w:ascii="Trebuchet MS" w:hAnsi="Trebuchet MS"/>
                <w:color w:val="000000" w:themeColor="text1"/>
                <w:sz w:val="18"/>
                <w:szCs w:val="18"/>
                <w:lang w:eastAsia="ro-RO"/>
              </w:rPr>
              <w:t>intervenției</w:t>
            </w:r>
            <w:proofErr w:type="spellEnd"/>
          </w:p>
        </w:tc>
        <w:tc>
          <w:tcPr>
            <w:tcW w:w="3326" w:type="pct"/>
            <w:tcMar>
              <w:top w:w="28" w:type="dxa"/>
              <w:left w:w="57" w:type="dxa"/>
              <w:bottom w:w="28" w:type="dxa"/>
              <w:right w:w="57" w:type="dxa"/>
            </w:tcMar>
          </w:tcPr>
          <w:p w14:paraId="1287D9D2" w14:textId="77777777" w:rsidR="0009428D" w:rsidRPr="008B3375" w:rsidRDefault="0009428D" w:rsidP="008B3375">
            <w:pPr>
              <w:spacing w:after="0" w:line="240" w:lineRule="auto"/>
              <w:jc w:val="both"/>
              <w:rPr>
                <w:rFonts w:ascii="Trebuchet MS" w:hAnsi="Trebuchet MS"/>
                <w:noProof/>
                <w:sz w:val="18"/>
                <w:szCs w:val="18"/>
                <w:lang w:eastAsia="ro-RO"/>
              </w:rPr>
            </w:pPr>
            <w:r w:rsidRPr="008B3375">
              <w:rPr>
                <w:rFonts w:ascii="Trebuchet MS" w:hAnsi="Trebuchet MS"/>
                <w:noProof/>
                <w:sz w:val="18"/>
                <w:szCs w:val="18"/>
                <w:lang w:eastAsia="ro-RO"/>
              </w:rPr>
              <w:t>Intervenția permite rezolvarea Problemei #1: Infrastructura de bază slab dezvoltată</w:t>
            </w:r>
          </w:p>
        </w:tc>
      </w:tr>
      <w:tr w:rsidR="0009428D" w:rsidRPr="008B3375" w14:paraId="76231E44" w14:textId="77777777" w:rsidTr="008B3375">
        <w:trPr>
          <w:trHeight w:val="387"/>
        </w:trPr>
        <w:tc>
          <w:tcPr>
            <w:tcW w:w="216" w:type="pct"/>
            <w:tcMar>
              <w:top w:w="28" w:type="dxa"/>
              <w:left w:w="57" w:type="dxa"/>
              <w:bottom w:w="28" w:type="dxa"/>
              <w:right w:w="57" w:type="dxa"/>
            </w:tcMar>
          </w:tcPr>
          <w:p w14:paraId="4B0847C0"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17B56400"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color w:val="000000" w:themeColor="text1"/>
                <w:sz w:val="18"/>
                <w:szCs w:val="18"/>
                <w:lang w:eastAsia="ro-RO"/>
              </w:rPr>
              <w:t>Comunitatea</w:t>
            </w:r>
            <w:proofErr w:type="spellEnd"/>
            <w:r w:rsidRPr="008B3375">
              <w:rPr>
                <w:rFonts w:ascii="Trebuchet MS" w:hAnsi="Trebuchet MS"/>
                <w:color w:val="000000" w:themeColor="text1"/>
                <w:sz w:val="18"/>
                <w:szCs w:val="18"/>
                <w:lang w:eastAsia="ro-RO"/>
              </w:rPr>
              <w:t xml:space="preserve"> </w:t>
            </w:r>
            <w:proofErr w:type="spellStart"/>
            <w:r w:rsidRPr="008B3375">
              <w:rPr>
                <w:rFonts w:ascii="Trebuchet MS" w:hAnsi="Trebuchet MS"/>
                <w:color w:val="000000" w:themeColor="text1"/>
                <w:sz w:val="18"/>
                <w:szCs w:val="18"/>
                <w:lang w:eastAsia="ro-RO"/>
              </w:rPr>
              <w:t>marginalizată</w:t>
            </w:r>
            <w:proofErr w:type="spellEnd"/>
            <w:r w:rsidRPr="008B3375">
              <w:rPr>
                <w:rFonts w:ascii="Trebuchet MS" w:hAnsi="Trebuchet MS"/>
                <w:color w:val="000000" w:themeColor="text1"/>
                <w:sz w:val="18"/>
                <w:szCs w:val="18"/>
                <w:lang w:eastAsia="ro-RO"/>
              </w:rPr>
              <w:t xml:space="preserve"> din </w:t>
            </w:r>
            <w:proofErr w:type="spellStart"/>
            <w:r w:rsidRPr="008B3375">
              <w:rPr>
                <w:rFonts w:ascii="Trebuchet MS" w:hAnsi="Trebuchet MS"/>
                <w:color w:val="000000" w:themeColor="text1"/>
                <w:sz w:val="18"/>
                <w:szCs w:val="18"/>
                <w:lang w:eastAsia="ro-RO"/>
              </w:rPr>
              <w:t>teritoriu</w:t>
            </w:r>
            <w:proofErr w:type="spellEnd"/>
          </w:p>
        </w:tc>
        <w:tc>
          <w:tcPr>
            <w:tcW w:w="3326" w:type="pct"/>
            <w:tcMar>
              <w:top w:w="28" w:type="dxa"/>
              <w:left w:w="57" w:type="dxa"/>
              <w:bottom w:w="28" w:type="dxa"/>
              <w:right w:w="57" w:type="dxa"/>
            </w:tcMar>
          </w:tcPr>
          <w:p w14:paraId="24CA0B60"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sz w:val="18"/>
                <w:szCs w:val="18"/>
                <w:lang w:eastAsia="ro-RO"/>
              </w:rPr>
              <w:t xml:space="preserve">Comunitatea marginalizată din teritoriul SDL include toate ZUMurile, din care </w:t>
            </w:r>
            <w:r w:rsidRPr="008B3375">
              <w:rPr>
                <w:rFonts w:ascii="Trebuchet MS" w:hAnsi="Trebuchet MS"/>
                <w:bCs/>
                <w:color w:val="000000" w:themeColor="text1"/>
                <w:sz w:val="18"/>
                <w:szCs w:val="18"/>
                <w:lang w:eastAsia="ro-RO"/>
              </w:rPr>
              <w:t xml:space="preserve">ZUM 1 – </w:t>
            </w:r>
            <w:proofErr w:type="spellStart"/>
            <w:r w:rsidRPr="008B3375">
              <w:rPr>
                <w:rFonts w:ascii="Trebuchet MS" w:hAnsi="Trebuchet MS"/>
                <w:bCs/>
                <w:color w:val="000000" w:themeColor="text1"/>
                <w:sz w:val="18"/>
                <w:szCs w:val="18"/>
                <w:lang w:eastAsia="ro-RO"/>
              </w:rPr>
              <w:t>Băneasa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Mureșeni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Rovinari</w:t>
            </w:r>
            <w:proofErr w:type="spellEnd"/>
            <w:r w:rsidRPr="008B3375">
              <w:rPr>
                <w:rFonts w:ascii="Trebuchet MS" w:hAnsi="Trebuchet MS"/>
                <w:bCs/>
                <w:color w:val="000000" w:themeColor="text1"/>
                <w:sz w:val="18"/>
                <w:szCs w:val="18"/>
                <w:lang w:eastAsia="ro-RO"/>
              </w:rPr>
              <w:t xml:space="preserve">, ZUM 2 - </w:t>
            </w:r>
            <w:proofErr w:type="spellStart"/>
            <w:r w:rsidRPr="008B3375">
              <w:rPr>
                <w:rFonts w:ascii="Trebuchet MS" w:hAnsi="Trebuchet MS"/>
                <w:bCs/>
                <w:color w:val="000000" w:themeColor="text1"/>
                <w:sz w:val="18"/>
                <w:szCs w:val="18"/>
                <w:lang w:eastAsia="ro-RO"/>
              </w:rPr>
              <w:t>Valea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Rece</w:t>
            </w:r>
            <w:proofErr w:type="spellEnd"/>
            <w:r w:rsidRPr="008B3375">
              <w:rPr>
                <w:rFonts w:ascii="Trebuchet MS" w:hAnsi="Trebuchet MS"/>
                <w:bCs/>
                <w:color w:val="000000" w:themeColor="text1"/>
                <w:sz w:val="18"/>
                <w:szCs w:val="18"/>
                <w:lang w:eastAsia="ro-RO"/>
              </w:rPr>
              <w:t xml:space="preserve">, ZUM 3 - 8 </w:t>
            </w:r>
            <w:proofErr w:type="spellStart"/>
            <w:r w:rsidRPr="008B3375">
              <w:rPr>
                <w:rFonts w:ascii="Trebuchet MS" w:hAnsi="Trebuchet MS"/>
                <w:bCs/>
                <w:color w:val="000000" w:themeColor="text1"/>
                <w:sz w:val="18"/>
                <w:szCs w:val="18"/>
                <w:lang w:eastAsia="ro-RO"/>
              </w:rPr>
              <w:t>Martie</w:t>
            </w:r>
            <w:proofErr w:type="spellEnd"/>
            <w:proofErr w:type="gramStart"/>
            <w:r w:rsidRPr="008B3375">
              <w:rPr>
                <w:rFonts w:ascii="Trebuchet MS" w:hAnsi="Trebuchet MS"/>
                <w:bCs/>
                <w:color w:val="000000" w:themeColor="text1"/>
                <w:sz w:val="18"/>
                <w:szCs w:val="18"/>
                <w:lang w:eastAsia="ro-RO"/>
              </w:rPr>
              <w:t>, ,</w:t>
            </w:r>
            <w:proofErr w:type="gramEnd"/>
            <w:r w:rsidRPr="008B3375">
              <w:rPr>
                <w:rFonts w:ascii="Trebuchet MS" w:hAnsi="Trebuchet MS"/>
                <w:bCs/>
                <w:color w:val="000000" w:themeColor="text1"/>
                <w:sz w:val="18"/>
                <w:szCs w:val="18"/>
                <w:lang w:eastAsia="ro-RO"/>
              </w:rPr>
              <w:t xml:space="preserve"> ZUM 5 – </w:t>
            </w:r>
            <w:proofErr w:type="spellStart"/>
            <w:r w:rsidRPr="008B3375">
              <w:rPr>
                <w:rFonts w:ascii="Trebuchet MS" w:hAnsi="Trebuchet MS"/>
                <w:bCs/>
                <w:color w:val="000000" w:themeColor="text1"/>
                <w:sz w:val="18"/>
                <w:szCs w:val="18"/>
                <w:lang w:eastAsia="ro-RO"/>
              </w:rPr>
              <w:t>Remetea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și</w:t>
            </w:r>
            <w:proofErr w:type="spellEnd"/>
            <w:r w:rsidRPr="008B3375">
              <w:rPr>
                <w:rFonts w:ascii="Trebuchet MS" w:hAnsi="Trebuchet MS"/>
                <w:bCs/>
                <w:color w:val="000000" w:themeColor="text1"/>
                <w:sz w:val="18"/>
                <w:szCs w:val="18"/>
                <w:lang w:eastAsia="ro-RO"/>
              </w:rPr>
              <w:t xml:space="preserve"> ZUM 6 – </w:t>
            </w:r>
            <w:proofErr w:type="spellStart"/>
            <w:r w:rsidRPr="008B3375">
              <w:rPr>
                <w:rFonts w:ascii="Trebuchet MS" w:hAnsi="Trebuchet MS"/>
                <w:bCs/>
                <w:color w:val="000000" w:themeColor="text1"/>
                <w:sz w:val="18"/>
                <w:szCs w:val="18"/>
                <w:lang w:eastAsia="ro-RO"/>
              </w:rPr>
              <w:t>Dealului</w:t>
            </w:r>
            <w:proofErr w:type="spellEnd"/>
            <w:r w:rsidRPr="008B3375">
              <w:rPr>
                <w:rFonts w:ascii="Trebuchet MS" w:hAnsi="Trebuchet MS"/>
                <w:bCs/>
                <w:color w:val="000000" w:themeColor="text1"/>
                <w:sz w:val="18"/>
                <w:szCs w:val="18"/>
                <w:lang w:eastAsia="ro-RO"/>
              </w:rPr>
              <w:t xml:space="preserve"> sunt </w:t>
            </w:r>
            <w:proofErr w:type="spellStart"/>
            <w:r w:rsidRPr="008B3375">
              <w:rPr>
                <w:rFonts w:ascii="Trebuchet MS" w:hAnsi="Trebuchet MS"/>
                <w:bCs/>
                <w:color w:val="000000" w:themeColor="text1"/>
                <w:sz w:val="18"/>
                <w:szCs w:val="18"/>
                <w:lang w:eastAsia="ro-RO"/>
              </w:rPr>
              <w:t>comunități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roma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iar</w:t>
            </w:r>
            <w:proofErr w:type="spellEnd"/>
            <w:r w:rsidRPr="008B3375">
              <w:rPr>
                <w:rFonts w:ascii="Trebuchet MS" w:hAnsi="Trebuchet MS"/>
                <w:bCs/>
                <w:color w:val="000000" w:themeColor="text1"/>
                <w:sz w:val="18"/>
                <w:szCs w:val="18"/>
                <w:lang w:eastAsia="ro-RO"/>
              </w:rPr>
              <w:t xml:space="preserve"> ZUM 4 – </w:t>
            </w:r>
            <w:proofErr w:type="spellStart"/>
            <w:r w:rsidRPr="008B3375">
              <w:rPr>
                <w:rFonts w:ascii="Trebuchet MS" w:hAnsi="Trebuchet MS"/>
                <w:bCs/>
                <w:color w:val="000000" w:themeColor="text1"/>
                <w:sz w:val="18"/>
                <w:szCs w:val="18"/>
                <w:lang w:eastAsia="ro-RO"/>
              </w:rPr>
              <w:t>Cugir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comunitate</w:t>
            </w:r>
            <w:proofErr w:type="spellEnd"/>
            <w:r w:rsidRPr="008B3375">
              <w:rPr>
                <w:rFonts w:ascii="Trebuchet MS" w:hAnsi="Trebuchet MS"/>
                <w:bCs/>
                <w:color w:val="000000" w:themeColor="text1"/>
                <w:sz w:val="18"/>
                <w:szCs w:val="18"/>
                <w:lang w:eastAsia="ro-RO"/>
              </w:rPr>
              <w:t xml:space="preserve"> non-</w:t>
            </w:r>
            <w:proofErr w:type="spellStart"/>
            <w:r w:rsidRPr="008B3375">
              <w:rPr>
                <w:rFonts w:ascii="Trebuchet MS" w:hAnsi="Trebuchet MS"/>
                <w:bCs/>
                <w:color w:val="000000" w:themeColor="text1"/>
                <w:sz w:val="18"/>
                <w:szCs w:val="18"/>
                <w:lang w:eastAsia="ro-RO"/>
              </w:rPr>
              <w:t>roma</w:t>
            </w:r>
            <w:proofErr w:type="spellEnd"/>
          </w:p>
        </w:tc>
      </w:tr>
      <w:tr w:rsidR="0009428D" w:rsidRPr="008B3375" w14:paraId="7BDA79F9" w14:textId="77777777" w:rsidTr="008B3375">
        <w:trPr>
          <w:trHeight w:val="461"/>
        </w:trPr>
        <w:tc>
          <w:tcPr>
            <w:tcW w:w="216" w:type="pct"/>
            <w:tcMar>
              <w:top w:w="28" w:type="dxa"/>
              <w:left w:w="57" w:type="dxa"/>
              <w:bottom w:w="28" w:type="dxa"/>
              <w:right w:w="57" w:type="dxa"/>
            </w:tcMar>
          </w:tcPr>
          <w:p w14:paraId="3C4CFFFA"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7104FB99"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Grupuri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țintă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vizate</w:t>
            </w:r>
            <w:proofErr w:type="spellEnd"/>
            <w:r w:rsidRPr="008B3375">
              <w:rPr>
                <w:rFonts w:ascii="Trebuchet MS" w:hAnsi="Trebuchet MS"/>
                <w:bCs/>
                <w:color w:val="000000" w:themeColor="text1"/>
                <w:sz w:val="18"/>
                <w:szCs w:val="18"/>
                <w:lang w:eastAsia="ro-RO"/>
              </w:rPr>
              <w:t xml:space="preserve"> </w:t>
            </w:r>
            <w:r w:rsidRPr="008B3375">
              <w:rPr>
                <w:rFonts w:ascii="Trebuchet MS" w:hAnsi="Trebuchet MS"/>
                <w:bCs/>
                <w:i/>
                <w:color w:val="000000" w:themeColor="text1"/>
                <w:sz w:val="18"/>
                <w:szCs w:val="18"/>
                <w:lang w:eastAsia="ro-RO"/>
              </w:rPr>
              <w:t>(</w:t>
            </w:r>
            <w:proofErr w:type="spellStart"/>
            <w:r w:rsidRPr="008B3375">
              <w:rPr>
                <w:rFonts w:ascii="Trebuchet MS" w:hAnsi="Trebuchet MS"/>
                <w:bCs/>
                <w:i/>
                <w:color w:val="000000" w:themeColor="text1"/>
                <w:sz w:val="18"/>
                <w:szCs w:val="18"/>
                <w:lang w:eastAsia="ro-RO"/>
              </w:rPr>
              <w:t>persoane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aflate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în</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risc</w:t>
            </w:r>
            <w:proofErr w:type="spellEnd"/>
            <w:r w:rsidRPr="008B3375">
              <w:rPr>
                <w:rFonts w:ascii="Trebuchet MS" w:hAnsi="Trebuchet MS"/>
                <w:bCs/>
                <w:i/>
                <w:color w:val="000000" w:themeColor="text1"/>
                <w:sz w:val="18"/>
                <w:szCs w:val="18"/>
                <w:lang w:eastAsia="ro-RO"/>
              </w:rPr>
              <w:t xml:space="preserve"> de </w:t>
            </w:r>
            <w:proofErr w:type="spellStart"/>
            <w:r w:rsidRPr="008B3375">
              <w:rPr>
                <w:rFonts w:ascii="Trebuchet MS" w:hAnsi="Trebuchet MS"/>
                <w:bCs/>
                <w:i/>
                <w:color w:val="000000" w:themeColor="text1"/>
                <w:sz w:val="18"/>
                <w:szCs w:val="18"/>
                <w:lang w:eastAsia="ro-RO"/>
              </w:rPr>
              <w:t>sărăcie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și</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excluziune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socială</w:t>
            </w:r>
            <w:proofErr w:type="spellEnd"/>
            <w:r w:rsidRPr="008B3375">
              <w:rPr>
                <w:rFonts w:ascii="Trebuchet MS" w:hAnsi="Trebuchet MS"/>
                <w:bCs/>
                <w:i/>
                <w:color w:val="000000" w:themeColor="text1"/>
                <w:sz w:val="18"/>
                <w:szCs w:val="18"/>
                <w:lang w:eastAsia="ro-RO"/>
              </w:rPr>
              <w:t>)</w:t>
            </w:r>
          </w:p>
        </w:tc>
        <w:tc>
          <w:tcPr>
            <w:tcW w:w="3326" w:type="pct"/>
            <w:tcMar>
              <w:top w:w="28" w:type="dxa"/>
              <w:left w:w="57" w:type="dxa"/>
              <w:bottom w:w="28" w:type="dxa"/>
              <w:right w:w="57" w:type="dxa"/>
            </w:tcMar>
          </w:tcPr>
          <w:p w14:paraId="67351E5B"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color w:val="000000" w:themeColor="text1"/>
                <w:sz w:val="18"/>
                <w:szCs w:val="18"/>
                <w:lang w:eastAsia="ro-RO"/>
              </w:rPr>
              <w:t>Grupul ţintă vizat este reprezentat de 3.668 persoane aflate în risc de sărăcie şi excluziune socială din teritoriul SDL.</w:t>
            </w:r>
          </w:p>
        </w:tc>
      </w:tr>
      <w:tr w:rsidR="0009428D" w:rsidRPr="008B3375" w14:paraId="513987E7" w14:textId="77777777" w:rsidTr="008B3375">
        <w:trPr>
          <w:trHeight w:val="461"/>
        </w:trPr>
        <w:tc>
          <w:tcPr>
            <w:tcW w:w="216" w:type="pct"/>
            <w:tcMar>
              <w:top w:w="28" w:type="dxa"/>
              <w:left w:w="57" w:type="dxa"/>
              <w:bottom w:w="28" w:type="dxa"/>
              <w:right w:w="57" w:type="dxa"/>
            </w:tcMar>
          </w:tcPr>
          <w:p w14:paraId="07863B66"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43A167EF"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Durata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estimată</w:t>
            </w:r>
            <w:proofErr w:type="spellEnd"/>
            <w:r w:rsidRPr="008B3375">
              <w:rPr>
                <w:rFonts w:ascii="Trebuchet MS" w:hAnsi="Trebuchet MS"/>
                <w:bCs/>
                <w:color w:val="000000" w:themeColor="text1"/>
                <w:sz w:val="18"/>
                <w:szCs w:val="18"/>
                <w:lang w:eastAsia="ro-RO"/>
              </w:rPr>
              <w:t xml:space="preserve"> </w:t>
            </w:r>
            <w:proofErr w:type="gramStart"/>
            <w:r w:rsidRPr="008B3375">
              <w:rPr>
                <w:rFonts w:ascii="Trebuchet MS" w:hAnsi="Trebuchet MS"/>
                <w:bCs/>
                <w:color w:val="000000" w:themeColor="text1"/>
                <w:sz w:val="18"/>
                <w:szCs w:val="18"/>
                <w:lang w:eastAsia="ro-RO"/>
              </w:rPr>
              <w:t>a</w:t>
            </w:r>
            <w:proofErr w:type="gram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p>
        </w:tc>
        <w:tc>
          <w:tcPr>
            <w:tcW w:w="3326" w:type="pct"/>
            <w:tcMar>
              <w:top w:w="28" w:type="dxa"/>
              <w:left w:w="57" w:type="dxa"/>
              <w:bottom w:w="28" w:type="dxa"/>
              <w:right w:w="57" w:type="dxa"/>
            </w:tcMar>
          </w:tcPr>
          <w:p w14:paraId="221D184A" w14:textId="77777777" w:rsidR="0009428D" w:rsidRPr="008B3375" w:rsidRDefault="0009428D" w:rsidP="00A94FF5">
            <w:pPr>
              <w:spacing w:after="0" w:line="240" w:lineRule="auto"/>
              <w:rPr>
                <w:rFonts w:ascii="Trebuchet MS" w:hAnsi="Trebuchet MS"/>
                <w:bCs/>
                <w:color w:val="000000" w:themeColor="text1"/>
                <w:sz w:val="18"/>
                <w:szCs w:val="18"/>
                <w:lang w:eastAsia="ro-RO"/>
              </w:rPr>
            </w:pPr>
            <w:r w:rsidRPr="008B3375">
              <w:rPr>
                <w:rFonts w:ascii="Trebuchet MS" w:hAnsi="Trebuchet MS"/>
                <w:bCs/>
                <w:noProof/>
                <w:sz w:val="18"/>
                <w:szCs w:val="18"/>
                <w:lang w:eastAsia="ro-RO"/>
              </w:rPr>
              <w:t>Durata estimată a intervenţiei: 36 luni</w:t>
            </w:r>
          </w:p>
        </w:tc>
      </w:tr>
      <w:tr w:rsidR="0009428D" w:rsidRPr="008B3375" w14:paraId="17B9011E" w14:textId="77777777" w:rsidTr="008B3375">
        <w:tc>
          <w:tcPr>
            <w:tcW w:w="216" w:type="pct"/>
            <w:tcMar>
              <w:top w:w="28" w:type="dxa"/>
              <w:left w:w="57" w:type="dxa"/>
              <w:bottom w:w="28" w:type="dxa"/>
              <w:right w:w="57" w:type="dxa"/>
            </w:tcMar>
          </w:tcPr>
          <w:p w14:paraId="271F8B87"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00386F06"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Buget</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estimativ</w:t>
            </w:r>
            <w:proofErr w:type="spellEnd"/>
            <w:r w:rsidRPr="008B3375">
              <w:rPr>
                <w:rFonts w:ascii="Trebuchet MS" w:hAnsi="Trebuchet MS"/>
                <w:bCs/>
                <w:color w:val="000000" w:themeColor="text1"/>
                <w:sz w:val="18"/>
                <w:szCs w:val="18"/>
                <w:lang w:eastAsia="ro-RO"/>
              </w:rPr>
              <w:t xml:space="preserve"> </w:t>
            </w:r>
          </w:p>
        </w:tc>
        <w:tc>
          <w:tcPr>
            <w:tcW w:w="3326" w:type="pct"/>
            <w:tcMar>
              <w:top w:w="28" w:type="dxa"/>
              <w:left w:w="57" w:type="dxa"/>
              <w:bottom w:w="28" w:type="dxa"/>
              <w:right w:w="57" w:type="dxa"/>
            </w:tcMar>
          </w:tcPr>
          <w:p w14:paraId="1007D668" w14:textId="77777777" w:rsidR="0009428D" w:rsidRPr="008B3375" w:rsidRDefault="0009428D" w:rsidP="00A94FF5">
            <w:pPr>
              <w:spacing w:after="0" w:line="240" w:lineRule="auto"/>
              <w:rPr>
                <w:rFonts w:ascii="Trebuchet MS" w:hAnsi="Trebuchet MS"/>
                <w:bCs/>
                <w:sz w:val="18"/>
                <w:szCs w:val="18"/>
                <w:lang w:eastAsia="ro-RO"/>
              </w:rPr>
            </w:pPr>
            <w:r w:rsidRPr="008B3375">
              <w:rPr>
                <w:rFonts w:ascii="Trebuchet MS" w:hAnsi="Trebuchet MS"/>
                <w:bCs/>
                <w:sz w:val="18"/>
                <w:szCs w:val="18"/>
                <w:lang w:eastAsia="ro-RO"/>
              </w:rPr>
              <w:t>300.000 Euro</w:t>
            </w:r>
          </w:p>
        </w:tc>
      </w:tr>
      <w:tr w:rsidR="0009428D" w:rsidRPr="008B3375" w14:paraId="6273982B" w14:textId="77777777" w:rsidTr="008B3375">
        <w:tc>
          <w:tcPr>
            <w:tcW w:w="216" w:type="pct"/>
            <w:tcMar>
              <w:top w:w="28" w:type="dxa"/>
              <w:left w:w="57" w:type="dxa"/>
              <w:bottom w:w="28" w:type="dxa"/>
              <w:right w:w="57" w:type="dxa"/>
            </w:tcMar>
          </w:tcPr>
          <w:p w14:paraId="2F6C999F"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744E3DDC"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Surse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finanţare</w:t>
            </w:r>
            <w:proofErr w:type="spellEnd"/>
          </w:p>
        </w:tc>
        <w:tc>
          <w:tcPr>
            <w:tcW w:w="3326" w:type="pct"/>
            <w:tcMar>
              <w:top w:w="28" w:type="dxa"/>
              <w:left w:w="57" w:type="dxa"/>
              <w:bottom w:w="28" w:type="dxa"/>
              <w:right w:w="57" w:type="dxa"/>
            </w:tcMar>
          </w:tcPr>
          <w:p w14:paraId="78A80FD0" w14:textId="77777777" w:rsidR="0009428D" w:rsidRPr="008B3375" w:rsidRDefault="0009428D" w:rsidP="00A94FF5">
            <w:pPr>
              <w:spacing w:after="0" w:line="240" w:lineRule="auto"/>
              <w:rPr>
                <w:rFonts w:ascii="Trebuchet MS" w:hAnsi="Trebuchet MS"/>
                <w:bCs/>
                <w:sz w:val="18"/>
                <w:szCs w:val="18"/>
                <w:highlight w:val="yellow"/>
                <w:lang w:eastAsia="ro-RO"/>
              </w:rPr>
            </w:pPr>
            <w:r w:rsidRPr="008B3375">
              <w:rPr>
                <w:rFonts w:ascii="Trebuchet MS" w:hAnsi="Trebuchet MS"/>
                <w:noProof/>
                <w:sz w:val="18"/>
                <w:szCs w:val="18"/>
                <w:lang w:eastAsia="ro-RO"/>
              </w:rPr>
              <w:t xml:space="preserve">POR (300.000 Euro)  </w:t>
            </w:r>
          </w:p>
        </w:tc>
      </w:tr>
      <w:tr w:rsidR="0009428D" w:rsidRPr="008B3375" w14:paraId="3BAFB810" w14:textId="77777777" w:rsidTr="008B3375">
        <w:tc>
          <w:tcPr>
            <w:tcW w:w="216" w:type="pct"/>
            <w:tcMar>
              <w:top w:w="28" w:type="dxa"/>
              <w:left w:w="57" w:type="dxa"/>
              <w:bottom w:w="28" w:type="dxa"/>
              <w:right w:w="57" w:type="dxa"/>
            </w:tcMar>
          </w:tcPr>
          <w:p w14:paraId="07A1A256" w14:textId="77777777" w:rsidR="0009428D" w:rsidRPr="008B3375" w:rsidRDefault="0009428D" w:rsidP="0009428D">
            <w:pPr>
              <w:numPr>
                <w:ilvl w:val="0"/>
                <w:numId w:val="14"/>
              </w:numPr>
              <w:spacing w:after="0" w:line="240" w:lineRule="auto"/>
              <w:jc w:val="both"/>
              <w:rPr>
                <w:rFonts w:ascii="Trebuchet MS" w:hAnsi="Trebuchet MS"/>
                <w:color w:val="000000" w:themeColor="text1"/>
                <w:sz w:val="18"/>
                <w:szCs w:val="18"/>
                <w:lang w:eastAsia="ro-RO"/>
              </w:rPr>
            </w:pPr>
          </w:p>
        </w:tc>
        <w:tc>
          <w:tcPr>
            <w:tcW w:w="1458" w:type="pct"/>
            <w:tcMar>
              <w:top w:w="28" w:type="dxa"/>
              <w:left w:w="57" w:type="dxa"/>
              <w:bottom w:w="28" w:type="dxa"/>
              <w:right w:w="57" w:type="dxa"/>
            </w:tcMar>
          </w:tcPr>
          <w:p w14:paraId="5EDD6241"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Sustenabilitatea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după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încheierea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perioadei</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finanțare</w:t>
            </w:r>
            <w:proofErr w:type="spellEnd"/>
            <w:r w:rsidRPr="008B3375">
              <w:rPr>
                <w:rFonts w:ascii="Trebuchet MS" w:hAnsi="Trebuchet MS"/>
                <w:bCs/>
                <w:color w:val="000000" w:themeColor="text1"/>
                <w:sz w:val="18"/>
                <w:szCs w:val="18"/>
                <w:lang w:eastAsia="ro-RO"/>
              </w:rPr>
              <w:t xml:space="preserve"> DLRC</w:t>
            </w:r>
          </w:p>
        </w:tc>
        <w:tc>
          <w:tcPr>
            <w:tcW w:w="3326" w:type="pct"/>
            <w:tcMar>
              <w:top w:w="28" w:type="dxa"/>
              <w:left w:w="57" w:type="dxa"/>
              <w:bottom w:w="28" w:type="dxa"/>
              <w:right w:w="57" w:type="dxa"/>
            </w:tcMar>
          </w:tcPr>
          <w:p w14:paraId="6E0F4D79" w14:textId="77777777" w:rsidR="0009428D" w:rsidRPr="008B3375" w:rsidRDefault="0009428D" w:rsidP="008B3375">
            <w:pPr>
              <w:spacing w:after="0" w:line="240" w:lineRule="auto"/>
              <w:jc w:val="both"/>
              <w:rPr>
                <w:rFonts w:ascii="Trebuchet MS" w:hAnsi="Trebuchet MS"/>
                <w:noProof/>
                <w:color w:val="000000" w:themeColor="text1"/>
                <w:sz w:val="18"/>
                <w:szCs w:val="18"/>
                <w:lang w:eastAsia="ro-RO"/>
              </w:rPr>
            </w:pPr>
            <w:r w:rsidRPr="008B3375">
              <w:rPr>
                <w:rFonts w:ascii="Trebuchet MS" w:hAnsi="Trebuchet MS"/>
                <w:noProof/>
                <w:color w:val="000000" w:themeColor="text1"/>
                <w:sz w:val="18"/>
                <w:szCs w:val="18"/>
                <w:lang w:eastAsia="ro-RO"/>
              </w:rPr>
              <w:t xml:space="preserve">Întreţinerea infrastructurii realizate prin intermediul acestei intervenţii se va realiza din surse proprii ale GAL-ului şi cu mobilizarea comunităţii. Astfel, se aşteaptă ca, în urma aplicării măsurilor care vizează responsabilizarea cetăţenilor, să crească şi durata de viaţă a infrastructurii create sau modernizate.  </w:t>
            </w:r>
          </w:p>
          <w:p w14:paraId="5C1C1071"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color w:val="000000" w:themeColor="text1"/>
                <w:sz w:val="18"/>
                <w:szCs w:val="18"/>
                <w:lang w:eastAsia="ro-RO"/>
              </w:rPr>
              <w:t>Resursele financiare pentru întreținerea infrastructurii (reparații, modernizări) vor fi asigurate din bugetul propriu al Primăriei (membru GAL), în calitate de proprietar al infrastructurii</w:t>
            </w:r>
            <w:r w:rsidRPr="008B3375">
              <w:rPr>
                <w:rFonts w:ascii="Trebuchet MS" w:hAnsi="Trebuchet MS"/>
                <w:noProof/>
                <w:sz w:val="18"/>
                <w:szCs w:val="18"/>
                <w:lang w:eastAsia="ro-RO"/>
              </w:rPr>
              <w:t>.</w:t>
            </w:r>
          </w:p>
        </w:tc>
      </w:tr>
    </w:tbl>
    <w:p w14:paraId="5E17728F" w14:textId="77777777" w:rsidR="00C020C0" w:rsidRPr="008B3375" w:rsidRDefault="00C020C0" w:rsidP="00C020C0">
      <w:pPr>
        <w:spacing w:before="100" w:beforeAutospacing="1" w:after="0"/>
        <w:contextualSpacing/>
        <w:jc w:val="both"/>
        <w:rPr>
          <w:rFonts w:ascii="Trebuchet MS" w:hAnsi="Trebuchet MS"/>
          <w:b/>
          <w:noProof/>
          <w:lang w:val="ro-RO"/>
        </w:rPr>
      </w:pPr>
      <w:r w:rsidRPr="008B3375">
        <w:rPr>
          <w:rFonts w:ascii="Trebuchet MS" w:hAnsi="Trebuchet MS"/>
          <w:b/>
          <w:noProof/>
          <w:lang w:val="ro-RO"/>
        </w:rPr>
        <w:lastRenderedPageBreak/>
        <w:t>Fișa intervenției #2</w:t>
      </w:r>
    </w:p>
    <w:p w14:paraId="592B7F63" w14:textId="77777777" w:rsidR="0009428D" w:rsidRPr="008B3375" w:rsidRDefault="0009428D" w:rsidP="008B3375">
      <w:pPr>
        <w:spacing w:after="0" w:line="240" w:lineRule="auto"/>
        <w:jc w:val="both"/>
        <w:rPr>
          <w:rFonts w:ascii="Trebuchet MS" w:eastAsia="Times New Roman" w:hAnsi="Trebuchet MS"/>
          <w:b/>
          <w:noProof/>
          <w:color w:val="000000"/>
          <w:sz w:val="20"/>
          <w:szCs w:val="20"/>
        </w:rPr>
      </w:pPr>
      <w:r w:rsidRPr="008B3375">
        <w:rPr>
          <w:rFonts w:ascii="Trebuchet MS" w:eastAsia="Times New Roman" w:hAnsi="Trebuchet MS"/>
          <w:b/>
          <w:noProof/>
          <w:color w:val="000000"/>
          <w:sz w:val="20"/>
          <w:szCs w:val="20"/>
        </w:rPr>
        <w:t>I2 - Intervenție POR în amenajări ale spaţiului urban degradat al comunităţii defavorizate:</w:t>
      </w:r>
    </w:p>
    <w:p w14:paraId="74C2E7DB" w14:textId="77777777" w:rsidR="0009428D" w:rsidRPr="008B3375" w:rsidRDefault="0009428D" w:rsidP="0009428D">
      <w:pPr>
        <w:numPr>
          <w:ilvl w:val="0"/>
          <w:numId w:val="46"/>
        </w:numPr>
        <w:spacing w:after="0" w:line="240" w:lineRule="auto"/>
        <w:jc w:val="both"/>
        <w:rPr>
          <w:rFonts w:ascii="Trebuchet MS" w:hAnsi="Trebuchet MS"/>
          <w:sz w:val="20"/>
          <w:szCs w:val="20"/>
        </w:rPr>
      </w:pPr>
      <w:r w:rsidRPr="008B3375">
        <w:rPr>
          <w:rFonts w:ascii="Trebuchet MS" w:eastAsia="Times New Roman" w:hAnsi="Trebuchet MS"/>
          <w:noProof/>
          <w:color w:val="000000"/>
          <w:sz w:val="20"/>
          <w:szCs w:val="20"/>
        </w:rPr>
        <w:t>reabilitarea / modernizarea zone verzi neamenajate, terenuri abandonate, zone pietonale şi comerciale;</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2037"/>
        <w:gridCol w:w="7053"/>
      </w:tblGrid>
      <w:tr w:rsidR="0009428D" w:rsidRPr="008B3375" w14:paraId="7B80683A" w14:textId="77777777" w:rsidTr="00A94FF5">
        <w:trPr>
          <w:trHeight w:val="387"/>
        </w:trPr>
        <w:tc>
          <w:tcPr>
            <w:tcW w:w="394" w:type="pct"/>
            <w:tcMar>
              <w:top w:w="28" w:type="dxa"/>
              <w:left w:w="57" w:type="dxa"/>
              <w:bottom w:w="28" w:type="dxa"/>
              <w:right w:w="57" w:type="dxa"/>
            </w:tcMar>
          </w:tcPr>
          <w:p w14:paraId="7445B62A"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316A61F8"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Regiune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dezvoltare</w:t>
            </w:r>
            <w:proofErr w:type="spellEnd"/>
          </w:p>
          <w:p w14:paraId="593D328C"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Județ</w:t>
            </w:r>
            <w:proofErr w:type="spellEnd"/>
          </w:p>
          <w:p w14:paraId="1BC8FB54"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Oraș</w:t>
            </w:r>
            <w:proofErr w:type="spellEnd"/>
            <w:r w:rsidRPr="008B3375">
              <w:rPr>
                <w:rFonts w:ascii="Trebuchet MS" w:hAnsi="Trebuchet MS"/>
                <w:bCs/>
                <w:color w:val="000000" w:themeColor="text1"/>
                <w:sz w:val="18"/>
                <w:szCs w:val="18"/>
                <w:lang w:eastAsia="ro-RO"/>
              </w:rPr>
              <w:t>/</w:t>
            </w:r>
            <w:proofErr w:type="spellStart"/>
            <w:r w:rsidRPr="008B3375">
              <w:rPr>
                <w:rFonts w:ascii="Trebuchet MS" w:hAnsi="Trebuchet MS"/>
                <w:bCs/>
                <w:color w:val="000000" w:themeColor="text1"/>
                <w:sz w:val="18"/>
                <w:szCs w:val="18"/>
                <w:lang w:eastAsia="ro-RO"/>
              </w:rPr>
              <w:t>municipiu</w:t>
            </w:r>
            <w:proofErr w:type="spellEnd"/>
          </w:p>
        </w:tc>
        <w:tc>
          <w:tcPr>
            <w:tcW w:w="3574" w:type="pct"/>
            <w:tcMar>
              <w:top w:w="28" w:type="dxa"/>
              <w:left w:w="57" w:type="dxa"/>
              <w:bottom w:w="28" w:type="dxa"/>
              <w:right w:w="57" w:type="dxa"/>
            </w:tcMar>
          </w:tcPr>
          <w:p w14:paraId="085E9086"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Regiunea</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dezvoltare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Centru</w:t>
            </w:r>
            <w:proofErr w:type="spellEnd"/>
          </w:p>
          <w:p w14:paraId="2EDB1157"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Județul</w:t>
            </w:r>
            <w:proofErr w:type="spellEnd"/>
            <w:r w:rsidRPr="008B3375">
              <w:rPr>
                <w:rFonts w:ascii="Trebuchet MS" w:hAnsi="Trebuchet MS"/>
                <w:bCs/>
                <w:color w:val="000000" w:themeColor="text1"/>
                <w:sz w:val="18"/>
                <w:szCs w:val="18"/>
                <w:lang w:eastAsia="ro-RO"/>
              </w:rPr>
              <w:t>: Mureș</w:t>
            </w:r>
          </w:p>
          <w:p w14:paraId="2534F3F9"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Municipiul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w:t>
            </w:r>
          </w:p>
        </w:tc>
      </w:tr>
      <w:tr w:rsidR="0009428D" w:rsidRPr="008B3375" w14:paraId="5D86FFFC" w14:textId="77777777" w:rsidTr="008B3375">
        <w:trPr>
          <w:trHeight w:val="263"/>
        </w:trPr>
        <w:tc>
          <w:tcPr>
            <w:tcW w:w="394" w:type="pct"/>
            <w:tcMar>
              <w:top w:w="28" w:type="dxa"/>
              <w:left w:w="57" w:type="dxa"/>
              <w:bottom w:w="28" w:type="dxa"/>
              <w:right w:w="57" w:type="dxa"/>
            </w:tcMar>
          </w:tcPr>
          <w:p w14:paraId="082B71EF"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05BE90DB"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Nume</w:t>
            </w:r>
            <w:proofErr w:type="spellEnd"/>
            <w:r w:rsidRPr="008B3375">
              <w:rPr>
                <w:rFonts w:ascii="Trebuchet MS" w:hAnsi="Trebuchet MS"/>
                <w:bCs/>
                <w:color w:val="000000" w:themeColor="text1"/>
                <w:sz w:val="18"/>
                <w:szCs w:val="18"/>
                <w:lang w:eastAsia="ro-RO"/>
              </w:rPr>
              <w:t xml:space="preserve"> GAL</w:t>
            </w:r>
          </w:p>
        </w:tc>
        <w:tc>
          <w:tcPr>
            <w:tcW w:w="3574" w:type="pct"/>
            <w:tcMar>
              <w:top w:w="28" w:type="dxa"/>
              <w:left w:w="57" w:type="dxa"/>
              <w:bottom w:w="28" w:type="dxa"/>
              <w:right w:w="57" w:type="dxa"/>
            </w:tcMar>
          </w:tcPr>
          <w:p w14:paraId="7AC7C96B"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Asociația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Grupul</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Acțiune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Locală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w:t>
            </w:r>
          </w:p>
        </w:tc>
      </w:tr>
      <w:tr w:rsidR="0009428D" w:rsidRPr="008B3375" w14:paraId="236DF494" w14:textId="77777777" w:rsidTr="00A94FF5">
        <w:trPr>
          <w:trHeight w:val="387"/>
        </w:trPr>
        <w:tc>
          <w:tcPr>
            <w:tcW w:w="394" w:type="pct"/>
            <w:tcMar>
              <w:top w:w="28" w:type="dxa"/>
              <w:left w:w="57" w:type="dxa"/>
              <w:bottom w:w="28" w:type="dxa"/>
              <w:right w:w="57" w:type="dxa"/>
            </w:tcMar>
          </w:tcPr>
          <w:p w14:paraId="1F1758F7"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5DBCBD37" w14:textId="77777777" w:rsidR="0009428D" w:rsidRPr="008B3375" w:rsidRDefault="0009428D" w:rsidP="00A94FF5">
            <w:pPr>
              <w:spacing w:after="0" w:line="240" w:lineRule="auto"/>
              <w:rPr>
                <w:rFonts w:ascii="Trebuchet MS" w:hAnsi="Trebuchet MS"/>
                <w:bCs/>
                <w:color w:val="000000" w:themeColor="text1"/>
                <w:sz w:val="18"/>
                <w:szCs w:val="18"/>
                <w:lang w:eastAsia="ro-RO"/>
              </w:rPr>
            </w:pPr>
            <w:r w:rsidRPr="008B3375">
              <w:rPr>
                <w:rFonts w:ascii="Trebuchet MS" w:hAnsi="Trebuchet MS"/>
                <w:bCs/>
                <w:color w:val="000000" w:themeColor="text1"/>
                <w:sz w:val="18"/>
                <w:szCs w:val="18"/>
                <w:lang w:eastAsia="ro-RO"/>
              </w:rPr>
              <w:t>Date de contact GAL</w:t>
            </w:r>
          </w:p>
        </w:tc>
        <w:tc>
          <w:tcPr>
            <w:tcW w:w="3574" w:type="pct"/>
            <w:tcMar>
              <w:top w:w="28" w:type="dxa"/>
              <w:left w:w="57" w:type="dxa"/>
              <w:bottom w:w="28" w:type="dxa"/>
              <w:right w:w="57" w:type="dxa"/>
            </w:tcMar>
          </w:tcPr>
          <w:p w14:paraId="2CB3DDBE"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Adresa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Municipiul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Kós</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Károly</w:t>
            </w:r>
            <w:proofErr w:type="spellEnd"/>
            <w:r w:rsidRPr="008B3375">
              <w:rPr>
                <w:rFonts w:ascii="Trebuchet MS" w:hAnsi="Trebuchet MS"/>
                <w:bCs/>
                <w:color w:val="000000" w:themeColor="text1"/>
                <w:sz w:val="18"/>
                <w:szCs w:val="18"/>
                <w:lang w:eastAsia="ro-RO"/>
              </w:rPr>
              <w:t xml:space="preserve"> Nr. 1/B </w:t>
            </w:r>
            <w:proofErr w:type="spellStart"/>
            <w:r w:rsidRPr="008B3375">
              <w:rPr>
                <w:rFonts w:ascii="Trebuchet MS" w:hAnsi="Trebuchet MS"/>
                <w:bCs/>
                <w:color w:val="000000" w:themeColor="text1"/>
                <w:sz w:val="18"/>
                <w:szCs w:val="18"/>
                <w:lang w:eastAsia="ro-RO"/>
              </w:rPr>
              <w:t>Etaj</w:t>
            </w:r>
            <w:proofErr w:type="spellEnd"/>
            <w:r w:rsidRPr="008B3375">
              <w:rPr>
                <w:rFonts w:ascii="Trebuchet MS" w:hAnsi="Trebuchet MS"/>
                <w:bCs/>
                <w:color w:val="000000" w:themeColor="text1"/>
                <w:sz w:val="18"/>
                <w:szCs w:val="18"/>
                <w:lang w:eastAsia="ro-RO"/>
              </w:rPr>
              <w:t xml:space="preserve"> 1 Cam. 30</w:t>
            </w:r>
          </w:p>
          <w:p w14:paraId="0B4E980B"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Persoana</w:t>
            </w:r>
            <w:proofErr w:type="spellEnd"/>
            <w:r w:rsidRPr="008B3375">
              <w:rPr>
                <w:rFonts w:ascii="Trebuchet MS" w:hAnsi="Trebuchet MS"/>
                <w:bCs/>
                <w:color w:val="000000" w:themeColor="text1"/>
                <w:sz w:val="18"/>
                <w:szCs w:val="18"/>
                <w:lang w:eastAsia="ro-RO"/>
              </w:rPr>
              <w:t xml:space="preserve"> de contact: </w:t>
            </w:r>
            <w:proofErr w:type="spellStart"/>
            <w:r w:rsidRPr="008B3375">
              <w:rPr>
                <w:rFonts w:ascii="Trebuchet MS" w:hAnsi="Trebuchet MS"/>
                <w:bCs/>
                <w:color w:val="000000" w:themeColor="text1"/>
                <w:sz w:val="18"/>
                <w:szCs w:val="18"/>
                <w:lang w:eastAsia="ro-RO"/>
              </w:rPr>
              <w:t>Korpádi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György</w:t>
            </w:r>
            <w:proofErr w:type="spellEnd"/>
          </w:p>
          <w:p w14:paraId="612BA58D"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Telefon</w:t>
            </w:r>
            <w:proofErr w:type="spellEnd"/>
            <w:r w:rsidRPr="008B3375">
              <w:rPr>
                <w:rFonts w:ascii="Trebuchet MS" w:hAnsi="Trebuchet MS"/>
                <w:bCs/>
                <w:color w:val="000000" w:themeColor="text1"/>
                <w:sz w:val="18"/>
                <w:szCs w:val="18"/>
                <w:lang w:eastAsia="ro-RO"/>
              </w:rPr>
              <w:t>: 0723554766</w:t>
            </w:r>
          </w:p>
          <w:p w14:paraId="627AFDF8" w14:textId="77777777" w:rsidR="0009428D" w:rsidRPr="008B3375" w:rsidRDefault="0009428D" w:rsidP="00A94FF5">
            <w:pPr>
              <w:spacing w:after="0" w:line="240" w:lineRule="auto"/>
              <w:rPr>
                <w:rFonts w:ascii="Trebuchet MS" w:eastAsiaTheme="minorHAnsi" w:hAnsi="Trebuchet MS" w:cs="Tahoma"/>
                <w:color w:val="000000" w:themeColor="text1"/>
                <w:sz w:val="18"/>
                <w:szCs w:val="18"/>
              </w:rPr>
            </w:pPr>
            <w:r w:rsidRPr="008B3375">
              <w:rPr>
                <w:rFonts w:ascii="Trebuchet MS" w:hAnsi="Trebuchet MS"/>
                <w:bCs/>
                <w:color w:val="000000" w:themeColor="text1"/>
                <w:sz w:val="18"/>
                <w:szCs w:val="18"/>
                <w:lang w:eastAsia="ro-RO"/>
              </w:rPr>
              <w:t xml:space="preserve">Email: </w:t>
            </w:r>
            <w:hyperlink r:id="rId17" w:history="1">
              <w:r w:rsidRPr="008B3375">
                <w:rPr>
                  <w:rFonts w:ascii="Trebuchet MS" w:hAnsi="Trebuchet MS"/>
                  <w:bCs/>
                  <w:color w:val="000000" w:themeColor="text1"/>
                  <w:sz w:val="18"/>
                  <w:szCs w:val="18"/>
                  <w:lang w:eastAsia="ro-RO"/>
                </w:rPr>
                <w:t>galtirgumures@gmail.com</w:t>
              </w:r>
            </w:hyperlink>
          </w:p>
        </w:tc>
      </w:tr>
      <w:tr w:rsidR="0009428D" w:rsidRPr="008B3375" w14:paraId="76507AB8" w14:textId="77777777" w:rsidTr="00A94FF5">
        <w:trPr>
          <w:trHeight w:val="387"/>
        </w:trPr>
        <w:tc>
          <w:tcPr>
            <w:tcW w:w="394" w:type="pct"/>
            <w:tcMar>
              <w:top w:w="28" w:type="dxa"/>
              <w:left w:w="57" w:type="dxa"/>
              <w:bottom w:w="28" w:type="dxa"/>
              <w:right w:w="57" w:type="dxa"/>
            </w:tcMar>
          </w:tcPr>
          <w:p w14:paraId="4C4C914E"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306F3860"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Teritoriul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w:t>
            </w:r>
            <w:proofErr w:type="spellEnd"/>
            <w:r w:rsidRPr="008B3375">
              <w:rPr>
                <w:rFonts w:ascii="Trebuchet MS" w:hAnsi="Trebuchet MS"/>
                <w:bCs/>
                <w:color w:val="000000" w:themeColor="text1"/>
                <w:sz w:val="18"/>
                <w:szCs w:val="18"/>
                <w:lang w:eastAsia="ro-RO"/>
              </w:rPr>
              <w:t xml:space="preserve"> de SDL</w:t>
            </w:r>
          </w:p>
        </w:tc>
        <w:tc>
          <w:tcPr>
            <w:tcW w:w="3574" w:type="pct"/>
            <w:tcMar>
              <w:top w:w="28" w:type="dxa"/>
              <w:left w:w="57" w:type="dxa"/>
              <w:bottom w:w="28" w:type="dxa"/>
              <w:right w:w="57" w:type="dxa"/>
            </w:tcMar>
          </w:tcPr>
          <w:p w14:paraId="35D288F4"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sz w:val="18"/>
                <w:szCs w:val="18"/>
                <w:lang w:eastAsia="ro-RO"/>
              </w:rPr>
              <w:t xml:space="preserve">Teritoriul SDL este amplasat în Municipiul Tîrgu Mureș, fiind constituit dintr-o Zonă Funcțională și 6 Zone Urbane Marginalizate: </w:t>
            </w:r>
            <w:r w:rsidRPr="008B3375">
              <w:rPr>
                <w:rFonts w:ascii="Trebuchet MS" w:hAnsi="Trebuchet MS"/>
                <w:bCs/>
                <w:color w:val="000000" w:themeColor="text1"/>
                <w:sz w:val="18"/>
                <w:szCs w:val="18"/>
                <w:lang w:eastAsia="ro-RO"/>
              </w:rPr>
              <w:t xml:space="preserve">ZUM 1 – </w:t>
            </w:r>
            <w:proofErr w:type="spellStart"/>
            <w:r w:rsidRPr="008B3375">
              <w:rPr>
                <w:rFonts w:ascii="Trebuchet MS" w:hAnsi="Trebuchet MS"/>
                <w:bCs/>
                <w:color w:val="000000" w:themeColor="text1"/>
                <w:sz w:val="18"/>
                <w:szCs w:val="18"/>
                <w:lang w:eastAsia="ro-RO"/>
              </w:rPr>
              <w:t>Băneasa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Mureșeni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Rovinari</w:t>
            </w:r>
            <w:proofErr w:type="spellEnd"/>
            <w:r w:rsidRPr="008B3375">
              <w:rPr>
                <w:rFonts w:ascii="Trebuchet MS" w:hAnsi="Trebuchet MS"/>
                <w:bCs/>
                <w:color w:val="000000" w:themeColor="text1"/>
                <w:sz w:val="18"/>
                <w:szCs w:val="18"/>
                <w:lang w:eastAsia="ro-RO"/>
              </w:rPr>
              <w:t xml:space="preserve">, ZUM 2 - </w:t>
            </w:r>
            <w:proofErr w:type="spellStart"/>
            <w:r w:rsidRPr="008B3375">
              <w:rPr>
                <w:rFonts w:ascii="Trebuchet MS" w:hAnsi="Trebuchet MS"/>
                <w:bCs/>
                <w:color w:val="000000" w:themeColor="text1"/>
                <w:sz w:val="18"/>
                <w:szCs w:val="18"/>
                <w:lang w:eastAsia="ro-RO"/>
              </w:rPr>
              <w:t>Valea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Rece</w:t>
            </w:r>
            <w:proofErr w:type="spellEnd"/>
            <w:r w:rsidRPr="008B3375">
              <w:rPr>
                <w:rFonts w:ascii="Trebuchet MS" w:hAnsi="Trebuchet MS"/>
                <w:bCs/>
                <w:color w:val="000000" w:themeColor="text1"/>
                <w:sz w:val="18"/>
                <w:szCs w:val="18"/>
                <w:lang w:eastAsia="ro-RO"/>
              </w:rPr>
              <w:t xml:space="preserve">, ZUM 3 - 8 </w:t>
            </w:r>
            <w:proofErr w:type="spellStart"/>
            <w:r w:rsidRPr="008B3375">
              <w:rPr>
                <w:rFonts w:ascii="Trebuchet MS" w:hAnsi="Trebuchet MS"/>
                <w:bCs/>
                <w:color w:val="000000" w:themeColor="text1"/>
                <w:sz w:val="18"/>
                <w:szCs w:val="18"/>
                <w:lang w:eastAsia="ro-RO"/>
              </w:rPr>
              <w:t>Martie</w:t>
            </w:r>
            <w:proofErr w:type="spellEnd"/>
            <w:r w:rsidRPr="008B3375">
              <w:rPr>
                <w:rFonts w:ascii="Trebuchet MS" w:hAnsi="Trebuchet MS"/>
                <w:bCs/>
                <w:color w:val="000000" w:themeColor="text1"/>
                <w:sz w:val="18"/>
                <w:szCs w:val="18"/>
                <w:lang w:eastAsia="ro-RO"/>
              </w:rPr>
              <w:t xml:space="preserve">, ZUM 4 – </w:t>
            </w:r>
            <w:proofErr w:type="spellStart"/>
            <w:r w:rsidRPr="008B3375">
              <w:rPr>
                <w:rFonts w:ascii="Trebuchet MS" w:hAnsi="Trebuchet MS"/>
                <w:bCs/>
                <w:color w:val="000000" w:themeColor="text1"/>
                <w:sz w:val="18"/>
                <w:szCs w:val="18"/>
                <w:lang w:eastAsia="ro-RO"/>
              </w:rPr>
              <w:t>Cugir</w:t>
            </w:r>
            <w:proofErr w:type="spellEnd"/>
            <w:r w:rsidRPr="008B3375">
              <w:rPr>
                <w:rFonts w:ascii="Trebuchet MS" w:hAnsi="Trebuchet MS"/>
                <w:bCs/>
                <w:color w:val="000000" w:themeColor="text1"/>
                <w:sz w:val="18"/>
                <w:szCs w:val="18"/>
                <w:lang w:eastAsia="ro-RO"/>
              </w:rPr>
              <w:t xml:space="preserve">, ZUM 5 – </w:t>
            </w:r>
            <w:proofErr w:type="spellStart"/>
            <w:r w:rsidRPr="008B3375">
              <w:rPr>
                <w:rFonts w:ascii="Trebuchet MS" w:hAnsi="Trebuchet MS"/>
                <w:bCs/>
                <w:color w:val="000000" w:themeColor="text1"/>
                <w:sz w:val="18"/>
                <w:szCs w:val="18"/>
                <w:lang w:eastAsia="ro-RO"/>
              </w:rPr>
              <w:t>Remetea</w:t>
            </w:r>
            <w:proofErr w:type="spellEnd"/>
            <w:r w:rsidRPr="008B3375">
              <w:rPr>
                <w:rFonts w:ascii="Trebuchet MS" w:hAnsi="Trebuchet MS"/>
                <w:bCs/>
                <w:color w:val="000000" w:themeColor="text1"/>
                <w:sz w:val="18"/>
                <w:szCs w:val="18"/>
                <w:lang w:eastAsia="ro-RO"/>
              </w:rPr>
              <w:t xml:space="preserve">, ZUM 6 – </w:t>
            </w:r>
            <w:proofErr w:type="spellStart"/>
            <w:r w:rsidRPr="008B3375">
              <w:rPr>
                <w:rFonts w:ascii="Trebuchet MS" w:hAnsi="Trebuchet MS"/>
                <w:bCs/>
                <w:color w:val="000000" w:themeColor="text1"/>
                <w:sz w:val="18"/>
                <w:szCs w:val="18"/>
                <w:lang w:eastAsia="ro-RO"/>
              </w:rPr>
              <w:t>Dealului</w:t>
            </w:r>
            <w:proofErr w:type="spellEnd"/>
            <w:r w:rsidRPr="008B3375">
              <w:rPr>
                <w:rFonts w:ascii="Trebuchet MS" w:hAnsi="Trebuchet MS"/>
                <w:bCs/>
                <w:color w:val="000000" w:themeColor="text1"/>
                <w:sz w:val="18"/>
                <w:szCs w:val="18"/>
                <w:lang w:eastAsia="ro-RO"/>
              </w:rPr>
              <w:t>.</w:t>
            </w:r>
          </w:p>
          <w:p w14:paraId="68DCB674"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Teritoriul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delimitat</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astfel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Sâncraiu</w:t>
            </w:r>
            <w:proofErr w:type="spellEnd"/>
            <w:r w:rsidRPr="008B3375">
              <w:rPr>
                <w:rFonts w:ascii="Trebuchet MS" w:hAnsi="Trebuchet MS"/>
                <w:bCs/>
                <w:color w:val="000000" w:themeColor="text1"/>
                <w:sz w:val="18"/>
                <w:szCs w:val="18"/>
                <w:lang w:eastAsia="ro-RO"/>
              </w:rPr>
              <w:t xml:space="preserve"> de Mureș, </w:t>
            </w:r>
            <w:proofErr w:type="spellStart"/>
            <w:r w:rsidRPr="008B3375">
              <w:rPr>
                <w:rFonts w:ascii="Trebuchet MS" w:hAnsi="Trebuchet MS"/>
                <w:bCs/>
                <w:color w:val="000000" w:themeColor="text1"/>
                <w:sz w:val="18"/>
                <w:szCs w:val="18"/>
                <w:lang w:eastAsia="ro-RO"/>
              </w:rPr>
              <w:t>Sântana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Podul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nou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Călărașilor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linia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căii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ferate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Reghin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Spitalul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Județean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Budiu</w:t>
            </w:r>
            <w:proofErr w:type="spellEnd"/>
            <w:r w:rsidRPr="008B3375">
              <w:rPr>
                <w:rFonts w:ascii="Trebuchet MS" w:hAnsi="Trebuchet MS"/>
                <w:bCs/>
                <w:color w:val="000000" w:themeColor="text1"/>
                <w:sz w:val="18"/>
                <w:szCs w:val="18"/>
                <w:lang w:eastAsia="ro-RO"/>
              </w:rPr>
              <w:t xml:space="preserve"> Mic, </w:t>
            </w:r>
            <w:proofErr w:type="spellStart"/>
            <w:r w:rsidRPr="008B3375">
              <w:rPr>
                <w:rFonts w:ascii="Trebuchet MS" w:hAnsi="Trebuchet MS"/>
                <w:bCs/>
                <w:color w:val="000000" w:themeColor="text1"/>
                <w:sz w:val="18"/>
                <w:szCs w:val="18"/>
                <w:lang w:eastAsia="ro-RO"/>
              </w:rPr>
              <w:t>Vălureni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spre</w:t>
            </w:r>
            <w:proofErr w:type="spellEnd"/>
            <w:r w:rsidRPr="008B3375">
              <w:rPr>
                <w:rFonts w:ascii="Trebuchet MS" w:hAnsi="Trebuchet MS"/>
                <w:bCs/>
                <w:color w:val="000000" w:themeColor="text1"/>
                <w:sz w:val="18"/>
                <w:szCs w:val="18"/>
                <w:lang w:eastAsia="ro-RO"/>
              </w:rPr>
              <w:t xml:space="preserve"> Cluj (E 60, DN 15), Metro, </w:t>
            </w:r>
            <w:proofErr w:type="spellStart"/>
            <w:r w:rsidRPr="008B3375">
              <w:rPr>
                <w:rFonts w:ascii="Trebuchet MS" w:hAnsi="Trebuchet MS"/>
                <w:bCs/>
                <w:color w:val="000000" w:themeColor="text1"/>
                <w:sz w:val="18"/>
                <w:szCs w:val="18"/>
                <w:lang w:eastAsia="ro-RO"/>
              </w:rPr>
              <w:t>trecere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ferată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râul</w:t>
            </w:r>
            <w:proofErr w:type="spellEnd"/>
            <w:r w:rsidRPr="008B3375">
              <w:rPr>
                <w:rFonts w:ascii="Trebuchet MS" w:hAnsi="Trebuchet MS"/>
                <w:bCs/>
                <w:color w:val="000000" w:themeColor="text1"/>
                <w:sz w:val="18"/>
                <w:szCs w:val="18"/>
                <w:lang w:eastAsia="ro-RO"/>
              </w:rPr>
              <w:t xml:space="preserve"> Mureș, pod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Barajului</w:t>
            </w:r>
            <w:proofErr w:type="spellEnd"/>
            <w:r w:rsidRPr="008B3375">
              <w:rPr>
                <w:rFonts w:ascii="Trebuchet MS" w:hAnsi="Trebuchet MS"/>
                <w:bCs/>
                <w:color w:val="000000" w:themeColor="text1"/>
                <w:sz w:val="18"/>
                <w:szCs w:val="18"/>
                <w:lang w:eastAsia="ro-RO"/>
              </w:rPr>
              <w:t>).</w:t>
            </w:r>
          </w:p>
        </w:tc>
      </w:tr>
      <w:tr w:rsidR="0009428D" w:rsidRPr="008B3375" w14:paraId="654A1CC4" w14:textId="77777777" w:rsidTr="00A94FF5">
        <w:trPr>
          <w:trHeight w:val="387"/>
        </w:trPr>
        <w:tc>
          <w:tcPr>
            <w:tcW w:w="394" w:type="pct"/>
            <w:tcMar>
              <w:top w:w="28" w:type="dxa"/>
              <w:left w:w="57" w:type="dxa"/>
              <w:bottom w:w="28" w:type="dxa"/>
              <w:right w:w="57" w:type="dxa"/>
            </w:tcMar>
          </w:tcPr>
          <w:p w14:paraId="0880EB58"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54D1443E"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Titlul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r w:rsidRPr="008B3375">
              <w:rPr>
                <w:rFonts w:ascii="Trebuchet MS" w:hAnsi="Trebuchet MS"/>
                <w:bCs/>
                <w:color w:val="000000" w:themeColor="text1"/>
                <w:sz w:val="18"/>
                <w:szCs w:val="18"/>
                <w:lang w:eastAsia="ro-RO"/>
              </w:rPr>
              <w:t xml:space="preserve"> </w:t>
            </w:r>
          </w:p>
        </w:tc>
        <w:tc>
          <w:tcPr>
            <w:tcW w:w="3574" w:type="pct"/>
            <w:tcMar>
              <w:top w:w="28" w:type="dxa"/>
              <w:left w:w="57" w:type="dxa"/>
              <w:bottom w:w="28" w:type="dxa"/>
              <w:right w:w="57" w:type="dxa"/>
            </w:tcMar>
          </w:tcPr>
          <w:p w14:paraId="7B33DDFB"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Intervenție</w:t>
            </w:r>
            <w:proofErr w:type="spellEnd"/>
            <w:r w:rsidRPr="008B3375">
              <w:rPr>
                <w:rFonts w:ascii="Trebuchet MS" w:hAnsi="Trebuchet MS"/>
                <w:bCs/>
                <w:color w:val="000000" w:themeColor="text1"/>
                <w:sz w:val="18"/>
                <w:szCs w:val="18"/>
                <w:lang w:eastAsia="ro-RO"/>
              </w:rPr>
              <w:t xml:space="preserve"> POR </w:t>
            </w:r>
            <w:proofErr w:type="spellStart"/>
            <w:r w:rsidRPr="008B3375">
              <w:rPr>
                <w:rFonts w:ascii="Trebuchet MS" w:hAnsi="Trebuchet MS"/>
                <w:bCs/>
                <w:color w:val="000000" w:themeColor="text1"/>
                <w:sz w:val="18"/>
                <w:szCs w:val="18"/>
                <w:lang w:eastAsia="ro-RO"/>
              </w:rPr>
              <w:t>în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amenajări</w:t>
            </w:r>
            <w:proofErr w:type="spellEnd"/>
            <w:r w:rsidRPr="008B3375">
              <w:rPr>
                <w:rFonts w:ascii="Trebuchet MS" w:hAnsi="Trebuchet MS"/>
                <w:bCs/>
                <w:color w:val="000000" w:themeColor="text1"/>
                <w:sz w:val="18"/>
                <w:szCs w:val="18"/>
                <w:lang w:eastAsia="ro-RO"/>
              </w:rPr>
              <w:t xml:space="preserve"> ale </w:t>
            </w:r>
            <w:proofErr w:type="spellStart"/>
            <w:r w:rsidRPr="008B3375">
              <w:rPr>
                <w:rFonts w:ascii="Trebuchet MS" w:hAnsi="Trebuchet MS"/>
                <w:bCs/>
                <w:color w:val="000000" w:themeColor="text1"/>
                <w:sz w:val="18"/>
                <w:szCs w:val="18"/>
                <w:lang w:eastAsia="ro-RO"/>
              </w:rPr>
              <w:t>spaţiului</w:t>
            </w:r>
            <w:proofErr w:type="spellEnd"/>
            <w:r w:rsidRPr="008B3375">
              <w:rPr>
                <w:rFonts w:ascii="Trebuchet MS" w:hAnsi="Trebuchet MS"/>
                <w:bCs/>
                <w:color w:val="000000" w:themeColor="text1"/>
                <w:sz w:val="18"/>
                <w:szCs w:val="18"/>
                <w:lang w:eastAsia="ro-RO"/>
              </w:rPr>
              <w:t xml:space="preserve"> urban </w:t>
            </w:r>
            <w:proofErr w:type="spellStart"/>
            <w:r w:rsidRPr="008B3375">
              <w:rPr>
                <w:rFonts w:ascii="Trebuchet MS" w:hAnsi="Trebuchet MS"/>
                <w:bCs/>
                <w:color w:val="000000" w:themeColor="text1"/>
                <w:sz w:val="18"/>
                <w:szCs w:val="18"/>
                <w:lang w:eastAsia="ro-RO"/>
              </w:rPr>
              <w:t>degradat</w:t>
            </w:r>
            <w:proofErr w:type="spellEnd"/>
            <w:r w:rsidRPr="008B3375">
              <w:rPr>
                <w:rFonts w:ascii="Trebuchet MS" w:hAnsi="Trebuchet MS"/>
                <w:bCs/>
                <w:color w:val="000000" w:themeColor="text1"/>
                <w:sz w:val="18"/>
                <w:szCs w:val="18"/>
                <w:lang w:eastAsia="ro-RO"/>
              </w:rPr>
              <w:t xml:space="preserve"> al </w:t>
            </w:r>
            <w:proofErr w:type="spellStart"/>
            <w:r w:rsidRPr="008B3375">
              <w:rPr>
                <w:rFonts w:ascii="Trebuchet MS" w:hAnsi="Trebuchet MS"/>
                <w:bCs/>
                <w:color w:val="000000" w:themeColor="text1"/>
                <w:sz w:val="18"/>
                <w:szCs w:val="18"/>
                <w:lang w:eastAsia="ro-RO"/>
              </w:rPr>
              <w:t>comunităţii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defavorizate</w:t>
            </w:r>
            <w:proofErr w:type="spellEnd"/>
            <w:r w:rsidRPr="008B3375">
              <w:rPr>
                <w:rFonts w:ascii="Trebuchet MS" w:hAnsi="Trebuchet MS"/>
                <w:bCs/>
                <w:color w:val="000000" w:themeColor="text1"/>
                <w:sz w:val="18"/>
                <w:szCs w:val="18"/>
                <w:lang w:eastAsia="ro-RO"/>
              </w:rPr>
              <w:t>:</w:t>
            </w:r>
          </w:p>
          <w:p w14:paraId="0FD7CFC3" w14:textId="77777777" w:rsidR="0009428D" w:rsidRPr="008B3375" w:rsidRDefault="0009428D" w:rsidP="008B3375">
            <w:pPr>
              <w:pStyle w:val="ListParagraph"/>
              <w:numPr>
                <w:ilvl w:val="0"/>
                <w:numId w:val="44"/>
              </w:numPr>
              <w:spacing w:after="0" w:line="240" w:lineRule="auto"/>
              <w:contextualSpacing w:val="0"/>
              <w:jc w:val="both"/>
              <w:rPr>
                <w:rFonts w:ascii="Trebuchet MS" w:hAnsi="Trebuchet MS"/>
                <w:bCs/>
                <w:color w:val="000000" w:themeColor="text1"/>
                <w:sz w:val="18"/>
                <w:szCs w:val="18"/>
                <w:lang w:val="ro-RO" w:eastAsia="ro-RO"/>
              </w:rPr>
            </w:pPr>
            <w:r w:rsidRPr="008B3375">
              <w:rPr>
                <w:rFonts w:ascii="Trebuchet MS" w:hAnsi="Trebuchet MS"/>
                <w:bCs/>
                <w:color w:val="000000" w:themeColor="text1"/>
                <w:sz w:val="18"/>
                <w:szCs w:val="18"/>
                <w:lang w:val="ro-RO" w:eastAsia="ro-RO"/>
              </w:rPr>
              <w:t>reabilitarea / modernizarea zone verzi neamenajate, terenuri abandonate, zone pietonale şi comerciale;</w:t>
            </w:r>
          </w:p>
        </w:tc>
      </w:tr>
      <w:tr w:rsidR="0009428D" w:rsidRPr="008B3375" w14:paraId="4E738C2C" w14:textId="77777777" w:rsidTr="00A94FF5">
        <w:trPr>
          <w:trHeight w:val="420"/>
        </w:trPr>
        <w:tc>
          <w:tcPr>
            <w:tcW w:w="394" w:type="pct"/>
            <w:tcMar>
              <w:top w:w="28" w:type="dxa"/>
              <w:left w:w="57" w:type="dxa"/>
              <w:bottom w:w="28" w:type="dxa"/>
              <w:right w:w="57" w:type="dxa"/>
            </w:tcMar>
          </w:tcPr>
          <w:p w14:paraId="673E7C7E"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633AE030"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Obiectivul</w:t>
            </w:r>
            <w:proofErr w:type="spellEnd"/>
            <w:r w:rsidRPr="008B3375">
              <w:rPr>
                <w:rFonts w:ascii="Trebuchet MS" w:hAnsi="Trebuchet MS"/>
                <w:bCs/>
                <w:color w:val="000000" w:themeColor="text1"/>
                <w:sz w:val="18"/>
                <w:szCs w:val="18"/>
                <w:lang w:eastAsia="ro-RO"/>
              </w:rPr>
              <w:t xml:space="preserve"> specific SDL la </w:t>
            </w:r>
            <w:proofErr w:type="spellStart"/>
            <w:r w:rsidRPr="008B3375">
              <w:rPr>
                <w:rFonts w:ascii="Trebuchet MS" w:hAnsi="Trebuchet MS"/>
                <w:bCs/>
                <w:color w:val="000000" w:themeColor="text1"/>
                <w:sz w:val="18"/>
                <w:szCs w:val="18"/>
                <w:lang w:eastAsia="ro-RO"/>
              </w:rPr>
              <w:t>atingerea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căruia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contribuie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intervenția</w:t>
            </w:r>
            <w:proofErr w:type="spellEnd"/>
          </w:p>
        </w:tc>
        <w:tc>
          <w:tcPr>
            <w:tcW w:w="3574" w:type="pct"/>
            <w:tcMar>
              <w:top w:w="28" w:type="dxa"/>
              <w:left w:w="57" w:type="dxa"/>
              <w:bottom w:w="28" w:type="dxa"/>
              <w:right w:w="57" w:type="dxa"/>
            </w:tcMar>
          </w:tcPr>
          <w:p w14:paraId="64B77949"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Obiectiv</w:t>
            </w:r>
            <w:proofErr w:type="spellEnd"/>
            <w:r w:rsidRPr="008B3375">
              <w:rPr>
                <w:rFonts w:ascii="Trebuchet MS" w:hAnsi="Trebuchet MS"/>
                <w:bCs/>
                <w:color w:val="000000" w:themeColor="text1"/>
                <w:sz w:val="18"/>
                <w:szCs w:val="18"/>
                <w:lang w:eastAsia="ro-RO"/>
              </w:rPr>
              <w:t xml:space="preserve"> specific 2 (SPAŢII PUBLICE URBANE): </w:t>
            </w:r>
          </w:p>
          <w:p w14:paraId="6DB4DC47"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Dezvoltarea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funcțională</w:t>
            </w:r>
            <w:proofErr w:type="spellEnd"/>
            <w:r w:rsidRPr="008B3375">
              <w:rPr>
                <w:rFonts w:ascii="Trebuchet MS" w:hAnsi="Trebuchet MS"/>
                <w:bCs/>
                <w:color w:val="000000" w:themeColor="text1"/>
                <w:sz w:val="18"/>
                <w:szCs w:val="18"/>
                <w:lang w:eastAsia="ro-RO"/>
              </w:rPr>
              <w:t xml:space="preserve"> </w:t>
            </w:r>
            <w:proofErr w:type="gramStart"/>
            <w:r w:rsidRPr="008B3375">
              <w:rPr>
                <w:rFonts w:ascii="Trebuchet MS" w:hAnsi="Trebuchet MS"/>
                <w:bCs/>
                <w:color w:val="000000" w:themeColor="text1"/>
                <w:sz w:val="18"/>
                <w:szCs w:val="18"/>
                <w:lang w:eastAsia="ro-RO"/>
              </w:rPr>
              <w:t xml:space="preserve">a  </w:t>
            </w:r>
            <w:proofErr w:type="spellStart"/>
            <w:r w:rsidRPr="008B3375">
              <w:rPr>
                <w:rFonts w:ascii="Trebuchet MS" w:hAnsi="Trebuchet MS"/>
                <w:bCs/>
                <w:color w:val="000000" w:themeColor="text1"/>
                <w:sz w:val="18"/>
                <w:szCs w:val="18"/>
                <w:lang w:eastAsia="ro-RO"/>
              </w:rPr>
              <w:t>spaţiilor</w:t>
            </w:r>
            <w:proofErr w:type="spellEnd"/>
            <w:proofErr w:type="gram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publice</w:t>
            </w:r>
            <w:proofErr w:type="spellEnd"/>
            <w:r w:rsidRPr="008B3375">
              <w:rPr>
                <w:rFonts w:ascii="Trebuchet MS" w:hAnsi="Trebuchet MS"/>
                <w:bCs/>
                <w:color w:val="000000" w:themeColor="text1"/>
                <w:sz w:val="18"/>
                <w:szCs w:val="18"/>
                <w:lang w:eastAsia="ro-RO"/>
              </w:rPr>
              <w:t xml:space="preserve"> urbane </w:t>
            </w:r>
            <w:proofErr w:type="spellStart"/>
            <w:r w:rsidRPr="008B3375">
              <w:rPr>
                <w:rFonts w:ascii="Trebuchet MS" w:hAnsi="Trebuchet MS"/>
                <w:bCs/>
                <w:color w:val="000000" w:themeColor="text1"/>
                <w:sz w:val="18"/>
                <w:szCs w:val="18"/>
                <w:lang w:eastAsia="ro-RO"/>
              </w:rPr>
              <w:t>pentru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îmbunătățirea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calității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vieții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folosul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unei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comunități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responsabile</w:t>
            </w:r>
            <w:proofErr w:type="spellEnd"/>
            <w:r w:rsidRPr="008B3375">
              <w:rPr>
                <w:rFonts w:ascii="Trebuchet MS" w:hAnsi="Trebuchet MS"/>
                <w:bCs/>
                <w:color w:val="000000" w:themeColor="text1"/>
                <w:sz w:val="18"/>
                <w:szCs w:val="18"/>
                <w:lang w:eastAsia="ro-RO"/>
              </w:rPr>
              <w:t xml:space="preserve"> "</w:t>
            </w:r>
          </w:p>
        </w:tc>
      </w:tr>
      <w:tr w:rsidR="0009428D" w:rsidRPr="008B3375" w14:paraId="38740045" w14:textId="77777777" w:rsidTr="00A94FF5">
        <w:trPr>
          <w:trHeight w:val="420"/>
        </w:trPr>
        <w:tc>
          <w:tcPr>
            <w:tcW w:w="394" w:type="pct"/>
            <w:tcMar>
              <w:top w:w="28" w:type="dxa"/>
              <w:left w:w="57" w:type="dxa"/>
              <w:bottom w:w="28" w:type="dxa"/>
              <w:right w:w="57" w:type="dxa"/>
            </w:tcMar>
          </w:tcPr>
          <w:p w14:paraId="41D561E8"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3219C6AB"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din </w:t>
            </w:r>
            <w:proofErr w:type="spellStart"/>
            <w:r w:rsidRPr="008B3375">
              <w:rPr>
                <w:rFonts w:ascii="Trebuchet MS" w:hAnsi="Trebuchet MS"/>
                <w:bCs/>
                <w:color w:val="000000" w:themeColor="text1"/>
                <w:sz w:val="18"/>
                <w:szCs w:val="18"/>
                <w:lang w:eastAsia="ro-RO"/>
              </w:rPr>
              <w:t>Planul</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acțiune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prin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w:t>
            </w:r>
            <w:proofErr w:type="spellEnd"/>
          </w:p>
        </w:tc>
        <w:tc>
          <w:tcPr>
            <w:tcW w:w="3574" w:type="pct"/>
            <w:tcMar>
              <w:top w:w="28" w:type="dxa"/>
              <w:left w:w="57" w:type="dxa"/>
              <w:bottom w:w="28" w:type="dxa"/>
              <w:right w:w="57" w:type="dxa"/>
            </w:tcMar>
          </w:tcPr>
          <w:p w14:paraId="21E7493E"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2.1: </w:t>
            </w:r>
            <w:proofErr w:type="spellStart"/>
            <w:r w:rsidRPr="008B3375">
              <w:rPr>
                <w:rFonts w:ascii="Trebuchet MS" w:hAnsi="Trebuchet MS"/>
                <w:bCs/>
                <w:color w:val="000000" w:themeColor="text1"/>
                <w:sz w:val="18"/>
                <w:szCs w:val="18"/>
                <w:lang w:eastAsia="ro-RO"/>
              </w:rPr>
              <w:t>Amenajarea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zonelor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verzi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şi</w:t>
            </w:r>
            <w:proofErr w:type="spellEnd"/>
            <w:r w:rsidRPr="008B3375">
              <w:rPr>
                <w:rFonts w:ascii="Trebuchet MS" w:hAnsi="Trebuchet MS"/>
                <w:bCs/>
                <w:color w:val="000000" w:themeColor="text1"/>
                <w:sz w:val="18"/>
                <w:szCs w:val="18"/>
                <w:lang w:eastAsia="ro-RO"/>
              </w:rPr>
              <w:t xml:space="preserve"> a </w:t>
            </w:r>
            <w:proofErr w:type="spellStart"/>
            <w:r w:rsidRPr="008B3375">
              <w:rPr>
                <w:rFonts w:ascii="Trebuchet MS" w:hAnsi="Trebuchet MS"/>
                <w:bCs/>
                <w:color w:val="000000" w:themeColor="text1"/>
                <w:sz w:val="18"/>
                <w:szCs w:val="18"/>
                <w:lang w:eastAsia="ro-RO"/>
              </w:rPr>
              <w:t>terenurilor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abandonate</w:t>
            </w:r>
            <w:proofErr w:type="spellEnd"/>
            <w:r w:rsidRPr="008B3375">
              <w:rPr>
                <w:rFonts w:ascii="Trebuchet MS" w:hAnsi="Trebuchet MS"/>
                <w:bCs/>
                <w:color w:val="000000" w:themeColor="text1"/>
                <w:sz w:val="18"/>
                <w:szCs w:val="18"/>
                <w:lang w:eastAsia="ro-RO"/>
              </w:rPr>
              <w:t xml:space="preserve"> din </w:t>
            </w:r>
            <w:proofErr w:type="spellStart"/>
            <w:r w:rsidRPr="008B3375">
              <w:rPr>
                <w:rFonts w:ascii="Trebuchet MS" w:hAnsi="Trebuchet MS"/>
                <w:bCs/>
                <w:color w:val="000000" w:themeColor="text1"/>
                <w:sz w:val="18"/>
                <w:szCs w:val="18"/>
                <w:lang w:eastAsia="ro-RO"/>
              </w:rPr>
              <w:t>zonele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defavorizate</w:t>
            </w:r>
            <w:proofErr w:type="spellEnd"/>
          </w:p>
          <w:p w14:paraId="40F18F10"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2.2: </w:t>
            </w:r>
            <w:proofErr w:type="spellStart"/>
            <w:r w:rsidRPr="008B3375">
              <w:rPr>
                <w:rFonts w:ascii="Trebuchet MS" w:hAnsi="Trebuchet MS"/>
                <w:bCs/>
                <w:color w:val="000000" w:themeColor="text1"/>
                <w:sz w:val="18"/>
                <w:szCs w:val="18"/>
                <w:lang w:eastAsia="ro-RO"/>
              </w:rPr>
              <w:t>Amenajare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spaţii</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joacă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pentru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copii</w:t>
            </w:r>
            <w:proofErr w:type="spellEnd"/>
            <w:r w:rsidRPr="008B3375">
              <w:rPr>
                <w:rFonts w:ascii="Trebuchet MS" w:hAnsi="Trebuchet MS"/>
                <w:bCs/>
                <w:color w:val="000000" w:themeColor="text1"/>
                <w:sz w:val="18"/>
                <w:szCs w:val="18"/>
                <w:lang w:eastAsia="ro-RO"/>
              </w:rPr>
              <w:t xml:space="preserve">, care </w:t>
            </w:r>
            <w:proofErr w:type="spellStart"/>
            <w:r w:rsidRPr="008B3375">
              <w:rPr>
                <w:rFonts w:ascii="Trebuchet MS" w:hAnsi="Trebuchet MS"/>
                <w:bCs/>
                <w:color w:val="000000" w:themeColor="text1"/>
                <w:sz w:val="18"/>
                <w:szCs w:val="18"/>
                <w:lang w:eastAsia="ro-RO"/>
              </w:rPr>
              <w:t>să</w:t>
            </w:r>
            <w:proofErr w:type="spellEnd"/>
            <w:r w:rsidRPr="008B3375">
              <w:rPr>
                <w:rFonts w:ascii="Trebuchet MS" w:hAnsi="Trebuchet MS"/>
                <w:bCs/>
                <w:color w:val="000000" w:themeColor="text1"/>
                <w:sz w:val="18"/>
                <w:szCs w:val="18"/>
                <w:lang w:eastAsia="ro-RO"/>
              </w:rPr>
              <w:t xml:space="preserve"> fie </w:t>
            </w:r>
            <w:proofErr w:type="spellStart"/>
            <w:r w:rsidRPr="008B3375">
              <w:rPr>
                <w:rFonts w:ascii="Trebuchet MS" w:hAnsi="Trebuchet MS"/>
                <w:bCs/>
                <w:color w:val="000000" w:themeColor="text1"/>
                <w:sz w:val="18"/>
                <w:szCs w:val="18"/>
                <w:lang w:eastAsia="ro-RO"/>
              </w:rPr>
              <w:t>accesate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toată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comunitatea</w:t>
            </w:r>
            <w:proofErr w:type="spellEnd"/>
          </w:p>
          <w:p w14:paraId="0E0A33DB"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2.3: </w:t>
            </w:r>
            <w:proofErr w:type="spellStart"/>
            <w:r w:rsidRPr="008B3375">
              <w:rPr>
                <w:rFonts w:ascii="Trebuchet MS" w:hAnsi="Trebuchet MS"/>
                <w:bCs/>
                <w:color w:val="000000" w:themeColor="text1"/>
                <w:sz w:val="18"/>
                <w:szCs w:val="18"/>
                <w:lang w:eastAsia="ro-RO"/>
              </w:rPr>
              <w:t>Construirea</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spații</w:t>
            </w:r>
            <w:proofErr w:type="spellEnd"/>
            <w:r w:rsidRPr="008B3375">
              <w:rPr>
                <w:rFonts w:ascii="Trebuchet MS" w:hAnsi="Trebuchet MS"/>
                <w:bCs/>
                <w:color w:val="000000" w:themeColor="text1"/>
                <w:sz w:val="18"/>
                <w:szCs w:val="18"/>
                <w:lang w:eastAsia="ro-RO"/>
              </w:rPr>
              <w:t xml:space="preserve"> urbane de </w:t>
            </w:r>
            <w:proofErr w:type="spellStart"/>
            <w:r w:rsidRPr="008B3375">
              <w:rPr>
                <w:rFonts w:ascii="Trebuchet MS" w:hAnsi="Trebuchet MS"/>
                <w:bCs/>
                <w:color w:val="000000" w:themeColor="text1"/>
                <w:sz w:val="18"/>
                <w:szCs w:val="18"/>
                <w:lang w:eastAsia="ro-RO"/>
              </w:rPr>
              <w:t>recreere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şi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petrecere</w:t>
            </w:r>
            <w:proofErr w:type="spellEnd"/>
            <w:r w:rsidRPr="008B3375">
              <w:rPr>
                <w:rFonts w:ascii="Trebuchet MS" w:hAnsi="Trebuchet MS"/>
                <w:bCs/>
                <w:color w:val="000000" w:themeColor="text1"/>
                <w:sz w:val="18"/>
                <w:szCs w:val="18"/>
                <w:lang w:eastAsia="ro-RO"/>
              </w:rPr>
              <w:t xml:space="preserve"> a </w:t>
            </w:r>
            <w:proofErr w:type="spellStart"/>
            <w:r w:rsidRPr="008B3375">
              <w:rPr>
                <w:rFonts w:ascii="Trebuchet MS" w:hAnsi="Trebuchet MS"/>
                <w:bCs/>
                <w:color w:val="000000" w:themeColor="text1"/>
                <w:sz w:val="18"/>
                <w:szCs w:val="18"/>
                <w:lang w:eastAsia="ro-RO"/>
              </w:rPr>
              <w:t>timpului</w:t>
            </w:r>
            <w:proofErr w:type="spellEnd"/>
            <w:r w:rsidRPr="008B3375">
              <w:rPr>
                <w:rFonts w:ascii="Trebuchet MS" w:hAnsi="Trebuchet MS"/>
                <w:bCs/>
                <w:color w:val="000000" w:themeColor="text1"/>
                <w:sz w:val="18"/>
                <w:szCs w:val="18"/>
                <w:lang w:eastAsia="ro-RO"/>
              </w:rPr>
              <w:t xml:space="preserve"> liber </w:t>
            </w:r>
            <w:proofErr w:type="spellStart"/>
            <w:r w:rsidRPr="008B3375">
              <w:rPr>
                <w:rFonts w:ascii="Trebuchet MS" w:hAnsi="Trebuchet MS"/>
                <w:bCs/>
                <w:color w:val="000000" w:themeColor="text1"/>
                <w:sz w:val="18"/>
                <w:szCs w:val="18"/>
                <w:lang w:eastAsia="ro-RO"/>
              </w:rPr>
              <w:t>pentru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comunitate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dar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şi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pentru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restul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oraşului</w:t>
            </w:r>
            <w:proofErr w:type="spellEnd"/>
          </w:p>
        </w:tc>
      </w:tr>
      <w:tr w:rsidR="0009428D" w:rsidRPr="008B3375" w14:paraId="34E5AC1D" w14:textId="77777777" w:rsidTr="00A94FF5">
        <w:trPr>
          <w:trHeight w:val="387"/>
        </w:trPr>
        <w:tc>
          <w:tcPr>
            <w:tcW w:w="394" w:type="pct"/>
            <w:tcMar>
              <w:top w:w="28" w:type="dxa"/>
              <w:left w:w="57" w:type="dxa"/>
              <w:bottom w:w="28" w:type="dxa"/>
              <w:right w:w="57" w:type="dxa"/>
            </w:tcMar>
          </w:tcPr>
          <w:p w14:paraId="553B3B3F"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5C5CB41B"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color w:val="000000" w:themeColor="text1"/>
                <w:sz w:val="18"/>
                <w:szCs w:val="18"/>
                <w:lang w:eastAsia="ro-RO"/>
              </w:rPr>
              <w:t>Justificarea</w:t>
            </w:r>
            <w:proofErr w:type="spellEnd"/>
            <w:r w:rsidRPr="008B3375">
              <w:rPr>
                <w:rFonts w:ascii="Trebuchet MS" w:hAnsi="Trebuchet MS"/>
                <w:color w:val="000000" w:themeColor="text1"/>
                <w:sz w:val="18"/>
                <w:szCs w:val="18"/>
                <w:lang w:eastAsia="ro-RO"/>
              </w:rPr>
              <w:t xml:space="preserve"> </w:t>
            </w:r>
            <w:proofErr w:type="spellStart"/>
            <w:r w:rsidRPr="008B3375">
              <w:rPr>
                <w:rFonts w:ascii="Trebuchet MS" w:hAnsi="Trebuchet MS"/>
                <w:color w:val="000000" w:themeColor="text1"/>
                <w:sz w:val="18"/>
                <w:szCs w:val="18"/>
                <w:lang w:eastAsia="ro-RO"/>
              </w:rPr>
              <w:t>intervenției</w:t>
            </w:r>
            <w:proofErr w:type="spellEnd"/>
          </w:p>
        </w:tc>
        <w:tc>
          <w:tcPr>
            <w:tcW w:w="3574" w:type="pct"/>
            <w:tcMar>
              <w:top w:w="28" w:type="dxa"/>
              <w:left w:w="57" w:type="dxa"/>
              <w:bottom w:w="28" w:type="dxa"/>
              <w:right w:w="57" w:type="dxa"/>
            </w:tcMar>
          </w:tcPr>
          <w:p w14:paraId="6B764FF0" w14:textId="77777777" w:rsidR="0009428D" w:rsidRPr="008B3375" w:rsidRDefault="0009428D" w:rsidP="008B3375">
            <w:pPr>
              <w:spacing w:after="0" w:line="240" w:lineRule="auto"/>
              <w:jc w:val="both"/>
              <w:rPr>
                <w:rFonts w:ascii="Trebuchet MS" w:hAnsi="Trebuchet MS"/>
                <w:bCs/>
                <w:color w:val="000000" w:themeColor="text1"/>
                <w:sz w:val="18"/>
                <w:szCs w:val="18"/>
                <w:highlight w:val="yellow"/>
                <w:lang w:eastAsia="ro-RO"/>
              </w:rPr>
            </w:pPr>
            <w:r w:rsidRPr="008B3375">
              <w:rPr>
                <w:rFonts w:ascii="Trebuchet MS" w:hAnsi="Trebuchet MS"/>
                <w:noProof/>
                <w:sz w:val="18"/>
                <w:szCs w:val="18"/>
                <w:lang w:eastAsia="ro-RO"/>
              </w:rPr>
              <w:t xml:space="preserve">Intervenția permite rezolvarea Problemei #2: </w:t>
            </w:r>
            <w:proofErr w:type="spellStart"/>
            <w:r w:rsidRPr="008B3375">
              <w:rPr>
                <w:rFonts w:ascii="Trebuchet MS" w:hAnsi="Trebuchet MS"/>
                <w:sz w:val="18"/>
                <w:szCs w:val="18"/>
              </w:rPr>
              <w:t>Spatii</w:t>
            </w:r>
            <w:proofErr w:type="spellEnd"/>
            <w:r w:rsidRPr="008B3375">
              <w:rPr>
                <w:rFonts w:ascii="Trebuchet MS" w:hAnsi="Trebuchet MS"/>
                <w:sz w:val="18"/>
                <w:szCs w:val="18"/>
              </w:rPr>
              <w:t xml:space="preserve"> </w:t>
            </w:r>
            <w:proofErr w:type="spellStart"/>
            <w:r w:rsidRPr="008B3375">
              <w:rPr>
                <w:rFonts w:ascii="Trebuchet MS" w:hAnsi="Trebuchet MS"/>
                <w:sz w:val="18"/>
                <w:szCs w:val="18"/>
              </w:rPr>
              <w:t>publice</w:t>
            </w:r>
            <w:proofErr w:type="spellEnd"/>
            <w:r w:rsidRPr="008B3375">
              <w:rPr>
                <w:rFonts w:ascii="Trebuchet MS" w:hAnsi="Trebuchet MS"/>
                <w:sz w:val="18"/>
                <w:szCs w:val="18"/>
              </w:rPr>
              <w:t xml:space="preserve"> urbane </w:t>
            </w:r>
            <w:proofErr w:type="spellStart"/>
            <w:r w:rsidRPr="008B3375">
              <w:rPr>
                <w:rFonts w:ascii="Trebuchet MS" w:hAnsi="Trebuchet MS"/>
                <w:sz w:val="18"/>
                <w:szCs w:val="18"/>
              </w:rPr>
              <w:t>degradate</w:t>
            </w:r>
            <w:proofErr w:type="spellEnd"/>
          </w:p>
        </w:tc>
      </w:tr>
      <w:tr w:rsidR="0009428D" w:rsidRPr="008B3375" w14:paraId="34EEA03B" w14:textId="77777777" w:rsidTr="00A94FF5">
        <w:trPr>
          <w:trHeight w:val="387"/>
        </w:trPr>
        <w:tc>
          <w:tcPr>
            <w:tcW w:w="394" w:type="pct"/>
            <w:tcMar>
              <w:top w:w="28" w:type="dxa"/>
              <w:left w:w="57" w:type="dxa"/>
              <w:bottom w:w="28" w:type="dxa"/>
              <w:right w:w="57" w:type="dxa"/>
            </w:tcMar>
          </w:tcPr>
          <w:p w14:paraId="6A08AD2C"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69E86C9D"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color w:val="000000" w:themeColor="text1"/>
                <w:sz w:val="18"/>
                <w:szCs w:val="18"/>
                <w:lang w:eastAsia="ro-RO"/>
              </w:rPr>
              <w:t>Comunitatea</w:t>
            </w:r>
            <w:proofErr w:type="spellEnd"/>
            <w:r w:rsidRPr="008B3375">
              <w:rPr>
                <w:rFonts w:ascii="Trebuchet MS" w:hAnsi="Trebuchet MS"/>
                <w:color w:val="000000" w:themeColor="text1"/>
                <w:sz w:val="18"/>
                <w:szCs w:val="18"/>
                <w:lang w:eastAsia="ro-RO"/>
              </w:rPr>
              <w:t xml:space="preserve"> </w:t>
            </w:r>
            <w:proofErr w:type="spellStart"/>
            <w:r w:rsidRPr="008B3375">
              <w:rPr>
                <w:rFonts w:ascii="Trebuchet MS" w:hAnsi="Trebuchet MS"/>
                <w:color w:val="000000" w:themeColor="text1"/>
                <w:sz w:val="18"/>
                <w:szCs w:val="18"/>
                <w:lang w:eastAsia="ro-RO"/>
              </w:rPr>
              <w:t>marginalizată</w:t>
            </w:r>
            <w:proofErr w:type="spellEnd"/>
            <w:r w:rsidRPr="008B3375">
              <w:rPr>
                <w:rFonts w:ascii="Trebuchet MS" w:hAnsi="Trebuchet MS"/>
                <w:color w:val="000000" w:themeColor="text1"/>
                <w:sz w:val="18"/>
                <w:szCs w:val="18"/>
                <w:lang w:eastAsia="ro-RO"/>
              </w:rPr>
              <w:t xml:space="preserve"> din </w:t>
            </w:r>
            <w:proofErr w:type="spellStart"/>
            <w:r w:rsidRPr="008B3375">
              <w:rPr>
                <w:rFonts w:ascii="Trebuchet MS" w:hAnsi="Trebuchet MS"/>
                <w:color w:val="000000" w:themeColor="text1"/>
                <w:sz w:val="18"/>
                <w:szCs w:val="18"/>
                <w:lang w:eastAsia="ro-RO"/>
              </w:rPr>
              <w:t>teritoriu</w:t>
            </w:r>
            <w:proofErr w:type="spellEnd"/>
          </w:p>
        </w:tc>
        <w:tc>
          <w:tcPr>
            <w:tcW w:w="3574" w:type="pct"/>
            <w:tcMar>
              <w:top w:w="28" w:type="dxa"/>
              <w:left w:w="57" w:type="dxa"/>
              <w:bottom w:w="28" w:type="dxa"/>
              <w:right w:w="57" w:type="dxa"/>
            </w:tcMar>
          </w:tcPr>
          <w:p w14:paraId="149BB800" w14:textId="77777777" w:rsidR="0009428D" w:rsidRPr="008B3375" w:rsidRDefault="0009428D" w:rsidP="008B3375">
            <w:pPr>
              <w:spacing w:after="0" w:line="240" w:lineRule="auto"/>
              <w:jc w:val="both"/>
              <w:rPr>
                <w:rFonts w:ascii="Trebuchet MS" w:hAnsi="Trebuchet MS"/>
                <w:bCs/>
                <w:color w:val="000000" w:themeColor="text1"/>
                <w:sz w:val="18"/>
                <w:szCs w:val="18"/>
                <w:highlight w:val="yellow"/>
                <w:lang w:eastAsia="ro-RO"/>
              </w:rPr>
            </w:pPr>
            <w:r w:rsidRPr="008B3375">
              <w:rPr>
                <w:rFonts w:ascii="Trebuchet MS" w:hAnsi="Trebuchet MS"/>
                <w:noProof/>
                <w:sz w:val="18"/>
                <w:szCs w:val="18"/>
                <w:lang w:eastAsia="ro-RO"/>
              </w:rPr>
              <w:t xml:space="preserve">Comunitatea marginalizată din teritoriul SDL include toate ZUMurile, din care </w:t>
            </w:r>
            <w:r w:rsidRPr="008B3375">
              <w:rPr>
                <w:rFonts w:ascii="Trebuchet MS" w:hAnsi="Trebuchet MS"/>
                <w:bCs/>
                <w:color w:val="000000" w:themeColor="text1"/>
                <w:sz w:val="18"/>
                <w:szCs w:val="18"/>
                <w:lang w:eastAsia="ro-RO"/>
              </w:rPr>
              <w:t xml:space="preserve">ZUM 1 – </w:t>
            </w:r>
            <w:proofErr w:type="spellStart"/>
            <w:r w:rsidRPr="008B3375">
              <w:rPr>
                <w:rFonts w:ascii="Trebuchet MS" w:hAnsi="Trebuchet MS"/>
                <w:bCs/>
                <w:color w:val="000000" w:themeColor="text1"/>
                <w:sz w:val="18"/>
                <w:szCs w:val="18"/>
                <w:lang w:eastAsia="ro-RO"/>
              </w:rPr>
              <w:t>Băneasa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Mureșeni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Rovinari</w:t>
            </w:r>
            <w:proofErr w:type="spellEnd"/>
            <w:r w:rsidRPr="008B3375">
              <w:rPr>
                <w:rFonts w:ascii="Trebuchet MS" w:hAnsi="Trebuchet MS"/>
                <w:bCs/>
                <w:color w:val="000000" w:themeColor="text1"/>
                <w:sz w:val="18"/>
                <w:szCs w:val="18"/>
                <w:lang w:eastAsia="ro-RO"/>
              </w:rPr>
              <w:t xml:space="preserve">, ZUM 2 - </w:t>
            </w:r>
            <w:proofErr w:type="spellStart"/>
            <w:r w:rsidRPr="008B3375">
              <w:rPr>
                <w:rFonts w:ascii="Trebuchet MS" w:hAnsi="Trebuchet MS"/>
                <w:bCs/>
                <w:color w:val="000000" w:themeColor="text1"/>
                <w:sz w:val="18"/>
                <w:szCs w:val="18"/>
                <w:lang w:eastAsia="ro-RO"/>
              </w:rPr>
              <w:t>Valea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Rece</w:t>
            </w:r>
            <w:proofErr w:type="spellEnd"/>
            <w:r w:rsidRPr="008B3375">
              <w:rPr>
                <w:rFonts w:ascii="Trebuchet MS" w:hAnsi="Trebuchet MS"/>
                <w:bCs/>
                <w:color w:val="000000" w:themeColor="text1"/>
                <w:sz w:val="18"/>
                <w:szCs w:val="18"/>
                <w:lang w:eastAsia="ro-RO"/>
              </w:rPr>
              <w:t xml:space="preserve">, ZUM 3 - 8 </w:t>
            </w:r>
            <w:proofErr w:type="spellStart"/>
            <w:r w:rsidRPr="008B3375">
              <w:rPr>
                <w:rFonts w:ascii="Trebuchet MS" w:hAnsi="Trebuchet MS"/>
                <w:bCs/>
                <w:color w:val="000000" w:themeColor="text1"/>
                <w:sz w:val="18"/>
                <w:szCs w:val="18"/>
                <w:lang w:eastAsia="ro-RO"/>
              </w:rPr>
              <w:t>Martie</w:t>
            </w:r>
            <w:proofErr w:type="spellEnd"/>
            <w:proofErr w:type="gramStart"/>
            <w:r w:rsidRPr="008B3375">
              <w:rPr>
                <w:rFonts w:ascii="Trebuchet MS" w:hAnsi="Trebuchet MS"/>
                <w:bCs/>
                <w:color w:val="000000" w:themeColor="text1"/>
                <w:sz w:val="18"/>
                <w:szCs w:val="18"/>
                <w:lang w:eastAsia="ro-RO"/>
              </w:rPr>
              <w:t>, ,</w:t>
            </w:r>
            <w:proofErr w:type="gramEnd"/>
            <w:r w:rsidRPr="008B3375">
              <w:rPr>
                <w:rFonts w:ascii="Trebuchet MS" w:hAnsi="Trebuchet MS"/>
                <w:bCs/>
                <w:color w:val="000000" w:themeColor="text1"/>
                <w:sz w:val="18"/>
                <w:szCs w:val="18"/>
                <w:lang w:eastAsia="ro-RO"/>
              </w:rPr>
              <w:t xml:space="preserve"> ZUM 5 – </w:t>
            </w:r>
            <w:proofErr w:type="spellStart"/>
            <w:r w:rsidRPr="008B3375">
              <w:rPr>
                <w:rFonts w:ascii="Trebuchet MS" w:hAnsi="Trebuchet MS"/>
                <w:bCs/>
                <w:color w:val="000000" w:themeColor="text1"/>
                <w:sz w:val="18"/>
                <w:szCs w:val="18"/>
                <w:lang w:eastAsia="ro-RO"/>
              </w:rPr>
              <w:t>Remetea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și</w:t>
            </w:r>
            <w:proofErr w:type="spellEnd"/>
            <w:r w:rsidRPr="008B3375">
              <w:rPr>
                <w:rFonts w:ascii="Trebuchet MS" w:hAnsi="Trebuchet MS"/>
                <w:bCs/>
                <w:color w:val="000000" w:themeColor="text1"/>
                <w:sz w:val="18"/>
                <w:szCs w:val="18"/>
                <w:lang w:eastAsia="ro-RO"/>
              </w:rPr>
              <w:t xml:space="preserve"> ZUM 6 – </w:t>
            </w:r>
            <w:proofErr w:type="spellStart"/>
            <w:r w:rsidRPr="008B3375">
              <w:rPr>
                <w:rFonts w:ascii="Trebuchet MS" w:hAnsi="Trebuchet MS"/>
                <w:bCs/>
                <w:color w:val="000000" w:themeColor="text1"/>
                <w:sz w:val="18"/>
                <w:szCs w:val="18"/>
                <w:lang w:eastAsia="ro-RO"/>
              </w:rPr>
              <w:t>Dealului</w:t>
            </w:r>
            <w:proofErr w:type="spellEnd"/>
            <w:r w:rsidRPr="008B3375">
              <w:rPr>
                <w:rFonts w:ascii="Trebuchet MS" w:hAnsi="Trebuchet MS"/>
                <w:bCs/>
                <w:color w:val="000000" w:themeColor="text1"/>
                <w:sz w:val="18"/>
                <w:szCs w:val="18"/>
                <w:lang w:eastAsia="ro-RO"/>
              </w:rPr>
              <w:t xml:space="preserve"> sunt </w:t>
            </w:r>
            <w:proofErr w:type="spellStart"/>
            <w:r w:rsidRPr="008B3375">
              <w:rPr>
                <w:rFonts w:ascii="Trebuchet MS" w:hAnsi="Trebuchet MS"/>
                <w:bCs/>
                <w:color w:val="000000" w:themeColor="text1"/>
                <w:sz w:val="18"/>
                <w:szCs w:val="18"/>
                <w:lang w:eastAsia="ro-RO"/>
              </w:rPr>
              <w:t>comunități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roma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iar</w:t>
            </w:r>
            <w:proofErr w:type="spellEnd"/>
            <w:r w:rsidRPr="008B3375">
              <w:rPr>
                <w:rFonts w:ascii="Trebuchet MS" w:hAnsi="Trebuchet MS"/>
                <w:bCs/>
                <w:color w:val="000000" w:themeColor="text1"/>
                <w:sz w:val="18"/>
                <w:szCs w:val="18"/>
                <w:lang w:eastAsia="ro-RO"/>
              </w:rPr>
              <w:t xml:space="preserve"> ZUM 4 – </w:t>
            </w:r>
            <w:proofErr w:type="spellStart"/>
            <w:r w:rsidRPr="008B3375">
              <w:rPr>
                <w:rFonts w:ascii="Trebuchet MS" w:hAnsi="Trebuchet MS"/>
                <w:bCs/>
                <w:color w:val="000000" w:themeColor="text1"/>
                <w:sz w:val="18"/>
                <w:szCs w:val="18"/>
                <w:lang w:eastAsia="ro-RO"/>
              </w:rPr>
              <w:t>Cugir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comunitate</w:t>
            </w:r>
            <w:proofErr w:type="spellEnd"/>
            <w:r w:rsidRPr="008B3375">
              <w:rPr>
                <w:rFonts w:ascii="Trebuchet MS" w:hAnsi="Trebuchet MS"/>
                <w:bCs/>
                <w:color w:val="000000" w:themeColor="text1"/>
                <w:sz w:val="18"/>
                <w:szCs w:val="18"/>
                <w:lang w:eastAsia="ro-RO"/>
              </w:rPr>
              <w:t xml:space="preserve"> non-</w:t>
            </w:r>
            <w:proofErr w:type="spellStart"/>
            <w:r w:rsidRPr="008B3375">
              <w:rPr>
                <w:rFonts w:ascii="Trebuchet MS" w:hAnsi="Trebuchet MS"/>
                <w:bCs/>
                <w:color w:val="000000" w:themeColor="text1"/>
                <w:sz w:val="18"/>
                <w:szCs w:val="18"/>
                <w:lang w:eastAsia="ro-RO"/>
              </w:rPr>
              <w:t>roma</w:t>
            </w:r>
            <w:proofErr w:type="spellEnd"/>
          </w:p>
        </w:tc>
      </w:tr>
      <w:tr w:rsidR="0009428D" w:rsidRPr="008B3375" w14:paraId="197B4C84" w14:textId="77777777" w:rsidTr="00A94FF5">
        <w:trPr>
          <w:trHeight w:val="461"/>
        </w:trPr>
        <w:tc>
          <w:tcPr>
            <w:tcW w:w="394" w:type="pct"/>
            <w:tcMar>
              <w:top w:w="28" w:type="dxa"/>
              <w:left w:w="57" w:type="dxa"/>
              <w:bottom w:w="28" w:type="dxa"/>
              <w:right w:w="57" w:type="dxa"/>
            </w:tcMar>
          </w:tcPr>
          <w:p w14:paraId="4185D52B"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464FB560"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Grupuri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țintă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vizate</w:t>
            </w:r>
            <w:proofErr w:type="spellEnd"/>
            <w:r w:rsidRPr="008B3375">
              <w:rPr>
                <w:rFonts w:ascii="Trebuchet MS" w:hAnsi="Trebuchet MS"/>
                <w:bCs/>
                <w:color w:val="000000" w:themeColor="text1"/>
                <w:sz w:val="18"/>
                <w:szCs w:val="18"/>
                <w:lang w:eastAsia="ro-RO"/>
              </w:rPr>
              <w:t xml:space="preserve"> </w:t>
            </w:r>
            <w:r w:rsidRPr="008B3375">
              <w:rPr>
                <w:rFonts w:ascii="Trebuchet MS" w:hAnsi="Trebuchet MS"/>
                <w:bCs/>
                <w:i/>
                <w:color w:val="000000" w:themeColor="text1"/>
                <w:sz w:val="18"/>
                <w:szCs w:val="18"/>
                <w:lang w:eastAsia="ro-RO"/>
              </w:rPr>
              <w:t>(</w:t>
            </w:r>
            <w:proofErr w:type="spellStart"/>
            <w:r w:rsidRPr="008B3375">
              <w:rPr>
                <w:rFonts w:ascii="Trebuchet MS" w:hAnsi="Trebuchet MS"/>
                <w:bCs/>
                <w:i/>
                <w:color w:val="000000" w:themeColor="text1"/>
                <w:sz w:val="18"/>
                <w:szCs w:val="18"/>
                <w:lang w:eastAsia="ro-RO"/>
              </w:rPr>
              <w:t>persoane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aflate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în</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risc</w:t>
            </w:r>
            <w:proofErr w:type="spellEnd"/>
            <w:r w:rsidRPr="008B3375">
              <w:rPr>
                <w:rFonts w:ascii="Trebuchet MS" w:hAnsi="Trebuchet MS"/>
                <w:bCs/>
                <w:i/>
                <w:color w:val="000000" w:themeColor="text1"/>
                <w:sz w:val="18"/>
                <w:szCs w:val="18"/>
                <w:lang w:eastAsia="ro-RO"/>
              </w:rPr>
              <w:t xml:space="preserve"> de </w:t>
            </w:r>
            <w:proofErr w:type="spellStart"/>
            <w:r w:rsidRPr="008B3375">
              <w:rPr>
                <w:rFonts w:ascii="Trebuchet MS" w:hAnsi="Trebuchet MS"/>
                <w:bCs/>
                <w:i/>
                <w:color w:val="000000" w:themeColor="text1"/>
                <w:sz w:val="18"/>
                <w:szCs w:val="18"/>
                <w:lang w:eastAsia="ro-RO"/>
              </w:rPr>
              <w:t>sărăcie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și</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excluziune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socială</w:t>
            </w:r>
            <w:proofErr w:type="spellEnd"/>
            <w:r w:rsidRPr="008B3375">
              <w:rPr>
                <w:rFonts w:ascii="Trebuchet MS" w:hAnsi="Trebuchet MS"/>
                <w:bCs/>
                <w:i/>
                <w:color w:val="000000" w:themeColor="text1"/>
                <w:sz w:val="18"/>
                <w:szCs w:val="18"/>
                <w:lang w:eastAsia="ro-RO"/>
              </w:rPr>
              <w:t>)</w:t>
            </w:r>
          </w:p>
        </w:tc>
        <w:tc>
          <w:tcPr>
            <w:tcW w:w="3574" w:type="pct"/>
            <w:tcMar>
              <w:top w:w="28" w:type="dxa"/>
              <w:left w:w="57" w:type="dxa"/>
              <w:bottom w:w="28" w:type="dxa"/>
              <w:right w:w="57" w:type="dxa"/>
            </w:tcMar>
          </w:tcPr>
          <w:p w14:paraId="7AEE0D25"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color w:val="000000" w:themeColor="text1"/>
                <w:sz w:val="18"/>
                <w:szCs w:val="18"/>
                <w:lang w:eastAsia="ro-RO"/>
              </w:rPr>
              <w:t>Grupul ţintă vizat este reprezentat de 3.668 persoane aflate în risc de sărăcie şi excluziune socială din teritoriul SDL.</w:t>
            </w:r>
          </w:p>
        </w:tc>
      </w:tr>
      <w:tr w:rsidR="0009428D" w:rsidRPr="008B3375" w14:paraId="1DAE1227" w14:textId="77777777" w:rsidTr="00A94FF5">
        <w:trPr>
          <w:trHeight w:val="461"/>
        </w:trPr>
        <w:tc>
          <w:tcPr>
            <w:tcW w:w="394" w:type="pct"/>
            <w:tcMar>
              <w:top w:w="28" w:type="dxa"/>
              <w:left w:w="57" w:type="dxa"/>
              <w:bottom w:w="28" w:type="dxa"/>
              <w:right w:w="57" w:type="dxa"/>
            </w:tcMar>
          </w:tcPr>
          <w:p w14:paraId="2A331209"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0447B1F3" w14:textId="77777777" w:rsidR="0009428D" w:rsidRPr="008B3375" w:rsidRDefault="0009428D"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Durata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estimată</w:t>
            </w:r>
            <w:proofErr w:type="spellEnd"/>
            <w:r w:rsidRPr="008B3375">
              <w:rPr>
                <w:rFonts w:ascii="Trebuchet MS" w:hAnsi="Trebuchet MS"/>
                <w:bCs/>
                <w:color w:val="000000" w:themeColor="text1"/>
                <w:sz w:val="18"/>
                <w:szCs w:val="18"/>
                <w:lang w:eastAsia="ro-RO"/>
              </w:rPr>
              <w:t xml:space="preserve"> </w:t>
            </w:r>
            <w:proofErr w:type="gramStart"/>
            <w:r w:rsidRPr="008B3375">
              <w:rPr>
                <w:rFonts w:ascii="Trebuchet MS" w:hAnsi="Trebuchet MS"/>
                <w:bCs/>
                <w:color w:val="000000" w:themeColor="text1"/>
                <w:sz w:val="18"/>
                <w:szCs w:val="18"/>
                <w:lang w:eastAsia="ro-RO"/>
              </w:rPr>
              <w:t>a</w:t>
            </w:r>
            <w:proofErr w:type="gram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p>
        </w:tc>
        <w:tc>
          <w:tcPr>
            <w:tcW w:w="3574" w:type="pct"/>
            <w:tcMar>
              <w:top w:w="28" w:type="dxa"/>
              <w:left w:w="57" w:type="dxa"/>
              <w:bottom w:w="28" w:type="dxa"/>
              <w:right w:w="57" w:type="dxa"/>
            </w:tcMar>
          </w:tcPr>
          <w:p w14:paraId="4D82601D" w14:textId="77777777" w:rsidR="0009428D" w:rsidRPr="008B3375" w:rsidRDefault="0009428D" w:rsidP="00A94FF5">
            <w:pPr>
              <w:spacing w:after="0" w:line="240" w:lineRule="auto"/>
              <w:rPr>
                <w:rFonts w:ascii="Trebuchet MS" w:hAnsi="Trebuchet MS"/>
                <w:bCs/>
                <w:color w:val="000000" w:themeColor="text1"/>
                <w:sz w:val="18"/>
                <w:szCs w:val="18"/>
                <w:lang w:eastAsia="ro-RO"/>
              </w:rPr>
            </w:pPr>
            <w:r w:rsidRPr="008B3375">
              <w:rPr>
                <w:rFonts w:ascii="Trebuchet MS" w:hAnsi="Trebuchet MS"/>
                <w:bCs/>
                <w:noProof/>
                <w:sz w:val="18"/>
                <w:szCs w:val="18"/>
                <w:lang w:eastAsia="ro-RO"/>
              </w:rPr>
              <w:t>Durata estimată a intervenţiei: 36 luni</w:t>
            </w:r>
          </w:p>
        </w:tc>
      </w:tr>
      <w:tr w:rsidR="0009428D" w:rsidRPr="008B3375" w14:paraId="4CF3690A" w14:textId="77777777" w:rsidTr="00A94FF5">
        <w:tc>
          <w:tcPr>
            <w:tcW w:w="394" w:type="pct"/>
            <w:tcMar>
              <w:top w:w="28" w:type="dxa"/>
              <w:left w:w="57" w:type="dxa"/>
              <w:bottom w:w="28" w:type="dxa"/>
              <w:right w:w="57" w:type="dxa"/>
            </w:tcMar>
          </w:tcPr>
          <w:p w14:paraId="39FB1EEF"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71DE9C93"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Buget</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estimativ</w:t>
            </w:r>
            <w:proofErr w:type="spellEnd"/>
            <w:r w:rsidRPr="008B3375">
              <w:rPr>
                <w:rFonts w:ascii="Trebuchet MS" w:hAnsi="Trebuchet MS"/>
                <w:bCs/>
                <w:color w:val="000000" w:themeColor="text1"/>
                <w:sz w:val="18"/>
                <w:szCs w:val="18"/>
                <w:lang w:eastAsia="ro-RO"/>
              </w:rPr>
              <w:t xml:space="preserve"> </w:t>
            </w:r>
          </w:p>
        </w:tc>
        <w:tc>
          <w:tcPr>
            <w:tcW w:w="3574" w:type="pct"/>
            <w:tcMar>
              <w:top w:w="28" w:type="dxa"/>
              <w:left w:w="57" w:type="dxa"/>
              <w:bottom w:w="28" w:type="dxa"/>
              <w:right w:w="57" w:type="dxa"/>
            </w:tcMar>
          </w:tcPr>
          <w:p w14:paraId="0429A6DF" w14:textId="77777777" w:rsidR="0009428D" w:rsidRPr="008B3375" w:rsidRDefault="0009428D" w:rsidP="00A94FF5">
            <w:pPr>
              <w:spacing w:after="0" w:line="240" w:lineRule="auto"/>
              <w:rPr>
                <w:rFonts w:ascii="Trebuchet MS" w:hAnsi="Trebuchet MS"/>
                <w:bCs/>
                <w:color w:val="000000" w:themeColor="text1"/>
                <w:sz w:val="18"/>
                <w:szCs w:val="18"/>
                <w:lang w:eastAsia="ro-RO"/>
              </w:rPr>
            </w:pPr>
            <w:r w:rsidRPr="008B3375">
              <w:rPr>
                <w:rFonts w:ascii="Trebuchet MS" w:hAnsi="Trebuchet MS"/>
                <w:bCs/>
                <w:color w:val="000000" w:themeColor="text1"/>
                <w:sz w:val="18"/>
                <w:szCs w:val="18"/>
                <w:lang w:eastAsia="ro-RO"/>
              </w:rPr>
              <w:t>50.000 Eur</w:t>
            </w:r>
          </w:p>
        </w:tc>
      </w:tr>
      <w:tr w:rsidR="0009428D" w:rsidRPr="008B3375" w14:paraId="38EF78C7" w14:textId="77777777" w:rsidTr="00A94FF5">
        <w:tc>
          <w:tcPr>
            <w:tcW w:w="394" w:type="pct"/>
            <w:tcMar>
              <w:top w:w="28" w:type="dxa"/>
              <w:left w:w="57" w:type="dxa"/>
              <w:bottom w:w="28" w:type="dxa"/>
              <w:right w:w="57" w:type="dxa"/>
            </w:tcMar>
          </w:tcPr>
          <w:p w14:paraId="31118F08"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09A8FD0D"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Surse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finanţare</w:t>
            </w:r>
            <w:proofErr w:type="spellEnd"/>
          </w:p>
        </w:tc>
        <w:tc>
          <w:tcPr>
            <w:tcW w:w="3574" w:type="pct"/>
            <w:tcMar>
              <w:top w:w="28" w:type="dxa"/>
              <w:left w:w="57" w:type="dxa"/>
              <w:bottom w:w="28" w:type="dxa"/>
              <w:right w:w="57" w:type="dxa"/>
            </w:tcMar>
          </w:tcPr>
          <w:p w14:paraId="330098B7" w14:textId="77777777" w:rsidR="0009428D" w:rsidRPr="008B3375" w:rsidRDefault="0009428D" w:rsidP="00A94FF5">
            <w:pPr>
              <w:spacing w:after="0" w:line="240" w:lineRule="auto"/>
              <w:rPr>
                <w:rFonts w:ascii="Trebuchet MS" w:hAnsi="Trebuchet MS"/>
                <w:bCs/>
                <w:color w:val="000000" w:themeColor="text1"/>
                <w:sz w:val="18"/>
                <w:szCs w:val="18"/>
                <w:lang w:eastAsia="ro-RO"/>
              </w:rPr>
            </w:pPr>
            <w:r w:rsidRPr="008B3375">
              <w:rPr>
                <w:rFonts w:ascii="Trebuchet MS" w:hAnsi="Trebuchet MS"/>
                <w:noProof/>
                <w:sz w:val="18"/>
                <w:szCs w:val="18"/>
                <w:lang w:eastAsia="ro-RO"/>
              </w:rPr>
              <w:t xml:space="preserve">POR (50.000 Euro)  </w:t>
            </w:r>
          </w:p>
        </w:tc>
      </w:tr>
      <w:tr w:rsidR="0009428D" w:rsidRPr="008B3375" w14:paraId="3404C7D8" w14:textId="77777777" w:rsidTr="00A94FF5">
        <w:tc>
          <w:tcPr>
            <w:tcW w:w="394" w:type="pct"/>
            <w:tcMar>
              <w:top w:w="28" w:type="dxa"/>
              <w:left w:w="57" w:type="dxa"/>
              <w:bottom w:w="28" w:type="dxa"/>
              <w:right w:w="57" w:type="dxa"/>
            </w:tcMar>
          </w:tcPr>
          <w:p w14:paraId="55F92B08" w14:textId="77777777" w:rsidR="0009428D" w:rsidRPr="008B3375" w:rsidRDefault="0009428D" w:rsidP="0009428D">
            <w:pPr>
              <w:numPr>
                <w:ilvl w:val="0"/>
                <w:numId w:val="47"/>
              </w:numPr>
              <w:spacing w:after="0" w:line="240" w:lineRule="auto"/>
              <w:jc w:val="both"/>
              <w:rPr>
                <w:rFonts w:ascii="Trebuchet MS" w:hAnsi="Trebuchet MS"/>
                <w:color w:val="000000" w:themeColor="text1"/>
                <w:sz w:val="18"/>
                <w:szCs w:val="18"/>
                <w:lang w:eastAsia="ro-RO"/>
              </w:rPr>
            </w:pPr>
          </w:p>
        </w:tc>
        <w:tc>
          <w:tcPr>
            <w:tcW w:w="1032" w:type="pct"/>
            <w:tcMar>
              <w:top w:w="28" w:type="dxa"/>
              <w:left w:w="57" w:type="dxa"/>
              <w:bottom w:w="28" w:type="dxa"/>
              <w:right w:w="57" w:type="dxa"/>
            </w:tcMar>
          </w:tcPr>
          <w:p w14:paraId="52F4A959" w14:textId="77777777" w:rsidR="0009428D" w:rsidRPr="008B3375" w:rsidRDefault="0009428D"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Sustenabilitatea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după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încheierea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perioadei</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finanțare</w:t>
            </w:r>
            <w:proofErr w:type="spellEnd"/>
            <w:r w:rsidRPr="008B3375">
              <w:rPr>
                <w:rFonts w:ascii="Trebuchet MS" w:hAnsi="Trebuchet MS"/>
                <w:bCs/>
                <w:color w:val="000000" w:themeColor="text1"/>
                <w:sz w:val="18"/>
                <w:szCs w:val="18"/>
                <w:lang w:eastAsia="ro-RO"/>
              </w:rPr>
              <w:t xml:space="preserve"> DLRC</w:t>
            </w:r>
          </w:p>
        </w:tc>
        <w:tc>
          <w:tcPr>
            <w:tcW w:w="3574" w:type="pct"/>
            <w:tcMar>
              <w:top w:w="28" w:type="dxa"/>
              <w:left w:w="57" w:type="dxa"/>
              <w:bottom w:w="28" w:type="dxa"/>
              <w:right w:w="57" w:type="dxa"/>
            </w:tcMar>
          </w:tcPr>
          <w:p w14:paraId="0F119433" w14:textId="77777777" w:rsidR="0009428D" w:rsidRPr="008B3375" w:rsidRDefault="0009428D" w:rsidP="008B3375">
            <w:pPr>
              <w:spacing w:after="0" w:line="240" w:lineRule="auto"/>
              <w:jc w:val="both"/>
              <w:rPr>
                <w:rFonts w:ascii="Trebuchet MS" w:hAnsi="Trebuchet MS"/>
                <w:noProof/>
                <w:sz w:val="18"/>
                <w:szCs w:val="18"/>
                <w:lang w:eastAsia="ro-RO"/>
              </w:rPr>
            </w:pPr>
            <w:r w:rsidRPr="008B3375">
              <w:rPr>
                <w:rFonts w:ascii="Trebuchet MS" w:hAnsi="Trebuchet MS"/>
                <w:noProof/>
                <w:sz w:val="18"/>
                <w:szCs w:val="18"/>
                <w:lang w:eastAsia="ro-RO"/>
              </w:rPr>
              <w:t xml:space="preserve">Întreţinerea infrastructurii realizate prin intermediul acestei intervenţii se va realiza din surse proprii ale GAL-ului şi cu mobilizarea comunităţii. Astfel, se aşteaptă ca, în urma aplicării măsurilor care vizează responsabilizarea cetăţenilor, să crească şi durata de viaţă a spaţiilor urbane create sau modernizate.  </w:t>
            </w:r>
          </w:p>
          <w:p w14:paraId="306F2C57" w14:textId="77777777" w:rsidR="0009428D" w:rsidRPr="008B3375" w:rsidRDefault="0009428D"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sz w:val="18"/>
                <w:szCs w:val="18"/>
                <w:lang w:eastAsia="ro-RO"/>
              </w:rPr>
              <w:t>Resursele financiare pentru întreținerea spațiului urban (reparații, modernizări) vor fi asigurate din bugetul propriu al Primăriei (membru GAL), în calitate de proprietar al infrastructurii.</w:t>
            </w:r>
          </w:p>
        </w:tc>
      </w:tr>
    </w:tbl>
    <w:p w14:paraId="6EB73181" w14:textId="71DBEAD7" w:rsidR="008B3375" w:rsidRDefault="008B3375" w:rsidP="00C020C0">
      <w:pPr>
        <w:spacing w:before="100" w:beforeAutospacing="1" w:after="0"/>
        <w:contextualSpacing/>
        <w:jc w:val="both"/>
        <w:rPr>
          <w:rFonts w:ascii="Trebuchet MS" w:hAnsi="Trebuchet MS"/>
          <w:b/>
          <w:noProof/>
          <w:lang w:val="ro-RO"/>
        </w:rPr>
      </w:pPr>
    </w:p>
    <w:p w14:paraId="1CCD307F" w14:textId="77777777" w:rsidR="008B3375" w:rsidRDefault="008B3375" w:rsidP="00C020C0">
      <w:pPr>
        <w:spacing w:before="100" w:beforeAutospacing="1" w:after="0"/>
        <w:contextualSpacing/>
        <w:jc w:val="both"/>
        <w:rPr>
          <w:rFonts w:ascii="Trebuchet MS" w:hAnsi="Trebuchet MS"/>
          <w:b/>
          <w:noProof/>
          <w:lang w:val="ro-RO"/>
        </w:rPr>
      </w:pPr>
    </w:p>
    <w:p w14:paraId="639A9E9A" w14:textId="01F9FEF8" w:rsidR="00C020C0" w:rsidRPr="00C020C0" w:rsidRDefault="00C020C0" w:rsidP="00C020C0">
      <w:pPr>
        <w:spacing w:before="100" w:beforeAutospacing="1" w:after="0"/>
        <w:contextualSpacing/>
        <w:jc w:val="both"/>
        <w:rPr>
          <w:rFonts w:ascii="Trebuchet MS" w:hAnsi="Trebuchet MS"/>
          <w:b/>
          <w:noProof/>
          <w:lang w:val="ro-RO"/>
        </w:rPr>
      </w:pPr>
      <w:r w:rsidRPr="00C020C0">
        <w:rPr>
          <w:rFonts w:ascii="Trebuchet MS" w:hAnsi="Trebuchet MS"/>
          <w:b/>
          <w:noProof/>
          <w:lang w:val="ro-RO"/>
        </w:rPr>
        <w:lastRenderedPageBreak/>
        <w:t>Fișa intervenției #3</w:t>
      </w:r>
    </w:p>
    <w:p w14:paraId="5EB85088" w14:textId="77777777" w:rsidR="008B3375" w:rsidRPr="008B3375" w:rsidRDefault="008B3375" w:rsidP="008B3375">
      <w:pPr>
        <w:spacing w:after="0" w:line="240" w:lineRule="auto"/>
        <w:rPr>
          <w:rFonts w:ascii="Trebuchet MS" w:eastAsia="Times New Roman" w:hAnsi="Trebuchet MS"/>
          <w:b/>
          <w:noProof/>
          <w:color w:val="000000"/>
          <w:sz w:val="20"/>
          <w:szCs w:val="20"/>
        </w:rPr>
      </w:pPr>
      <w:r w:rsidRPr="008B3375">
        <w:rPr>
          <w:rFonts w:ascii="Trebuchet MS" w:eastAsia="Times New Roman" w:hAnsi="Trebuchet MS"/>
          <w:b/>
          <w:noProof/>
          <w:color w:val="000000"/>
          <w:sz w:val="20"/>
          <w:szCs w:val="20"/>
        </w:rPr>
        <w:t xml:space="preserve">I3 - Intervenție POR în infrastructura de locuire: </w:t>
      </w:r>
    </w:p>
    <w:p w14:paraId="5FF666BE" w14:textId="77777777" w:rsidR="008B3375" w:rsidRPr="008B3375" w:rsidRDefault="008B3375" w:rsidP="008B3375">
      <w:pPr>
        <w:numPr>
          <w:ilvl w:val="0"/>
          <w:numId w:val="46"/>
        </w:numPr>
        <w:spacing w:after="0" w:line="240" w:lineRule="auto"/>
        <w:jc w:val="both"/>
        <w:rPr>
          <w:rFonts w:ascii="Trebuchet MS" w:eastAsia="Times New Roman" w:hAnsi="Trebuchet MS"/>
          <w:noProof/>
          <w:color w:val="000000"/>
          <w:sz w:val="20"/>
          <w:szCs w:val="20"/>
        </w:rPr>
      </w:pPr>
      <w:r w:rsidRPr="008B3375">
        <w:rPr>
          <w:rFonts w:ascii="Trebuchet MS" w:eastAsia="Times New Roman" w:hAnsi="Trebuchet MS"/>
          <w:noProof/>
          <w:color w:val="000000"/>
          <w:sz w:val="20"/>
          <w:szCs w:val="20"/>
        </w:rPr>
        <w:t>Construire/ reabilitare/ modernizare locuinţe sociale</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984"/>
        <w:gridCol w:w="7322"/>
      </w:tblGrid>
      <w:tr w:rsidR="008B3375" w:rsidRPr="008B3375" w14:paraId="56DBAB66" w14:textId="77777777" w:rsidTr="008B3375">
        <w:trPr>
          <w:trHeight w:val="387"/>
        </w:trPr>
        <w:tc>
          <w:tcPr>
            <w:tcW w:w="216" w:type="pct"/>
            <w:tcMar>
              <w:top w:w="28" w:type="dxa"/>
              <w:left w:w="57" w:type="dxa"/>
              <w:bottom w:w="28" w:type="dxa"/>
              <w:right w:w="57" w:type="dxa"/>
            </w:tcMar>
          </w:tcPr>
          <w:p w14:paraId="0AD07219"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79B5F235"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Regiune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dezvoltare</w:t>
            </w:r>
            <w:proofErr w:type="spellEnd"/>
          </w:p>
          <w:p w14:paraId="5419E63F"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Județ</w:t>
            </w:r>
            <w:proofErr w:type="spellEnd"/>
          </w:p>
          <w:p w14:paraId="00A2D6A2"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Oraș</w:t>
            </w:r>
            <w:proofErr w:type="spellEnd"/>
            <w:r w:rsidRPr="008B3375">
              <w:rPr>
                <w:rFonts w:ascii="Trebuchet MS" w:hAnsi="Trebuchet MS"/>
                <w:bCs/>
                <w:color w:val="000000" w:themeColor="text1"/>
                <w:sz w:val="18"/>
                <w:szCs w:val="18"/>
                <w:lang w:eastAsia="ro-RO"/>
              </w:rPr>
              <w:t>/</w:t>
            </w:r>
            <w:proofErr w:type="spellStart"/>
            <w:r w:rsidRPr="008B3375">
              <w:rPr>
                <w:rFonts w:ascii="Trebuchet MS" w:hAnsi="Trebuchet MS"/>
                <w:bCs/>
                <w:color w:val="000000" w:themeColor="text1"/>
                <w:sz w:val="18"/>
                <w:szCs w:val="18"/>
                <w:lang w:eastAsia="ro-RO"/>
              </w:rPr>
              <w:t>municipiu</w:t>
            </w:r>
            <w:proofErr w:type="spellEnd"/>
          </w:p>
        </w:tc>
        <w:tc>
          <w:tcPr>
            <w:tcW w:w="3764" w:type="pct"/>
            <w:tcMar>
              <w:top w:w="28" w:type="dxa"/>
              <w:left w:w="57" w:type="dxa"/>
              <w:bottom w:w="28" w:type="dxa"/>
              <w:right w:w="57" w:type="dxa"/>
            </w:tcMar>
          </w:tcPr>
          <w:p w14:paraId="0210ACDE"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Regiunea</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dezvoltare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Centru</w:t>
            </w:r>
            <w:proofErr w:type="spellEnd"/>
          </w:p>
          <w:p w14:paraId="54C473F9"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Județul</w:t>
            </w:r>
            <w:proofErr w:type="spellEnd"/>
            <w:r w:rsidRPr="008B3375">
              <w:rPr>
                <w:rFonts w:ascii="Trebuchet MS" w:hAnsi="Trebuchet MS"/>
                <w:bCs/>
                <w:color w:val="000000" w:themeColor="text1"/>
                <w:sz w:val="18"/>
                <w:szCs w:val="18"/>
                <w:lang w:eastAsia="ro-RO"/>
              </w:rPr>
              <w:t>: Mureș</w:t>
            </w:r>
          </w:p>
          <w:p w14:paraId="0FA20D0F"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Municipiul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w:t>
            </w:r>
          </w:p>
        </w:tc>
      </w:tr>
      <w:tr w:rsidR="008B3375" w:rsidRPr="008B3375" w14:paraId="6992229A" w14:textId="77777777" w:rsidTr="008B3375">
        <w:trPr>
          <w:trHeight w:val="387"/>
        </w:trPr>
        <w:tc>
          <w:tcPr>
            <w:tcW w:w="216" w:type="pct"/>
            <w:tcMar>
              <w:top w:w="28" w:type="dxa"/>
              <w:left w:w="57" w:type="dxa"/>
              <w:bottom w:w="28" w:type="dxa"/>
              <w:right w:w="57" w:type="dxa"/>
            </w:tcMar>
          </w:tcPr>
          <w:p w14:paraId="444B55AD"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19229DB9"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Nume</w:t>
            </w:r>
            <w:proofErr w:type="spellEnd"/>
            <w:r w:rsidRPr="008B3375">
              <w:rPr>
                <w:rFonts w:ascii="Trebuchet MS" w:hAnsi="Trebuchet MS"/>
                <w:bCs/>
                <w:color w:val="000000" w:themeColor="text1"/>
                <w:sz w:val="18"/>
                <w:szCs w:val="18"/>
                <w:lang w:eastAsia="ro-RO"/>
              </w:rPr>
              <w:t xml:space="preserve"> GAL</w:t>
            </w:r>
          </w:p>
        </w:tc>
        <w:tc>
          <w:tcPr>
            <w:tcW w:w="3764" w:type="pct"/>
            <w:tcMar>
              <w:top w:w="28" w:type="dxa"/>
              <w:left w:w="57" w:type="dxa"/>
              <w:bottom w:w="28" w:type="dxa"/>
              <w:right w:w="57" w:type="dxa"/>
            </w:tcMar>
          </w:tcPr>
          <w:p w14:paraId="60098DCF"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Asociația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Grupul</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Acțiune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Locală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w:t>
            </w:r>
          </w:p>
        </w:tc>
      </w:tr>
      <w:tr w:rsidR="008B3375" w:rsidRPr="008B3375" w14:paraId="1245CA97" w14:textId="77777777" w:rsidTr="008B3375">
        <w:trPr>
          <w:trHeight w:val="387"/>
        </w:trPr>
        <w:tc>
          <w:tcPr>
            <w:tcW w:w="216" w:type="pct"/>
            <w:tcMar>
              <w:top w:w="28" w:type="dxa"/>
              <w:left w:w="57" w:type="dxa"/>
              <w:bottom w:w="28" w:type="dxa"/>
              <w:right w:w="57" w:type="dxa"/>
            </w:tcMar>
          </w:tcPr>
          <w:p w14:paraId="26465712"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7387214E" w14:textId="77777777" w:rsidR="008B3375" w:rsidRPr="008B3375" w:rsidRDefault="008B3375" w:rsidP="00A94FF5">
            <w:pPr>
              <w:spacing w:after="0" w:line="240" w:lineRule="auto"/>
              <w:rPr>
                <w:rFonts w:ascii="Trebuchet MS" w:hAnsi="Trebuchet MS"/>
                <w:bCs/>
                <w:color w:val="000000" w:themeColor="text1"/>
                <w:sz w:val="18"/>
                <w:szCs w:val="18"/>
                <w:lang w:eastAsia="ro-RO"/>
              </w:rPr>
            </w:pPr>
            <w:r w:rsidRPr="008B3375">
              <w:rPr>
                <w:rFonts w:ascii="Trebuchet MS" w:hAnsi="Trebuchet MS"/>
                <w:bCs/>
                <w:color w:val="000000" w:themeColor="text1"/>
                <w:sz w:val="18"/>
                <w:szCs w:val="18"/>
                <w:lang w:eastAsia="ro-RO"/>
              </w:rPr>
              <w:t>Date de contact GAL</w:t>
            </w:r>
          </w:p>
        </w:tc>
        <w:tc>
          <w:tcPr>
            <w:tcW w:w="3764" w:type="pct"/>
            <w:tcMar>
              <w:top w:w="28" w:type="dxa"/>
              <w:left w:w="57" w:type="dxa"/>
              <w:bottom w:w="28" w:type="dxa"/>
              <w:right w:w="57" w:type="dxa"/>
            </w:tcMar>
          </w:tcPr>
          <w:p w14:paraId="2215B063"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Adresa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Municipiul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Kós</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Károly</w:t>
            </w:r>
            <w:proofErr w:type="spellEnd"/>
            <w:r w:rsidRPr="008B3375">
              <w:rPr>
                <w:rFonts w:ascii="Trebuchet MS" w:hAnsi="Trebuchet MS"/>
                <w:bCs/>
                <w:color w:val="000000" w:themeColor="text1"/>
                <w:sz w:val="18"/>
                <w:szCs w:val="18"/>
                <w:lang w:eastAsia="ro-RO"/>
              </w:rPr>
              <w:t xml:space="preserve"> Nr. 1/B </w:t>
            </w:r>
            <w:proofErr w:type="spellStart"/>
            <w:r w:rsidRPr="008B3375">
              <w:rPr>
                <w:rFonts w:ascii="Trebuchet MS" w:hAnsi="Trebuchet MS"/>
                <w:bCs/>
                <w:color w:val="000000" w:themeColor="text1"/>
                <w:sz w:val="18"/>
                <w:szCs w:val="18"/>
                <w:lang w:eastAsia="ro-RO"/>
              </w:rPr>
              <w:t>Etaj</w:t>
            </w:r>
            <w:proofErr w:type="spellEnd"/>
            <w:r w:rsidRPr="008B3375">
              <w:rPr>
                <w:rFonts w:ascii="Trebuchet MS" w:hAnsi="Trebuchet MS"/>
                <w:bCs/>
                <w:color w:val="000000" w:themeColor="text1"/>
                <w:sz w:val="18"/>
                <w:szCs w:val="18"/>
                <w:lang w:eastAsia="ro-RO"/>
              </w:rPr>
              <w:t xml:space="preserve"> 1 Cam. 30</w:t>
            </w:r>
          </w:p>
          <w:p w14:paraId="351C93F7"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Persoana</w:t>
            </w:r>
            <w:proofErr w:type="spellEnd"/>
            <w:r w:rsidRPr="008B3375">
              <w:rPr>
                <w:rFonts w:ascii="Trebuchet MS" w:hAnsi="Trebuchet MS"/>
                <w:bCs/>
                <w:color w:val="000000" w:themeColor="text1"/>
                <w:sz w:val="18"/>
                <w:szCs w:val="18"/>
                <w:lang w:eastAsia="ro-RO"/>
              </w:rPr>
              <w:t xml:space="preserve"> de contact: </w:t>
            </w:r>
            <w:proofErr w:type="spellStart"/>
            <w:r w:rsidRPr="008B3375">
              <w:rPr>
                <w:rFonts w:ascii="Trebuchet MS" w:hAnsi="Trebuchet MS"/>
                <w:bCs/>
                <w:color w:val="000000" w:themeColor="text1"/>
                <w:sz w:val="18"/>
                <w:szCs w:val="18"/>
                <w:lang w:eastAsia="ro-RO"/>
              </w:rPr>
              <w:t>Korpádi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György</w:t>
            </w:r>
            <w:proofErr w:type="spellEnd"/>
          </w:p>
          <w:p w14:paraId="246547F1"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Telefon</w:t>
            </w:r>
            <w:proofErr w:type="spellEnd"/>
            <w:r w:rsidRPr="008B3375">
              <w:rPr>
                <w:rFonts w:ascii="Trebuchet MS" w:hAnsi="Trebuchet MS"/>
                <w:bCs/>
                <w:color w:val="000000" w:themeColor="text1"/>
                <w:sz w:val="18"/>
                <w:szCs w:val="18"/>
                <w:lang w:eastAsia="ro-RO"/>
              </w:rPr>
              <w:t>: 0723554766</w:t>
            </w:r>
          </w:p>
          <w:p w14:paraId="5C85C0E4" w14:textId="77777777" w:rsidR="008B3375" w:rsidRPr="008B3375" w:rsidRDefault="008B3375" w:rsidP="00A94FF5">
            <w:pPr>
              <w:spacing w:after="0" w:line="240" w:lineRule="auto"/>
              <w:rPr>
                <w:rFonts w:ascii="Trebuchet MS" w:eastAsiaTheme="minorHAnsi" w:hAnsi="Trebuchet MS" w:cs="Tahoma"/>
                <w:color w:val="000000" w:themeColor="text1"/>
                <w:sz w:val="18"/>
                <w:szCs w:val="18"/>
              </w:rPr>
            </w:pPr>
            <w:r w:rsidRPr="008B3375">
              <w:rPr>
                <w:rFonts w:ascii="Trebuchet MS" w:hAnsi="Trebuchet MS"/>
                <w:bCs/>
                <w:color w:val="000000" w:themeColor="text1"/>
                <w:sz w:val="18"/>
                <w:szCs w:val="18"/>
                <w:lang w:eastAsia="ro-RO"/>
              </w:rPr>
              <w:t xml:space="preserve">Email: </w:t>
            </w:r>
            <w:hyperlink r:id="rId18" w:history="1">
              <w:r w:rsidRPr="008B3375">
                <w:rPr>
                  <w:rFonts w:ascii="Trebuchet MS" w:hAnsi="Trebuchet MS"/>
                  <w:bCs/>
                  <w:color w:val="000000" w:themeColor="text1"/>
                  <w:sz w:val="18"/>
                  <w:szCs w:val="18"/>
                  <w:lang w:eastAsia="ro-RO"/>
                </w:rPr>
                <w:t>galtirgumures@gmail.com</w:t>
              </w:r>
            </w:hyperlink>
          </w:p>
        </w:tc>
      </w:tr>
      <w:tr w:rsidR="008B3375" w:rsidRPr="008B3375" w14:paraId="732940EB" w14:textId="77777777" w:rsidTr="008B3375">
        <w:trPr>
          <w:trHeight w:val="387"/>
        </w:trPr>
        <w:tc>
          <w:tcPr>
            <w:tcW w:w="216" w:type="pct"/>
            <w:tcMar>
              <w:top w:w="28" w:type="dxa"/>
              <w:left w:w="57" w:type="dxa"/>
              <w:bottom w:w="28" w:type="dxa"/>
              <w:right w:w="57" w:type="dxa"/>
            </w:tcMar>
          </w:tcPr>
          <w:p w14:paraId="1A79BB94"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4B1DE37F"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Teritoriul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w:t>
            </w:r>
            <w:proofErr w:type="spellEnd"/>
            <w:r w:rsidRPr="008B3375">
              <w:rPr>
                <w:rFonts w:ascii="Trebuchet MS" w:hAnsi="Trebuchet MS"/>
                <w:bCs/>
                <w:color w:val="000000" w:themeColor="text1"/>
                <w:sz w:val="18"/>
                <w:szCs w:val="18"/>
                <w:lang w:eastAsia="ro-RO"/>
              </w:rPr>
              <w:t xml:space="preserve"> de SDL</w:t>
            </w:r>
          </w:p>
        </w:tc>
        <w:tc>
          <w:tcPr>
            <w:tcW w:w="3764" w:type="pct"/>
            <w:tcMar>
              <w:top w:w="28" w:type="dxa"/>
              <w:left w:w="57" w:type="dxa"/>
              <w:bottom w:w="28" w:type="dxa"/>
              <w:right w:w="57" w:type="dxa"/>
            </w:tcMar>
          </w:tcPr>
          <w:p w14:paraId="54AD6AF5"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sz w:val="18"/>
                <w:szCs w:val="18"/>
                <w:lang w:eastAsia="ro-RO"/>
              </w:rPr>
              <w:t xml:space="preserve">Teritoriul SDL este amplasat în Municipiul Tîrgu Mureș, fiind constituit dintr-o Zonă Funcțională și 6 Zone Urbane Marginalizate: </w:t>
            </w:r>
            <w:r w:rsidRPr="008B3375">
              <w:rPr>
                <w:rFonts w:ascii="Trebuchet MS" w:hAnsi="Trebuchet MS"/>
                <w:bCs/>
                <w:color w:val="000000" w:themeColor="text1"/>
                <w:sz w:val="18"/>
                <w:szCs w:val="18"/>
                <w:lang w:eastAsia="ro-RO"/>
              </w:rPr>
              <w:t xml:space="preserve">ZUM 1 – </w:t>
            </w:r>
            <w:proofErr w:type="spellStart"/>
            <w:r w:rsidRPr="008B3375">
              <w:rPr>
                <w:rFonts w:ascii="Trebuchet MS" w:hAnsi="Trebuchet MS"/>
                <w:bCs/>
                <w:color w:val="000000" w:themeColor="text1"/>
                <w:sz w:val="18"/>
                <w:szCs w:val="18"/>
                <w:lang w:eastAsia="ro-RO"/>
              </w:rPr>
              <w:t>Băneasa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Mureșeni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Rovinari</w:t>
            </w:r>
            <w:proofErr w:type="spellEnd"/>
            <w:r w:rsidRPr="008B3375">
              <w:rPr>
                <w:rFonts w:ascii="Trebuchet MS" w:hAnsi="Trebuchet MS"/>
                <w:bCs/>
                <w:color w:val="000000" w:themeColor="text1"/>
                <w:sz w:val="18"/>
                <w:szCs w:val="18"/>
                <w:lang w:eastAsia="ro-RO"/>
              </w:rPr>
              <w:t xml:space="preserve">, ZUM 2 - </w:t>
            </w:r>
            <w:proofErr w:type="spellStart"/>
            <w:r w:rsidRPr="008B3375">
              <w:rPr>
                <w:rFonts w:ascii="Trebuchet MS" w:hAnsi="Trebuchet MS"/>
                <w:bCs/>
                <w:color w:val="000000" w:themeColor="text1"/>
                <w:sz w:val="18"/>
                <w:szCs w:val="18"/>
                <w:lang w:eastAsia="ro-RO"/>
              </w:rPr>
              <w:t>Valea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Rece</w:t>
            </w:r>
            <w:proofErr w:type="spellEnd"/>
            <w:r w:rsidRPr="008B3375">
              <w:rPr>
                <w:rFonts w:ascii="Trebuchet MS" w:hAnsi="Trebuchet MS"/>
                <w:bCs/>
                <w:color w:val="000000" w:themeColor="text1"/>
                <w:sz w:val="18"/>
                <w:szCs w:val="18"/>
                <w:lang w:eastAsia="ro-RO"/>
              </w:rPr>
              <w:t xml:space="preserve">, ZUM 3 - 8 </w:t>
            </w:r>
            <w:proofErr w:type="spellStart"/>
            <w:r w:rsidRPr="008B3375">
              <w:rPr>
                <w:rFonts w:ascii="Trebuchet MS" w:hAnsi="Trebuchet MS"/>
                <w:bCs/>
                <w:color w:val="000000" w:themeColor="text1"/>
                <w:sz w:val="18"/>
                <w:szCs w:val="18"/>
                <w:lang w:eastAsia="ro-RO"/>
              </w:rPr>
              <w:t>Martie</w:t>
            </w:r>
            <w:proofErr w:type="spellEnd"/>
            <w:r w:rsidRPr="008B3375">
              <w:rPr>
                <w:rFonts w:ascii="Trebuchet MS" w:hAnsi="Trebuchet MS"/>
                <w:bCs/>
                <w:color w:val="000000" w:themeColor="text1"/>
                <w:sz w:val="18"/>
                <w:szCs w:val="18"/>
                <w:lang w:eastAsia="ro-RO"/>
              </w:rPr>
              <w:t xml:space="preserve">, ZUM 4 – </w:t>
            </w:r>
            <w:proofErr w:type="spellStart"/>
            <w:r w:rsidRPr="008B3375">
              <w:rPr>
                <w:rFonts w:ascii="Trebuchet MS" w:hAnsi="Trebuchet MS"/>
                <w:bCs/>
                <w:color w:val="000000" w:themeColor="text1"/>
                <w:sz w:val="18"/>
                <w:szCs w:val="18"/>
                <w:lang w:eastAsia="ro-RO"/>
              </w:rPr>
              <w:t>Cugir</w:t>
            </w:r>
            <w:proofErr w:type="spellEnd"/>
            <w:r w:rsidRPr="008B3375">
              <w:rPr>
                <w:rFonts w:ascii="Trebuchet MS" w:hAnsi="Trebuchet MS"/>
                <w:bCs/>
                <w:color w:val="000000" w:themeColor="text1"/>
                <w:sz w:val="18"/>
                <w:szCs w:val="18"/>
                <w:lang w:eastAsia="ro-RO"/>
              </w:rPr>
              <w:t xml:space="preserve">, ZUM 5 – </w:t>
            </w:r>
            <w:proofErr w:type="spellStart"/>
            <w:r w:rsidRPr="008B3375">
              <w:rPr>
                <w:rFonts w:ascii="Trebuchet MS" w:hAnsi="Trebuchet MS"/>
                <w:bCs/>
                <w:color w:val="000000" w:themeColor="text1"/>
                <w:sz w:val="18"/>
                <w:szCs w:val="18"/>
                <w:lang w:eastAsia="ro-RO"/>
              </w:rPr>
              <w:t>Remetea</w:t>
            </w:r>
            <w:proofErr w:type="spellEnd"/>
            <w:r w:rsidRPr="008B3375">
              <w:rPr>
                <w:rFonts w:ascii="Trebuchet MS" w:hAnsi="Trebuchet MS"/>
                <w:bCs/>
                <w:color w:val="000000" w:themeColor="text1"/>
                <w:sz w:val="18"/>
                <w:szCs w:val="18"/>
                <w:lang w:eastAsia="ro-RO"/>
              </w:rPr>
              <w:t xml:space="preserve">, ZUM 6 – </w:t>
            </w:r>
            <w:proofErr w:type="spellStart"/>
            <w:r w:rsidRPr="008B3375">
              <w:rPr>
                <w:rFonts w:ascii="Trebuchet MS" w:hAnsi="Trebuchet MS"/>
                <w:bCs/>
                <w:color w:val="000000" w:themeColor="text1"/>
                <w:sz w:val="18"/>
                <w:szCs w:val="18"/>
                <w:lang w:eastAsia="ro-RO"/>
              </w:rPr>
              <w:t>Dealului</w:t>
            </w:r>
            <w:proofErr w:type="spellEnd"/>
            <w:r w:rsidRPr="008B3375">
              <w:rPr>
                <w:rFonts w:ascii="Trebuchet MS" w:hAnsi="Trebuchet MS"/>
                <w:bCs/>
                <w:color w:val="000000" w:themeColor="text1"/>
                <w:sz w:val="18"/>
                <w:szCs w:val="18"/>
                <w:lang w:eastAsia="ro-RO"/>
              </w:rPr>
              <w:t>.</w:t>
            </w:r>
          </w:p>
          <w:p w14:paraId="1BED2175"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Teritoriul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delimitat</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astfel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Sâncraiu</w:t>
            </w:r>
            <w:proofErr w:type="spellEnd"/>
            <w:r w:rsidRPr="008B3375">
              <w:rPr>
                <w:rFonts w:ascii="Trebuchet MS" w:hAnsi="Trebuchet MS"/>
                <w:bCs/>
                <w:color w:val="000000" w:themeColor="text1"/>
                <w:sz w:val="18"/>
                <w:szCs w:val="18"/>
                <w:lang w:eastAsia="ro-RO"/>
              </w:rPr>
              <w:t xml:space="preserve"> de Mureș, </w:t>
            </w:r>
            <w:proofErr w:type="spellStart"/>
            <w:r w:rsidRPr="008B3375">
              <w:rPr>
                <w:rFonts w:ascii="Trebuchet MS" w:hAnsi="Trebuchet MS"/>
                <w:bCs/>
                <w:color w:val="000000" w:themeColor="text1"/>
                <w:sz w:val="18"/>
                <w:szCs w:val="18"/>
                <w:lang w:eastAsia="ro-RO"/>
              </w:rPr>
              <w:t>Sântana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Podul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nou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Călărașilor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linia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căii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ferate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Reghin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Spitalul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Județean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Budiu</w:t>
            </w:r>
            <w:proofErr w:type="spellEnd"/>
            <w:r w:rsidRPr="008B3375">
              <w:rPr>
                <w:rFonts w:ascii="Trebuchet MS" w:hAnsi="Trebuchet MS"/>
                <w:bCs/>
                <w:color w:val="000000" w:themeColor="text1"/>
                <w:sz w:val="18"/>
                <w:szCs w:val="18"/>
                <w:lang w:eastAsia="ro-RO"/>
              </w:rPr>
              <w:t xml:space="preserve"> Mic, </w:t>
            </w:r>
            <w:proofErr w:type="spellStart"/>
            <w:r w:rsidRPr="008B3375">
              <w:rPr>
                <w:rFonts w:ascii="Trebuchet MS" w:hAnsi="Trebuchet MS"/>
                <w:bCs/>
                <w:color w:val="000000" w:themeColor="text1"/>
                <w:sz w:val="18"/>
                <w:szCs w:val="18"/>
                <w:lang w:eastAsia="ro-RO"/>
              </w:rPr>
              <w:t>Vălureni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spre</w:t>
            </w:r>
            <w:proofErr w:type="spellEnd"/>
            <w:r w:rsidRPr="008B3375">
              <w:rPr>
                <w:rFonts w:ascii="Trebuchet MS" w:hAnsi="Trebuchet MS"/>
                <w:bCs/>
                <w:color w:val="000000" w:themeColor="text1"/>
                <w:sz w:val="18"/>
                <w:szCs w:val="18"/>
                <w:lang w:eastAsia="ro-RO"/>
              </w:rPr>
              <w:t xml:space="preserve"> Cluj (E 60, DN 15), Metro, </w:t>
            </w:r>
            <w:proofErr w:type="spellStart"/>
            <w:r w:rsidRPr="008B3375">
              <w:rPr>
                <w:rFonts w:ascii="Trebuchet MS" w:hAnsi="Trebuchet MS"/>
                <w:bCs/>
                <w:color w:val="000000" w:themeColor="text1"/>
                <w:sz w:val="18"/>
                <w:szCs w:val="18"/>
                <w:lang w:eastAsia="ro-RO"/>
              </w:rPr>
              <w:t>trecere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ferată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râul</w:t>
            </w:r>
            <w:proofErr w:type="spellEnd"/>
            <w:r w:rsidRPr="008B3375">
              <w:rPr>
                <w:rFonts w:ascii="Trebuchet MS" w:hAnsi="Trebuchet MS"/>
                <w:bCs/>
                <w:color w:val="000000" w:themeColor="text1"/>
                <w:sz w:val="18"/>
                <w:szCs w:val="18"/>
                <w:lang w:eastAsia="ro-RO"/>
              </w:rPr>
              <w:t xml:space="preserve"> Mureș, pod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Barajului</w:t>
            </w:r>
            <w:proofErr w:type="spellEnd"/>
            <w:r w:rsidRPr="008B3375">
              <w:rPr>
                <w:rFonts w:ascii="Trebuchet MS" w:hAnsi="Trebuchet MS"/>
                <w:bCs/>
                <w:color w:val="000000" w:themeColor="text1"/>
                <w:sz w:val="18"/>
                <w:szCs w:val="18"/>
                <w:lang w:eastAsia="ro-RO"/>
              </w:rPr>
              <w:t>).</w:t>
            </w:r>
          </w:p>
        </w:tc>
      </w:tr>
      <w:tr w:rsidR="008B3375" w:rsidRPr="008B3375" w14:paraId="1E61FDBB" w14:textId="77777777" w:rsidTr="008B3375">
        <w:trPr>
          <w:trHeight w:val="387"/>
        </w:trPr>
        <w:tc>
          <w:tcPr>
            <w:tcW w:w="216" w:type="pct"/>
            <w:tcMar>
              <w:top w:w="28" w:type="dxa"/>
              <w:left w:w="57" w:type="dxa"/>
              <w:bottom w:w="28" w:type="dxa"/>
              <w:right w:w="57" w:type="dxa"/>
            </w:tcMar>
          </w:tcPr>
          <w:p w14:paraId="10AC7926"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43B0715C"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Titlul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r w:rsidRPr="008B3375">
              <w:rPr>
                <w:rFonts w:ascii="Trebuchet MS" w:hAnsi="Trebuchet MS"/>
                <w:bCs/>
                <w:color w:val="000000" w:themeColor="text1"/>
                <w:sz w:val="18"/>
                <w:szCs w:val="18"/>
                <w:lang w:eastAsia="ro-RO"/>
              </w:rPr>
              <w:t xml:space="preserve"> </w:t>
            </w:r>
          </w:p>
        </w:tc>
        <w:tc>
          <w:tcPr>
            <w:tcW w:w="3764" w:type="pct"/>
            <w:tcMar>
              <w:top w:w="28" w:type="dxa"/>
              <w:left w:w="57" w:type="dxa"/>
              <w:bottom w:w="28" w:type="dxa"/>
              <w:right w:w="57" w:type="dxa"/>
            </w:tcMar>
          </w:tcPr>
          <w:p w14:paraId="62F9A5FE"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Intervenție</w:t>
            </w:r>
            <w:proofErr w:type="spellEnd"/>
            <w:r w:rsidRPr="008B3375">
              <w:rPr>
                <w:rFonts w:ascii="Trebuchet MS" w:hAnsi="Trebuchet MS"/>
                <w:bCs/>
                <w:color w:val="000000" w:themeColor="text1"/>
                <w:sz w:val="18"/>
                <w:szCs w:val="18"/>
                <w:lang w:eastAsia="ro-RO"/>
              </w:rPr>
              <w:t xml:space="preserve"> POR </w:t>
            </w:r>
            <w:proofErr w:type="spellStart"/>
            <w:r w:rsidRPr="008B3375">
              <w:rPr>
                <w:rFonts w:ascii="Trebuchet MS" w:hAnsi="Trebuchet MS"/>
                <w:bCs/>
                <w:color w:val="000000" w:themeColor="text1"/>
                <w:sz w:val="18"/>
                <w:szCs w:val="18"/>
                <w:lang w:eastAsia="ro-RO"/>
              </w:rPr>
              <w:t>în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infrastructura</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locuire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construire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reabilitare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modernizare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locuinţe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sociale</w:t>
            </w:r>
            <w:proofErr w:type="spellEnd"/>
          </w:p>
        </w:tc>
      </w:tr>
      <w:tr w:rsidR="008B3375" w:rsidRPr="008B3375" w14:paraId="6DC588FF" w14:textId="77777777" w:rsidTr="008B3375">
        <w:trPr>
          <w:trHeight w:val="420"/>
        </w:trPr>
        <w:tc>
          <w:tcPr>
            <w:tcW w:w="216" w:type="pct"/>
            <w:tcMar>
              <w:top w:w="28" w:type="dxa"/>
              <w:left w:w="57" w:type="dxa"/>
              <w:bottom w:w="28" w:type="dxa"/>
              <w:right w:w="57" w:type="dxa"/>
            </w:tcMar>
          </w:tcPr>
          <w:p w14:paraId="304FBD76"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7E241920"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Obiectivul</w:t>
            </w:r>
            <w:proofErr w:type="spellEnd"/>
            <w:r w:rsidRPr="008B3375">
              <w:rPr>
                <w:rFonts w:ascii="Trebuchet MS" w:hAnsi="Trebuchet MS"/>
                <w:bCs/>
                <w:color w:val="000000" w:themeColor="text1"/>
                <w:sz w:val="18"/>
                <w:szCs w:val="18"/>
                <w:lang w:eastAsia="ro-RO"/>
              </w:rPr>
              <w:t xml:space="preserve"> specific SDL la </w:t>
            </w:r>
            <w:proofErr w:type="spellStart"/>
            <w:r w:rsidRPr="008B3375">
              <w:rPr>
                <w:rFonts w:ascii="Trebuchet MS" w:hAnsi="Trebuchet MS"/>
                <w:bCs/>
                <w:color w:val="000000" w:themeColor="text1"/>
                <w:sz w:val="18"/>
                <w:szCs w:val="18"/>
                <w:lang w:eastAsia="ro-RO"/>
              </w:rPr>
              <w:t>atingerea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căruia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contribuie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intervenția</w:t>
            </w:r>
            <w:proofErr w:type="spellEnd"/>
          </w:p>
        </w:tc>
        <w:tc>
          <w:tcPr>
            <w:tcW w:w="3764" w:type="pct"/>
            <w:tcMar>
              <w:top w:w="28" w:type="dxa"/>
              <w:left w:w="57" w:type="dxa"/>
              <w:bottom w:w="28" w:type="dxa"/>
              <w:right w:w="57" w:type="dxa"/>
            </w:tcMar>
          </w:tcPr>
          <w:p w14:paraId="49E4E8D8"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Obiectiv</w:t>
            </w:r>
            <w:proofErr w:type="spellEnd"/>
            <w:r w:rsidRPr="008B3375">
              <w:rPr>
                <w:rFonts w:ascii="Trebuchet MS" w:hAnsi="Trebuchet MS"/>
                <w:bCs/>
                <w:color w:val="000000" w:themeColor="text1"/>
                <w:sz w:val="18"/>
                <w:szCs w:val="18"/>
                <w:lang w:eastAsia="ro-RO"/>
              </w:rPr>
              <w:t xml:space="preserve"> specific 3 (LOCUIRE):  " </w:t>
            </w:r>
            <w:proofErr w:type="spellStart"/>
            <w:r w:rsidRPr="008B3375">
              <w:rPr>
                <w:rFonts w:ascii="Trebuchet MS" w:hAnsi="Trebuchet MS"/>
                <w:bCs/>
                <w:color w:val="000000" w:themeColor="text1"/>
                <w:sz w:val="18"/>
                <w:szCs w:val="18"/>
                <w:lang w:eastAsia="ro-RO"/>
              </w:rPr>
              <w:t>Îmbunătățirea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condițiilor</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locuire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pentru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persoanele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aflate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risc</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sărăcie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sau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excluziune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socială</w:t>
            </w:r>
            <w:proofErr w:type="spellEnd"/>
            <w:r w:rsidRPr="008B3375">
              <w:rPr>
                <w:rFonts w:ascii="Trebuchet MS" w:hAnsi="Trebuchet MS"/>
                <w:bCs/>
                <w:color w:val="000000" w:themeColor="text1"/>
                <w:sz w:val="18"/>
                <w:szCs w:val="18"/>
                <w:lang w:eastAsia="ro-RO"/>
              </w:rPr>
              <w:t xml:space="preserve"> "</w:t>
            </w:r>
          </w:p>
        </w:tc>
      </w:tr>
      <w:tr w:rsidR="008B3375" w:rsidRPr="008B3375" w14:paraId="210EB3B2" w14:textId="77777777" w:rsidTr="008B3375">
        <w:trPr>
          <w:trHeight w:val="420"/>
        </w:trPr>
        <w:tc>
          <w:tcPr>
            <w:tcW w:w="216" w:type="pct"/>
            <w:tcMar>
              <w:top w:w="28" w:type="dxa"/>
              <w:left w:w="57" w:type="dxa"/>
              <w:bottom w:w="28" w:type="dxa"/>
              <w:right w:w="57" w:type="dxa"/>
            </w:tcMar>
          </w:tcPr>
          <w:p w14:paraId="4E25995E"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1379995F"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din </w:t>
            </w:r>
            <w:proofErr w:type="spellStart"/>
            <w:r w:rsidRPr="008B3375">
              <w:rPr>
                <w:rFonts w:ascii="Trebuchet MS" w:hAnsi="Trebuchet MS"/>
                <w:bCs/>
                <w:color w:val="000000" w:themeColor="text1"/>
                <w:sz w:val="18"/>
                <w:szCs w:val="18"/>
                <w:lang w:eastAsia="ro-RO"/>
              </w:rPr>
              <w:t>Planul</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acțiune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prin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w:t>
            </w:r>
            <w:proofErr w:type="spellEnd"/>
          </w:p>
        </w:tc>
        <w:tc>
          <w:tcPr>
            <w:tcW w:w="3764" w:type="pct"/>
            <w:tcMar>
              <w:top w:w="28" w:type="dxa"/>
              <w:left w:w="57" w:type="dxa"/>
              <w:bottom w:w="28" w:type="dxa"/>
              <w:right w:w="57" w:type="dxa"/>
            </w:tcMar>
          </w:tcPr>
          <w:p w14:paraId="3AFD8C68"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3.1: </w:t>
            </w:r>
            <w:proofErr w:type="spellStart"/>
            <w:r w:rsidRPr="008B3375">
              <w:rPr>
                <w:rFonts w:ascii="Trebuchet MS" w:hAnsi="Trebuchet MS"/>
                <w:bCs/>
                <w:color w:val="000000" w:themeColor="text1"/>
                <w:sz w:val="18"/>
                <w:szCs w:val="18"/>
                <w:lang w:eastAsia="ro-RO"/>
              </w:rPr>
              <w:t>Reabilitarea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şi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modernizarea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locuinţelor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sociale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existente</w:t>
            </w:r>
            <w:proofErr w:type="spellEnd"/>
          </w:p>
          <w:p w14:paraId="2C0042C8"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3.2: </w:t>
            </w:r>
            <w:proofErr w:type="spellStart"/>
            <w:r w:rsidRPr="008B3375">
              <w:rPr>
                <w:rFonts w:ascii="Trebuchet MS" w:hAnsi="Trebuchet MS"/>
                <w:bCs/>
                <w:color w:val="000000" w:themeColor="text1"/>
                <w:sz w:val="18"/>
                <w:szCs w:val="18"/>
                <w:lang w:eastAsia="ro-RO"/>
              </w:rPr>
              <w:t>Construirea</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locuinţe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sociale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vederea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asigurării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accesului</w:t>
            </w:r>
            <w:proofErr w:type="spellEnd"/>
            <w:r w:rsidRPr="008B3375">
              <w:rPr>
                <w:rFonts w:ascii="Trebuchet MS" w:hAnsi="Trebuchet MS"/>
                <w:bCs/>
                <w:color w:val="000000" w:themeColor="text1"/>
                <w:sz w:val="18"/>
                <w:szCs w:val="18"/>
                <w:lang w:eastAsia="ro-RO"/>
              </w:rPr>
              <w:t xml:space="preserve"> la o </w:t>
            </w:r>
            <w:proofErr w:type="spellStart"/>
            <w:r w:rsidRPr="008B3375">
              <w:rPr>
                <w:rFonts w:ascii="Trebuchet MS" w:hAnsi="Trebuchet MS"/>
                <w:bCs/>
                <w:color w:val="000000" w:themeColor="text1"/>
                <w:sz w:val="18"/>
                <w:szCs w:val="18"/>
                <w:lang w:eastAsia="ro-RO"/>
              </w:rPr>
              <w:t>locuire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adecvată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pentru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persoanele</w:t>
            </w:r>
            <w:proofErr w:type="spellEnd"/>
            <w:r w:rsidRPr="008B3375">
              <w:rPr>
                <w:rFonts w:ascii="Trebuchet MS" w:hAnsi="Trebuchet MS"/>
                <w:bCs/>
                <w:color w:val="000000" w:themeColor="text1"/>
                <w:sz w:val="18"/>
                <w:szCs w:val="18"/>
                <w:lang w:eastAsia="ro-RO"/>
              </w:rPr>
              <w:t xml:space="preserve"> care </w:t>
            </w:r>
            <w:proofErr w:type="spellStart"/>
            <w:r w:rsidRPr="008B3375">
              <w:rPr>
                <w:rFonts w:ascii="Trebuchet MS" w:hAnsi="Trebuchet MS"/>
                <w:bCs/>
                <w:color w:val="000000" w:themeColor="text1"/>
                <w:sz w:val="18"/>
                <w:szCs w:val="18"/>
                <w:lang w:eastAsia="ro-RO"/>
              </w:rPr>
              <w:t>în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prezent</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ocupă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adăposturi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improvizate</w:t>
            </w:r>
            <w:proofErr w:type="spellEnd"/>
          </w:p>
        </w:tc>
      </w:tr>
      <w:tr w:rsidR="008B3375" w:rsidRPr="008B3375" w14:paraId="3719E43F" w14:textId="77777777" w:rsidTr="008B3375">
        <w:trPr>
          <w:trHeight w:val="387"/>
        </w:trPr>
        <w:tc>
          <w:tcPr>
            <w:tcW w:w="216" w:type="pct"/>
            <w:tcMar>
              <w:top w:w="28" w:type="dxa"/>
              <w:left w:w="57" w:type="dxa"/>
              <w:bottom w:w="28" w:type="dxa"/>
              <w:right w:w="57" w:type="dxa"/>
            </w:tcMar>
          </w:tcPr>
          <w:p w14:paraId="4C10809D"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3022F5C8"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color w:val="000000" w:themeColor="text1"/>
                <w:sz w:val="18"/>
                <w:szCs w:val="18"/>
                <w:lang w:eastAsia="ro-RO"/>
              </w:rPr>
              <w:t>Justificarea</w:t>
            </w:r>
            <w:proofErr w:type="spellEnd"/>
            <w:r w:rsidRPr="008B3375">
              <w:rPr>
                <w:rFonts w:ascii="Trebuchet MS" w:hAnsi="Trebuchet MS"/>
                <w:color w:val="000000" w:themeColor="text1"/>
                <w:sz w:val="18"/>
                <w:szCs w:val="18"/>
                <w:lang w:eastAsia="ro-RO"/>
              </w:rPr>
              <w:t xml:space="preserve"> </w:t>
            </w:r>
            <w:proofErr w:type="spellStart"/>
            <w:r w:rsidRPr="008B3375">
              <w:rPr>
                <w:rFonts w:ascii="Trebuchet MS" w:hAnsi="Trebuchet MS"/>
                <w:color w:val="000000" w:themeColor="text1"/>
                <w:sz w:val="18"/>
                <w:szCs w:val="18"/>
                <w:lang w:eastAsia="ro-RO"/>
              </w:rPr>
              <w:t>intervenției</w:t>
            </w:r>
            <w:proofErr w:type="spellEnd"/>
          </w:p>
        </w:tc>
        <w:tc>
          <w:tcPr>
            <w:tcW w:w="3764" w:type="pct"/>
            <w:tcMar>
              <w:top w:w="28" w:type="dxa"/>
              <w:left w:w="57" w:type="dxa"/>
              <w:bottom w:w="28" w:type="dxa"/>
              <w:right w:w="57" w:type="dxa"/>
            </w:tcMar>
          </w:tcPr>
          <w:p w14:paraId="483BBEF7" w14:textId="77777777" w:rsidR="008B3375" w:rsidRPr="008B3375" w:rsidRDefault="008B3375" w:rsidP="008B3375">
            <w:pPr>
              <w:spacing w:after="0" w:line="240" w:lineRule="auto"/>
              <w:jc w:val="both"/>
              <w:rPr>
                <w:rFonts w:ascii="Trebuchet MS" w:hAnsi="Trebuchet MS"/>
                <w:bCs/>
                <w:color w:val="000000" w:themeColor="text1"/>
                <w:sz w:val="18"/>
                <w:szCs w:val="18"/>
                <w:highlight w:val="yellow"/>
                <w:lang w:eastAsia="ro-RO"/>
              </w:rPr>
            </w:pPr>
            <w:r w:rsidRPr="008B3375">
              <w:rPr>
                <w:rFonts w:ascii="Trebuchet MS" w:hAnsi="Trebuchet MS"/>
                <w:noProof/>
                <w:sz w:val="18"/>
                <w:szCs w:val="18"/>
                <w:lang w:eastAsia="ro-RO"/>
              </w:rPr>
              <w:t>Intervenția permite rezolvarea Problemei #3: Condiţii precare de locuire</w:t>
            </w:r>
          </w:p>
        </w:tc>
      </w:tr>
      <w:tr w:rsidR="008B3375" w:rsidRPr="008B3375" w14:paraId="2DF428F5" w14:textId="77777777" w:rsidTr="008B3375">
        <w:trPr>
          <w:trHeight w:val="387"/>
        </w:trPr>
        <w:tc>
          <w:tcPr>
            <w:tcW w:w="216" w:type="pct"/>
            <w:tcMar>
              <w:top w:w="28" w:type="dxa"/>
              <w:left w:w="57" w:type="dxa"/>
              <w:bottom w:w="28" w:type="dxa"/>
              <w:right w:w="57" w:type="dxa"/>
            </w:tcMar>
          </w:tcPr>
          <w:p w14:paraId="7756088B"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3A92BD86"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color w:val="000000" w:themeColor="text1"/>
                <w:sz w:val="18"/>
                <w:szCs w:val="18"/>
                <w:lang w:eastAsia="ro-RO"/>
              </w:rPr>
              <w:t>Comunitatea</w:t>
            </w:r>
            <w:proofErr w:type="spellEnd"/>
            <w:r w:rsidRPr="008B3375">
              <w:rPr>
                <w:rFonts w:ascii="Trebuchet MS" w:hAnsi="Trebuchet MS"/>
                <w:color w:val="000000" w:themeColor="text1"/>
                <w:sz w:val="18"/>
                <w:szCs w:val="18"/>
                <w:lang w:eastAsia="ro-RO"/>
              </w:rPr>
              <w:t xml:space="preserve"> </w:t>
            </w:r>
            <w:proofErr w:type="spellStart"/>
            <w:r w:rsidRPr="008B3375">
              <w:rPr>
                <w:rFonts w:ascii="Trebuchet MS" w:hAnsi="Trebuchet MS"/>
                <w:color w:val="000000" w:themeColor="text1"/>
                <w:sz w:val="18"/>
                <w:szCs w:val="18"/>
                <w:lang w:eastAsia="ro-RO"/>
              </w:rPr>
              <w:t>marginalizată</w:t>
            </w:r>
            <w:proofErr w:type="spellEnd"/>
            <w:r w:rsidRPr="008B3375">
              <w:rPr>
                <w:rFonts w:ascii="Trebuchet MS" w:hAnsi="Trebuchet MS"/>
                <w:color w:val="000000" w:themeColor="text1"/>
                <w:sz w:val="18"/>
                <w:szCs w:val="18"/>
                <w:lang w:eastAsia="ro-RO"/>
              </w:rPr>
              <w:t xml:space="preserve"> din </w:t>
            </w:r>
            <w:proofErr w:type="spellStart"/>
            <w:r w:rsidRPr="008B3375">
              <w:rPr>
                <w:rFonts w:ascii="Trebuchet MS" w:hAnsi="Trebuchet MS"/>
                <w:color w:val="000000" w:themeColor="text1"/>
                <w:sz w:val="18"/>
                <w:szCs w:val="18"/>
                <w:lang w:eastAsia="ro-RO"/>
              </w:rPr>
              <w:t>teritoriu</w:t>
            </w:r>
            <w:proofErr w:type="spellEnd"/>
          </w:p>
        </w:tc>
        <w:tc>
          <w:tcPr>
            <w:tcW w:w="3764" w:type="pct"/>
            <w:tcMar>
              <w:top w:w="28" w:type="dxa"/>
              <w:left w:w="57" w:type="dxa"/>
              <w:bottom w:w="28" w:type="dxa"/>
              <w:right w:w="57" w:type="dxa"/>
            </w:tcMar>
          </w:tcPr>
          <w:p w14:paraId="2A7D8F6E" w14:textId="77777777" w:rsidR="008B3375" w:rsidRPr="008B3375" w:rsidRDefault="008B3375" w:rsidP="00A94FF5">
            <w:pPr>
              <w:spacing w:after="0" w:line="240" w:lineRule="auto"/>
              <w:rPr>
                <w:rFonts w:ascii="Trebuchet MS" w:hAnsi="Trebuchet MS"/>
                <w:bCs/>
                <w:color w:val="000000" w:themeColor="text1"/>
                <w:sz w:val="18"/>
                <w:szCs w:val="18"/>
                <w:highlight w:val="yellow"/>
                <w:lang w:eastAsia="ro-RO"/>
              </w:rPr>
            </w:pPr>
            <w:r w:rsidRPr="008B3375">
              <w:rPr>
                <w:rFonts w:ascii="Trebuchet MS" w:hAnsi="Trebuchet MS"/>
                <w:noProof/>
                <w:sz w:val="18"/>
                <w:szCs w:val="18"/>
                <w:lang w:eastAsia="ro-RO"/>
              </w:rPr>
              <w:t xml:space="preserve">Comunitatea marginalizată din teritoriul SDL include toate ZUMurile, din care </w:t>
            </w:r>
            <w:r w:rsidRPr="008B3375">
              <w:rPr>
                <w:rFonts w:ascii="Trebuchet MS" w:hAnsi="Trebuchet MS"/>
                <w:bCs/>
                <w:color w:val="000000" w:themeColor="text1"/>
                <w:sz w:val="18"/>
                <w:szCs w:val="18"/>
                <w:lang w:eastAsia="ro-RO"/>
              </w:rPr>
              <w:t xml:space="preserve">ZUM 1 – </w:t>
            </w:r>
            <w:proofErr w:type="spellStart"/>
            <w:r w:rsidRPr="008B3375">
              <w:rPr>
                <w:rFonts w:ascii="Trebuchet MS" w:hAnsi="Trebuchet MS"/>
                <w:bCs/>
                <w:color w:val="000000" w:themeColor="text1"/>
                <w:sz w:val="18"/>
                <w:szCs w:val="18"/>
                <w:lang w:eastAsia="ro-RO"/>
              </w:rPr>
              <w:t>Băneasa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Mureșeni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Rovinari</w:t>
            </w:r>
            <w:proofErr w:type="spellEnd"/>
            <w:r w:rsidRPr="008B3375">
              <w:rPr>
                <w:rFonts w:ascii="Trebuchet MS" w:hAnsi="Trebuchet MS"/>
                <w:bCs/>
                <w:color w:val="000000" w:themeColor="text1"/>
                <w:sz w:val="18"/>
                <w:szCs w:val="18"/>
                <w:lang w:eastAsia="ro-RO"/>
              </w:rPr>
              <w:t xml:space="preserve">, ZUM 2 - </w:t>
            </w:r>
            <w:proofErr w:type="spellStart"/>
            <w:r w:rsidRPr="008B3375">
              <w:rPr>
                <w:rFonts w:ascii="Trebuchet MS" w:hAnsi="Trebuchet MS"/>
                <w:bCs/>
                <w:color w:val="000000" w:themeColor="text1"/>
                <w:sz w:val="18"/>
                <w:szCs w:val="18"/>
                <w:lang w:eastAsia="ro-RO"/>
              </w:rPr>
              <w:t>Valea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Rece</w:t>
            </w:r>
            <w:proofErr w:type="spellEnd"/>
            <w:r w:rsidRPr="008B3375">
              <w:rPr>
                <w:rFonts w:ascii="Trebuchet MS" w:hAnsi="Trebuchet MS"/>
                <w:bCs/>
                <w:color w:val="000000" w:themeColor="text1"/>
                <w:sz w:val="18"/>
                <w:szCs w:val="18"/>
                <w:lang w:eastAsia="ro-RO"/>
              </w:rPr>
              <w:t xml:space="preserve">, ZUM 3 - 8 </w:t>
            </w:r>
            <w:proofErr w:type="spellStart"/>
            <w:r w:rsidRPr="008B3375">
              <w:rPr>
                <w:rFonts w:ascii="Trebuchet MS" w:hAnsi="Trebuchet MS"/>
                <w:bCs/>
                <w:color w:val="000000" w:themeColor="text1"/>
                <w:sz w:val="18"/>
                <w:szCs w:val="18"/>
                <w:lang w:eastAsia="ro-RO"/>
              </w:rPr>
              <w:t>Martie</w:t>
            </w:r>
            <w:proofErr w:type="spellEnd"/>
            <w:proofErr w:type="gramStart"/>
            <w:r w:rsidRPr="008B3375">
              <w:rPr>
                <w:rFonts w:ascii="Trebuchet MS" w:hAnsi="Trebuchet MS"/>
                <w:bCs/>
                <w:color w:val="000000" w:themeColor="text1"/>
                <w:sz w:val="18"/>
                <w:szCs w:val="18"/>
                <w:lang w:eastAsia="ro-RO"/>
              </w:rPr>
              <w:t>, ,</w:t>
            </w:r>
            <w:proofErr w:type="gramEnd"/>
            <w:r w:rsidRPr="008B3375">
              <w:rPr>
                <w:rFonts w:ascii="Trebuchet MS" w:hAnsi="Trebuchet MS"/>
                <w:bCs/>
                <w:color w:val="000000" w:themeColor="text1"/>
                <w:sz w:val="18"/>
                <w:szCs w:val="18"/>
                <w:lang w:eastAsia="ro-RO"/>
              </w:rPr>
              <w:t xml:space="preserve"> ZUM 5 – </w:t>
            </w:r>
            <w:proofErr w:type="spellStart"/>
            <w:r w:rsidRPr="008B3375">
              <w:rPr>
                <w:rFonts w:ascii="Trebuchet MS" w:hAnsi="Trebuchet MS"/>
                <w:bCs/>
                <w:color w:val="000000" w:themeColor="text1"/>
                <w:sz w:val="18"/>
                <w:szCs w:val="18"/>
                <w:lang w:eastAsia="ro-RO"/>
              </w:rPr>
              <w:t>Remetea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și</w:t>
            </w:r>
            <w:proofErr w:type="spellEnd"/>
            <w:r w:rsidRPr="008B3375">
              <w:rPr>
                <w:rFonts w:ascii="Trebuchet MS" w:hAnsi="Trebuchet MS"/>
                <w:bCs/>
                <w:color w:val="000000" w:themeColor="text1"/>
                <w:sz w:val="18"/>
                <w:szCs w:val="18"/>
                <w:lang w:eastAsia="ro-RO"/>
              </w:rPr>
              <w:t xml:space="preserve"> ZUM 6 – </w:t>
            </w:r>
            <w:proofErr w:type="spellStart"/>
            <w:r w:rsidRPr="008B3375">
              <w:rPr>
                <w:rFonts w:ascii="Trebuchet MS" w:hAnsi="Trebuchet MS"/>
                <w:bCs/>
                <w:color w:val="000000" w:themeColor="text1"/>
                <w:sz w:val="18"/>
                <w:szCs w:val="18"/>
                <w:lang w:eastAsia="ro-RO"/>
              </w:rPr>
              <w:t>Dealului</w:t>
            </w:r>
            <w:proofErr w:type="spellEnd"/>
            <w:r w:rsidRPr="008B3375">
              <w:rPr>
                <w:rFonts w:ascii="Trebuchet MS" w:hAnsi="Trebuchet MS"/>
                <w:bCs/>
                <w:color w:val="000000" w:themeColor="text1"/>
                <w:sz w:val="18"/>
                <w:szCs w:val="18"/>
                <w:lang w:eastAsia="ro-RO"/>
              </w:rPr>
              <w:t xml:space="preserve"> sunt </w:t>
            </w:r>
            <w:proofErr w:type="spellStart"/>
            <w:r w:rsidRPr="008B3375">
              <w:rPr>
                <w:rFonts w:ascii="Trebuchet MS" w:hAnsi="Trebuchet MS"/>
                <w:bCs/>
                <w:color w:val="000000" w:themeColor="text1"/>
                <w:sz w:val="18"/>
                <w:szCs w:val="18"/>
                <w:lang w:eastAsia="ro-RO"/>
              </w:rPr>
              <w:t>comunități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roma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iar</w:t>
            </w:r>
            <w:proofErr w:type="spellEnd"/>
            <w:r w:rsidRPr="008B3375">
              <w:rPr>
                <w:rFonts w:ascii="Trebuchet MS" w:hAnsi="Trebuchet MS"/>
                <w:bCs/>
                <w:color w:val="000000" w:themeColor="text1"/>
                <w:sz w:val="18"/>
                <w:szCs w:val="18"/>
                <w:lang w:eastAsia="ro-RO"/>
              </w:rPr>
              <w:t xml:space="preserve"> ZUM 4 – </w:t>
            </w:r>
            <w:proofErr w:type="spellStart"/>
            <w:r w:rsidRPr="008B3375">
              <w:rPr>
                <w:rFonts w:ascii="Trebuchet MS" w:hAnsi="Trebuchet MS"/>
                <w:bCs/>
                <w:color w:val="000000" w:themeColor="text1"/>
                <w:sz w:val="18"/>
                <w:szCs w:val="18"/>
                <w:lang w:eastAsia="ro-RO"/>
              </w:rPr>
              <w:t>Cugir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comunitate</w:t>
            </w:r>
            <w:proofErr w:type="spellEnd"/>
            <w:r w:rsidRPr="008B3375">
              <w:rPr>
                <w:rFonts w:ascii="Trebuchet MS" w:hAnsi="Trebuchet MS"/>
                <w:bCs/>
                <w:color w:val="000000" w:themeColor="text1"/>
                <w:sz w:val="18"/>
                <w:szCs w:val="18"/>
                <w:lang w:eastAsia="ro-RO"/>
              </w:rPr>
              <w:t xml:space="preserve"> non-</w:t>
            </w:r>
            <w:proofErr w:type="spellStart"/>
            <w:r w:rsidRPr="008B3375">
              <w:rPr>
                <w:rFonts w:ascii="Trebuchet MS" w:hAnsi="Trebuchet MS"/>
                <w:bCs/>
                <w:color w:val="000000" w:themeColor="text1"/>
                <w:sz w:val="18"/>
                <w:szCs w:val="18"/>
                <w:lang w:eastAsia="ro-RO"/>
              </w:rPr>
              <w:t>roma</w:t>
            </w:r>
            <w:proofErr w:type="spellEnd"/>
          </w:p>
        </w:tc>
      </w:tr>
      <w:tr w:rsidR="008B3375" w:rsidRPr="008B3375" w14:paraId="2528AD3D" w14:textId="77777777" w:rsidTr="008B3375">
        <w:trPr>
          <w:trHeight w:val="461"/>
        </w:trPr>
        <w:tc>
          <w:tcPr>
            <w:tcW w:w="216" w:type="pct"/>
            <w:tcMar>
              <w:top w:w="28" w:type="dxa"/>
              <w:left w:w="57" w:type="dxa"/>
              <w:bottom w:w="28" w:type="dxa"/>
              <w:right w:w="57" w:type="dxa"/>
            </w:tcMar>
          </w:tcPr>
          <w:p w14:paraId="0AD4091D"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036E434E"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Grupuri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țintă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vizate</w:t>
            </w:r>
            <w:proofErr w:type="spellEnd"/>
            <w:r w:rsidRPr="008B3375">
              <w:rPr>
                <w:rFonts w:ascii="Trebuchet MS" w:hAnsi="Trebuchet MS"/>
                <w:bCs/>
                <w:color w:val="000000" w:themeColor="text1"/>
                <w:sz w:val="18"/>
                <w:szCs w:val="18"/>
                <w:lang w:eastAsia="ro-RO"/>
              </w:rPr>
              <w:t xml:space="preserve"> </w:t>
            </w:r>
            <w:r w:rsidRPr="008B3375">
              <w:rPr>
                <w:rFonts w:ascii="Trebuchet MS" w:hAnsi="Trebuchet MS"/>
                <w:bCs/>
                <w:i/>
                <w:color w:val="000000" w:themeColor="text1"/>
                <w:sz w:val="18"/>
                <w:szCs w:val="18"/>
                <w:lang w:eastAsia="ro-RO"/>
              </w:rPr>
              <w:t>(</w:t>
            </w:r>
            <w:proofErr w:type="spellStart"/>
            <w:r w:rsidRPr="008B3375">
              <w:rPr>
                <w:rFonts w:ascii="Trebuchet MS" w:hAnsi="Trebuchet MS"/>
                <w:bCs/>
                <w:i/>
                <w:color w:val="000000" w:themeColor="text1"/>
                <w:sz w:val="18"/>
                <w:szCs w:val="18"/>
                <w:lang w:eastAsia="ro-RO"/>
              </w:rPr>
              <w:t>persoane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aflate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în</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risc</w:t>
            </w:r>
            <w:proofErr w:type="spellEnd"/>
            <w:r w:rsidRPr="008B3375">
              <w:rPr>
                <w:rFonts w:ascii="Trebuchet MS" w:hAnsi="Trebuchet MS"/>
                <w:bCs/>
                <w:i/>
                <w:color w:val="000000" w:themeColor="text1"/>
                <w:sz w:val="18"/>
                <w:szCs w:val="18"/>
                <w:lang w:eastAsia="ro-RO"/>
              </w:rPr>
              <w:t xml:space="preserve"> de </w:t>
            </w:r>
            <w:proofErr w:type="spellStart"/>
            <w:r w:rsidRPr="008B3375">
              <w:rPr>
                <w:rFonts w:ascii="Trebuchet MS" w:hAnsi="Trebuchet MS"/>
                <w:bCs/>
                <w:i/>
                <w:color w:val="000000" w:themeColor="text1"/>
                <w:sz w:val="18"/>
                <w:szCs w:val="18"/>
                <w:lang w:eastAsia="ro-RO"/>
              </w:rPr>
              <w:t>sărăcie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și</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excluziune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socială</w:t>
            </w:r>
            <w:proofErr w:type="spellEnd"/>
            <w:r w:rsidRPr="008B3375">
              <w:rPr>
                <w:rFonts w:ascii="Trebuchet MS" w:hAnsi="Trebuchet MS"/>
                <w:bCs/>
                <w:i/>
                <w:color w:val="000000" w:themeColor="text1"/>
                <w:sz w:val="18"/>
                <w:szCs w:val="18"/>
                <w:lang w:eastAsia="ro-RO"/>
              </w:rPr>
              <w:t>)</w:t>
            </w:r>
          </w:p>
        </w:tc>
        <w:tc>
          <w:tcPr>
            <w:tcW w:w="3764" w:type="pct"/>
            <w:tcMar>
              <w:top w:w="28" w:type="dxa"/>
              <w:left w:w="57" w:type="dxa"/>
              <w:bottom w:w="28" w:type="dxa"/>
              <w:right w:w="57" w:type="dxa"/>
            </w:tcMar>
          </w:tcPr>
          <w:p w14:paraId="3818A96E"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color w:val="000000" w:themeColor="text1"/>
                <w:sz w:val="18"/>
                <w:szCs w:val="18"/>
                <w:lang w:eastAsia="ro-RO"/>
              </w:rPr>
              <w:t>Grupul ţintă vizat este reprezentat de 3.668 persoane aflate în risc de sărăcie şi excluziune socială din teritoriul SDL.</w:t>
            </w:r>
          </w:p>
        </w:tc>
      </w:tr>
      <w:tr w:rsidR="008B3375" w:rsidRPr="008B3375" w14:paraId="2225055A" w14:textId="77777777" w:rsidTr="008B3375">
        <w:trPr>
          <w:trHeight w:val="461"/>
        </w:trPr>
        <w:tc>
          <w:tcPr>
            <w:tcW w:w="216" w:type="pct"/>
            <w:tcMar>
              <w:top w:w="28" w:type="dxa"/>
              <w:left w:w="57" w:type="dxa"/>
              <w:bottom w:w="28" w:type="dxa"/>
              <w:right w:w="57" w:type="dxa"/>
            </w:tcMar>
          </w:tcPr>
          <w:p w14:paraId="248AD38E"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7CE2B29E"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Durata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estimată</w:t>
            </w:r>
            <w:proofErr w:type="spellEnd"/>
            <w:r w:rsidRPr="008B3375">
              <w:rPr>
                <w:rFonts w:ascii="Trebuchet MS" w:hAnsi="Trebuchet MS"/>
                <w:bCs/>
                <w:color w:val="000000" w:themeColor="text1"/>
                <w:sz w:val="18"/>
                <w:szCs w:val="18"/>
                <w:lang w:eastAsia="ro-RO"/>
              </w:rPr>
              <w:t xml:space="preserve"> </w:t>
            </w:r>
            <w:proofErr w:type="gramStart"/>
            <w:r w:rsidRPr="008B3375">
              <w:rPr>
                <w:rFonts w:ascii="Trebuchet MS" w:hAnsi="Trebuchet MS"/>
                <w:bCs/>
                <w:color w:val="000000" w:themeColor="text1"/>
                <w:sz w:val="18"/>
                <w:szCs w:val="18"/>
                <w:lang w:eastAsia="ro-RO"/>
              </w:rPr>
              <w:t>a</w:t>
            </w:r>
            <w:proofErr w:type="gram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p>
        </w:tc>
        <w:tc>
          <w:tcPr>
            <w:tcW w:w="3764" w:type="pct"/>
            <w:tcMar>
              <w:top w:w="28" w:type="dxa"/>
              <w:left w:w="57" w:type="dxa"/>
              <w:bottom w:w="28" w:type="dxa"/>
              <w:right w:w="57" w:type="dxa"/>
            </w:tcMar>
          </w:tcPr>
          <w:p w14:paraId="1FEB54E8"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bCs/>
                <w:noProof/>
                <w:sz w:val="18"/>
                <w:szCs w:val="18"/>
                <w:lang w:eastAsia="ro-RO"/>
              </w:rPr>
              <w:t>Durata estimată a intervenţiei: 60 luni</w:t>
            </w:r>
          </w:p>
        </w:tc>
      </w:tr>
      <w:tr w:rsidR="008B3375" w:rsidRPr="008B3375" w14:paraId="3B7CA0C7" w14:textId="77777777" w:rsidTr="008B3375">
        <w:tc>
          <w:tcPr>
            <w:tcW w:w="216" w:type="pct"/>
            <w:tcMar>
              <w:top w:w="28" w:type="dxa"/>
              <w:left w:w="57" w:type="dxa"/>
              <w:bottom w:w="28" w:type="dxa"/>
              <w:right w:w="57" w:type="dxa"/>
            </w:tcMar>
          </w:tcPr>
          <w:p w14:paraId="014B0299"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35AF6433"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Buget</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estimativ</w:t>
            </w:r>
            <w:proofErr w:type="spellEnd"/>
            <w:r w:rsidRPr="008B3375">
              <w:rPr>
                <w:rFonts w:ascii="Trebuchet MS" w:hAnsi="Trebuchet MS"/>
                <w:bCs/>
                <w:color w:val="000000" w:themeColor="text1"/>
                <w:sz w:val="18"/>
                <w:szCs w:val="18"/>
                <w:lang w:eastAsia="ro-RO"/>
              </w:rPr>
              <w:t xml:space="preserve"> </w:t>
            </w:r>
          </w:p>
        </w:tc>
        <w:tc>
          <w:tcPr>
            <w:tcW w:w="3764" w:type="pct"/>
            <w:tcMar>
              <w:top w:w="28" w:type="dxa"/>
              <w:left w:w="57" w:type="dxa"/>
              <w:bottom w:w="28" w:type="dxa"/>
              <w:right w:w="57" w:type="dxa"/>
            </w:tcMar>
          </w:tcPr>
          <w:p w14:paraId="24A3D059"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bCs/>
                <w:color w:val="000000" w:themeColor="text1"/>
                <w:sz w:val="18"/>
                <w:szCs w:val="18"/>
                <w:lang w:eastAsia="ro-RO"/>
              </w:rPr>
              <w:t>3.850.000Euro</w:t>
            </w:r>
          </w:p>
        </w:tc>
      </w:tr>
      <w:tr w:rsidR="008B3375" w:rsidRPr="008B3375" w14:paraId="44BE6703" w14:textId="77777777" w:rsidTr="008B3375">
        <w:tc>
          <w:tcPr>
            <w:tcW w:w="216" w:type="pct"/>
            <w:tcMar>
              <w:top w:w="28" w:type="dxa"/>
              <w:left w:w="57" w:type="dxa"/>
              <w:bottom w:w="28" w:type="dxa"/>
              <w:right w:w="57" w:type="dxa"/>
            </w:tcMar>
          </w:tcPr>
          <w:p w14:paraId="3730BFD8"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643C9B3B"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Surse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finanţare</w:t>
            </w:r>
            <w:proofErr w:type="spellEnd"/>
          </w:p>
        </w:tc>
        <w:tc>
          <w:tcPr>
            <w:tcW w:w="3764" w:type="pct"/>
            <w:tcMar>
              <w:top w:w="28" w:type="dxa"/>
              <w:left w:w="57" w:type="dxa"/>
              <w:bottom w:w="28" w:type="dxa"/>
              <w:right w:w="57" w:type="dxa"/>
            </w:tcMar>
          </w:tcPr>
          <w:p w14:paraId="041C1781"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sz w:val="18"/>
                <w:szCs w:val="18"/>
                <w:lang w:eastAsia="ro-RO"/>
              </w:rPr>
              <w:t xml:space="preserve">POR (3.850.000 Euro)  </w:t>
            </w:r>
          </w:p>
        </w:tc>
      </w:tr>
      <w:tr w:rsidR="008B3375" w:rsidRPr="008B3375" w14:paraId="4A469EF7" w14:textId="77777777" w:rsidTr="008B3375">
        <w:tc>
          <w:tcPr>
            <w:tcW w:w="216" w:type="pct"/>
            <w:tcMar>
              <w:top w:w="28" w:type="dxa"/>
              <w:left w:w="57" w:type="dxa"/>
              <w:bottom w:w="28" w:type="dxa"/>
              <w:right w:w="57" w:type="dxa"/>
            </w:tcMar>
          </w:tcPr>
          <w:p w14:paraId="5782ABF0" w14:textId="77777777" w:rsidR="008B3375" w:rsidRPr="008B3375" w:rsidRDefault="008B3375" w:rsidP="008B3375">
            <w:pPr>
              <w:numPr>
                <w:ilvl w:val="0"/>
                <w:numId w:val="49"/>
              </w:numPr>
              <w:spacing w:after="0" w:line="240" w:lineRule="auto"/>
              <w:jc w:val="both"/>
              <w:rPr>
                <w:rFonts w:ascii="Trebuchet MS" w:hAnsi="Trebuchet MS"/>
                <w:color w:val="000000" w:themeColor="text1"/>
                <w:sz w:val="18"/>
                <w:szCs w:val="18"/>
                <w:lang w:eastAsia="ro-RO"/>
              </w:rPr>
            </w:pPr>
          </w:p>
        </w:tc>
        <w:tc>
          <w:tcPr>
            <w:tcW w:w="1020" w:type="pct"/>
            <w:tcMar>
              <w:top w:w="28" w:type="dxa"/>
              <w:left w:w="57" w:type="dxa"/>
              <w:bottom w:w="28" w:type="dxa"/>
              <w:right w:w="57" w:type="dxa"/>
            </w:tcMar>
          </w:tcPr>
          <w:p w14:paraId="4B0B0BD3"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Sustenabilitatea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după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încheierea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perioadei</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finanțare</w:t>
            </w:r>
            <w:proofErr w:type="spellEnd"/>
            <w:r w:rsidRPr="008B3375">
              <w:rPr>
                <w:rFonts w:ascii="Trebuchet MS" w:hAnsi="Trebuchet MS"/>
                <w:bCs/>
                <w:color w:val="000000" w:themeColor="text1"/>
                <w:sz w:val="18"/>
                <w:szCs w:val="18"/>
                <w:lang w:eastAsia="ro-RO"/>
              </w:rPr>
              <w:t xml:space="preserve"> DLRC</w:t>
            </w:r>
          </w:p>
        </w:tc>
        <w:tc>
          <w:tcPr>
            <w:tcW w:w="3764" w:type="pct"/>
            <w:tcMar>
              <w:top w:w="28" w:type="dxa"/>
              <w:left w:w="57" w:type="dxa"/>
              <w:bottom w:w="28" w:type="dxa"/>
              <w:right w:w="57" w:type="dxa"/>
            </w:tcMar>
          </w:tcPr>
          <w:p w14:paraId="01D17E3D" w14:textId="77777777" w:rsidR="008B3375" w:rsidRPr="008B3375" w:rsidRDefault="008B3375" w:rsidP="008B3375">
            <w:pPr>
              <w:spacing w:after="0" w:line="240" w:lineRule="auto"/>
              <w:jc w:val="both"/>
              <w:rPr>
                <w:rFonts w:ascii="Trebuchet MS" w:hAnsi="Trebuchet MS"/>
                <w:noProof/>
                <w:sz w:val="18"/>
                <w:szCs w:val="18"/>
                <w:lang w:eastAsia="ro-RO"/>
              </w:rPr>
            </w:pPr>
            <w:r w:rsidRPr="008B3375">
              <w:rPr>
                <w:rFonts w:ascii="Trebuchet MS" w:hAnsi="Trebuchet MS"/>
                <w:noProof/>
                <w:sz w:val="18"/>
                <w:szCs w:val="18"/>
                <w:lang w:eastAsia="ro-RO"/>
              </w:rPr>
              <w:t xml:space="preserve">Întreţinerea infrastructurii realizate prin intermediul acestei intervenţii se va realiza din surse atrase de GAL şi cu mobilizarea comunităţii. Astfel, se aşteaptă ca, în urma aplicării măsurilor care vizează responsabilizarea cetăţenilor (ex. realizarea și distribuirea de regulamente privind utilizarea locuințelor sociale), să crească şi durata de viaţă a spaţiilor urbane create sau modernizate.  </w:t>
            </w:r>
          </w:p>
          <w:p w14:paraId="5CE4A2CE"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sz w:val="18"/>
                <w:szCs w:val="18"/>
                <w:lang w:eastAsia="ro-RO"/>
              </w:rPr>
              <w:t>Resursele financiare pentru întreținerea infrastructurii de locuire  (reparații, modernizări) vor fi asigurate din bugetul propriu al Primăriei (membru GAL), în calitate de proprietar al infrastructurii.</w:t>
            </w:r>
          </w:p>
        </w:tc>
      </w:tr>
    </w:tbl>
    <w:p w14:paraId="10BC868B" w14:textId="4F8E5D88" w:rsidR="009313D1" w:rsidRDefault="009313D1" w:rsidP="00C020C0">
      <w:pPr>
        <w:spacing w:before="100" w:beforeAutospacing="1" w:after="0"/>
        <w:contextualSpacing/>
        <w:jc w:val="both"/>
        <w:rPr>
          <w:rFonts w:ascii="Trebuchet MS" w:hAnsi="Trebuchet MS"/>
          <w:b/>
          <w:noProof/>
          <w:lang w:val="ro-RO"/>
        </w:rPr>
      </w:pPr>
    </w:p>
    <w:p w14:paraId="23A6F962" w14:textId="57B9E94F" w:rsidR="008B3375" w:rsidRDefault="008B3375" w:rsidP="00C020C0">
      <w:pPr>
        <w:spacing w:before="100" w:beforeAutospacing="1" w:after="0"/>
        <w:contextualSpacing/>
        <w:jc w:val="both"/>
        <w:rPr>
          <w:rFonts w:ascii="Trebuchet MS" w:hAnsi="Trebuchet MS"/>
          <w:b/>
          <w:noProof/>
          <w:lang w:val="ro-RO"/>
        </w:rPr>
      </w:pPr>
    </w:p>
    <w:p w14:paraId="12386B32" w14:textId="19751B6F" w:rsidR="008B3375" w:rsidRDefault="008B3375" w:rsidP="00C020C0">
      <w:pPr>
        <w:spacing w:before="100" w:beforeAutospacing="1" w:after="0"/>
        <w:contextualSpacing/>
        <w:jc w:val="both"/>
        <w:rPr>
          <w:rFonts w:ascii="Trebuchet MS" w:hAnsi="Trebuchet MS"/>
          <w:b/>
          <w:noProof/>
          <w:lang w:val="ro-RO"/>
        </w:rPr>
      </w:pPr>
    </w:p>
    <w:p w14:paraId="3CAA22A1" w14:textId="77777777" w:rsidR="008B3375" w:rsidRDefault="008B3375" w:rsidP="00C020C0">
      <w:pPr>
        <w:spacing w:before="100" w:beforeAutospacing="1" w:after="0"/>
        <w:contextualSpacing/>
        <w:jc w:val="both"/>
        <w:rPr>
          <w:rFonts w:ascii="Trebuchet MS" w:hAnsi="Trebuchet MS"/>
          <w:b/>
          <w:noProof/>
          <w:lang w:val="ro-RO"/>
        </w:rPr>
      </w:pPr>
    </w:p>
    <w:p w14:paraId="3DB95EFE" w14:textId="77777777" w:rsidR="009313D1" w:rsidRPr="00C020C0" w:rsidRDefault="009313D1" w:rsidP="00C020C0">
      <w:pPr>
        <w:spacing w:before="100" w:beforeAutospacing="1" w:after="0"/>
        <w:contextualSpacing/>
        <w:jc w:val="both"/>
        <w:rPr>
          <w:rFonts w:ascii="Trebuchet MS" w:hAnsi="Trebuchet MS"/>
          <w:b/>
          <w:noProof/>
          <w:lang w:val="ro-RO"/>
        </w:rPr>
      </w:pPr>
    </w:p>
    <w:p w14:paraId="4C4AC900" w14:textId="77777777" w:rsidR="00C020C0" w:rsidRPr="00C020C0" w:rsidRDefault="00C020C0" w:rsidP="00C020C0">
      <w:pPr>
        <w:spacing w:before="100" w:beforeAutospacing="1" w:after="0"/>
        <w:contextualSpacing/>
        <w:jc w:val="both"/>
        <w:rPr>
          <w:rFonts w:ascii="Trebuchet MS" w:hAnsi="Trebuchet MS"/>
          <w:b/>
          <w:noProof/>
          <w:lang w:val="ro-RO"/>
        </w:rPr>
      </w:pPr>
      <w:r w:rsidRPr="00C020C0">
        <w:rPr>
          <w:rFonts w:ascii="Trebuchet MS" w:hAnsi="Trebuchet MS"/>
          <w:b/>
          <w:noProof/>
          <w:lang w:val="ro-RO"/>
        </w:rPr>
        <w:lastRenderedPageBreak/>
        <w:t>Fișa intervenției #4</w:t>
      </w:r>
    </w:p>
    <w:p w14:paraId="6D36B0BE" w14:textId="77777777" w:rsidR="008B3375" w:rsidRPr="008B3375" w:rsidRDefault="008B3375" w:rsidP="008B3375">
      <w:pPr>
        <w:spacing w:after="0" w:line="240" w:lineRule="auto"/>
        <w:rPr>
          <w:rFonts w:ascii="Trebuchet MS" w:eastAsia="Times New Roman" w:hAnsi="Trebuchet MS"/>
          <w:b/>
          <w:noProof/>
          <w:color w:val="000000"/>
          <w:sz w:val="20"/>
          <w:szCs w:val="20"/>
        </w:rPr>
      </w:pPr>
      <w:r w:rsidRPr="008B3375">
        <w:rPr>
          <w:rFonts w:ascii="Trebuchet MS" w:eastAsia="Times New Roman" w:hAnsi="Trebuchet MS"/>
          <w:b/>
          <w:noProof/>
          <w:color w:val="000000"/>
          <w:sz w:val="20"/>
          <w:szCs w:val="20"/>
        </w:rPr>
        <w:t>I4 - Intervenţie POR în infrastructura de educaţie:</w:t>
      </w:r>
    </w:p>
    <w:p w14:paraId="662769E6" w14:textId="77777777" w:rsidR="008B3375" w:rsidRPr="008B3375" w:rsidRDefault="008B3375" w:rsidP="008B3375">
      <w:pPr>
        <w:numPr>
          <w:ilvl w:val="0"/>
          <w:numId w:val="46"/>
        </w:numPr>
        <w:spacing w:after="0" w:line="240" w:lineRule="auto"/>
        <w:jc w:val="both"/>
        <w:rPr>
          <w:rFonts w:ascii="Trebuchet MS" w:eastAsia="Times New Roman" w:hAnsi="Trebuchet MS"/>
          <w:noProof/>
          <w:color w:val="000000"/>
          <w:sz w:val="20"/>
          <w:szCs w:val="20"/>
        </w:rPr>
      </w:pPr>
      <w:r w:rsidRPr="008B3375">
        <w:rPr>
          <w:rFonts w:ascii="Trebuchet MS" w:eastAsia="Times New Roman" w:hAnsi="Trebuchet MS"/>
          <w:noProof/>
          <w:color w:val="000000"/>
          <w:sz w:val="20"/>
          <w:szCs w:val="20"/>
        </w:rPr>
        <w:t>Construire/reabilitare/ modernizare de unităţi de învăţămînt preuniversitar (creşe, grădiniţe, şcoli)</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037"/>
        <w:gridCol w:w="6914"/>
      </w:tblGrid>
      <w:tr w:rsidR="008B3375" w:rsidRPr="008B3375" w14:paraId="640AF614" w14:textId="77777777" w:rsidTr="00A94FF5">
        <w:trPr>
          <w:trHeight w:val="387"/>
        </w:trPr>
        <w:tc>
          <w:tcPr>
            <w:tcW w:w="399" w:type="pct"/>
            <w:tcMar>
              <w:top w:w="28" w:type="dxa"/>
              <w:left w:w="57" w:type="dxa"/>
              <w:bottom w:w="28" w:type="dxa"/>
              <w:right w:w="57" w:type="dxa"/>
            </w:tcMar>
          </w:tcPr>
          <w:p w14:paraId="11168695"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2835B66E"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Regiune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dezvoltare</w:t>
            </w:r>
            <w:proofErr w:type="spellEnd"/>
          </w:p>
          <w:p w14:paraId="2FA46B8F"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Județ</w:t>
            </w:r>
            <w:proofErr w:type="spellEnd"/>
          </w:p>
          <w:p w14:paraId="51BF1F5F"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Oraș</w:t>
            </w:r>
            <w:proofErr w:type="spellEnd"/>
            <w:r w:rsidRPr="008B3375">
              <w:rPr>
                <w:rFonts w:ascii="Trebuchet MS" w:hAnsi="Trebuchet MS"/>
                <w:bCs/>
                <w:color w:val="000000" w:themeColor="text1"/>
                <w:sz w:val="18"/>
                <w:szCs w:val="18"/>
                <w:lang w:eastAsia="ro-RO"/>
              </w:rPr>
              <w:t>/</w:t>
            </w:r>
            <w:proofErr w:type="spellStart"/>
            <w:r w:rsidRPr="008B3375">
              <w:rPr>
                <w:rFonts w:ascii="Trebuchet MS" w:hAnsi="Trebuchet MS"/>
                <w:bCs/>
                <w:color w:val="000000" w:themeColor="text1"/>
                <w:sz w:val="18"/>
                <w:szCs w:val="18"/>
                <w:lang w:eastAsia="ro-RO"/>
              </w:rPr>
              <w:t>municipiu</w:t>
            </w:r>
            <w:proofErr w:type="spellEnd"/>
          </w:p>
        </w:tc>
        <w:tc>
          <w:tcPr>
            <w:tcW w:w="3553" w:type="pct"/>
            <w:tcMar>
              <w:top w:w="28" w:type="dxa"/>
              <w:left w:w="57" w:type="dxa"/>
              <w:bottom w:w="28" w:type="dxa"/>
              <w:right w:w="57" w:type="dxa"/>
            </w:tcMar>
          </w:tcPr>
          <w:p w14:paraId="2C2351DC"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Regiunea</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dezvoltare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Centru</w:t>
            </w:r>
            <w:proofErr w:type="spellEnd"/>
          </w:p>
          <w:p w14:paraId="6208304C"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Județul</w:t>
            </w:r>
            <w:proofErr w:type="spellEnd"/>
            <w:r w:rsidRPr="008B3375">
              <w:rPr>
                <w:rFonts w:ascii="Trebuchet MS" w:hAnsi="Trebuchet MS"/>
                <w:bCs/>
                <w:color w:val="000000" w:themeColor="text1"/>
                <w:sz w:val="18"/>
                <w:szCs w:val="18"/>
                <w:lang w:eastAsia="ro-RO"/>
              </w:rPr>
              <w:t>: Mureș</w:t>
            </w:r>
          </w:p>
          <w:p w14:paraId="6F31C978"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Municipiul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w:t>
            </w:r>
          </w:p>
        </w:tc>
      </w:tr>
      <w:tr w:rsidR="008B3375" w:rsidRPr="008B3375" w14:paraId="2649BB8E" w14:textId="77777777" w:rsidTr="00A94FF5">
        <w:trPr>
          <w:trHeight w:val="387"/>
        </w:trPr>
        <w:tc>
          <w:tcPr>
            <w:tcW w:w="399" w:type="pct"/>
            <w:tcMar>
              <w:top w:w="28" w:type="dxa"/>
              <w:left w:w="57" w:type="dxa"/>
              <w:bottom w:w="28" w:type="dxa"/>
              <w:right w:w="57" w:type="dxa"/>
            </w:tcMar>
          </w:tcPr>
          <w:p w14:paraId="138F5647"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7CEDA2AD"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Nume</w:t>
            </w:r>
            <w:proofErr w:type="spellEnd"/>
            <w:r w:rsidRPr="008B3375">
              <w:rPr>
                <w:rFonts w:ascii="Trebuchet MS" w:hAnsi="Trebuchet MS"/>
                <w:bCs/>
                <w:color w:val="000000" w:themeColor="text1"/>
                <w:sz w:val="18"/>
                <w:szCs w:val="18"/>
                <w:lang w:eastAsia="ro-RO"/>
              </w:rPr>
              <w:t xml:space="preserve"> GAL</w:t>
            </w:r>
          </w:p>
        </w:tc>
        <w:tc>
          <w:tcPr>
            <w:tcW w:w="3553" w:type="pct"/>
            <w:tcMar>
              <w:top w:w="28" w:type="dxa"/>
              <w:left w:w="57" w:type="dxa"/>
              <w:bottom w:w="28" w:type="dxa"/>
              <w:right w:w="57" w:type="dxa"/>
            </w:tcMar>
          </w:tcPr>
          <w:p w14:paraId="4386D297"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Asociația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Grupul</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Acțiune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Locală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w:t>
            </w:r>
          </w:p>
        </w:tc>
      </w:tr>
      <w:tr w:rsidR="008B3375" w:rsidRPr="008B3375" w14:paraId="5DD8ACC2" w14:textId="77777777" w:rsidTr="00A94FF5">
        <w:trPr>
          <w:trHeight w:val="387"/>
        </w:trPr>
        <w:tc>
          <w:tcPr>
            <w:tcW w:w="399" w:type="pct"/>
            <w:tcMar>
              <w:top w:w="28" w:type="dxa"/>
              <w:left w:w="57" w:type="dxa"/>
              <w:bottom w:w="28" w:type="dxa"/>
              <w:right w:w="57" w:type="dxa"/>
            </w:tcMar>
          </w:tcPr>
          <w:p w14:paraId="75AD021C"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0936EFF9" w14:textId="77777777" w:rsidR="008B3375" w:rsidRPr="008B3375" w:rsidRDefault="008B3375" w:rsidP="00A94FF5">
            <w:pPr>
              <w:spacing w:after="0" w:line="240" w:lineRule="auto"/>
              <w:rPr>
                <w:rFonts w:ascii="Trebuchet MS" w:hAnsi="Trebuchet MS"/>
                <w:bCs/>
                <w:color w:val="000000" w:themeColor="text1"/>
                <w:sz w:val="18"/>
                <w:szCs w:val="18"/>
                <w:lang w:eastAsia="ro-RO"/>
              </w:rPr>
            </w:pPr>
            <w:r w:rsidRPr="008B3375">
              <w:rPr>
                <w:rFonts w:ascii="Trebuchet MS" w:hAnsi="Trebuchet MS"/>
                <w:bCs/>
                <w:color w:val="000000" w:themeColor="text1"/>
                <w:sz w:val="18"/>
                <w:szCs w:val="18"/>
                <w:lang w:eastAsia="ro-RO"/>
              </w:rPr>
              <w:t>Date de contact GAL</w:t>
            </w:r>
          </w:p>
        </w:tc>
        <w:tc>
          <w:tcPr>
            <w:tcW w:w="3553" w:type="pct"/>
            <w:tcMar>
              <w:top w:w="28" w:type="dxa"/>
              <w:left w:w="57" w:type="dxa"/>
              <w:bottom w:w="28" w:type="dxa"/>
              <w:right w:w="57" w:type="dxa"/>
            </w:tcMar>
          </w:tcPr>
          <w:p w14:paraId="1BA0EA6B"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Adresa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Municipiul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Tîrgu</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Kós</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Károly</w:t>
            </w:r>
            <w:proofErr w:type="spellEnd"/>
            <w:r w:rsidRPr="008B3375">
              <w:rPr>
                <w:rFonts w:ascii="Trebuchet MS" w:hAnsi="Trebuchet MS"/>
                <w:bCs/>
                <w:color w:val="000000" w:themeColor="text1"/>
                <w:sz w:val="18"/>
                <w:szCs w:val="18"/>
                <w:lang w:eastAsia="ro-RO"/>
              </w:rPr>
              <w:t xml:space="preserve"> Nr. 1/B </w:t>
            </w:r>
            <w:proofErr w:type="spellStart"/>
            <w:r w:rsidRPr="008B3375">
              <w:rPr>
                <w:rFonts w:ascii="Trebuchet MS" w:hAnsi="Trebuchet MS"/>
                <w:bCs/>
                <w:color w:val="000000" w:themeColor="text1"/>
                <w:sz w:val="18"/>
                <w:szCs w:val="18"/>
                <w:lang w:eastAsia="ro-RO"/>
              </w:rPr>
              <w:t>Etaj</w:t>
            </w:r>
            <w:proofErr w:type="spellEnd"/>
            <w:r w:rsidRPr="008B3375">
              <w:rPr>
                <w:rFonts w:ascii="Trebuchet MS" w:hAnsi="Trebuchet MS"/>
                <w:bCs/>
                <w:color w:val="000000" w:themeColor="text1"/>
                <w:sz w:val="18"/>
                <w:szCs w:val="18"/>
                <w:lang w:eastAsia="ro-RO"/>
              </w:rPr>
              <w:t xml:space="preserve"> 1 Cam. 30</w:t>
            </w:r>
          </w:p>
          <w:p w14:paraId="074DBEE0"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Persoana</w:t>
            </w:r>
            <w:proofErr w:type="spellEnd"/>
            <w:r w:rsidRPr="008B3375">
              <w:rPr>
                <w:rFonts w:ascii="Trebuchet MS" w:hAnsi="Trebuchet MS"/>
                <w:bCs/>
                <w:color w:val="000000" w:themeColor="text1"/>
                <w:sz w:val="18"/>
                <w:szCs w:val="18"/>
                <w:lang w:eastAsia="ro-RO"/>
              </w:rPr>
              <w:t xml:space="preserve"> de contact: </w:t>
            </w:r>
            <w:proofErr w:type="spellStart"/>
            <w:r w:rsidRPr="008B3375">
              <w:rPr>
                <w:rFonts w:ascii="Trebuchet MS" w:hAnsi="Trebuchet MS"/>
                <w:bCs/>
                <w:color w:val="000000" w:themeColor="text1"/>
                <w:sz w:val="18"/>
                <w:szCs w:val="18"/>
                <w:lang w:eastAsia="ro-RO"/>
              </w:rPr>
              <w:t>Korpádi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György</w:t>
            </w:r>
            <w:proofErr w:type="spellEnd"/>
          </w:p>
          <w:p w14:paraId="4CA04D19"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Telefon</w:t>
            </w:r>
            <w:proofErr w:type="spellEnd"/>
            <w:r w:rsidRPr="008B3375">
              <w:rPr>
                <w:rFonts w:ascii="Trebuchet MS" w:hAnsi="Trebuchet MS"/>
                <w:bCs/>
                <w:color w:val="000000" w:themeColor="text1"/>
                <w:sz w:val="18"/>
                <w:szCs w:val="18"/>
                <w:lang w:eastAsia="ro-RO"/>
              </w:rPr>
              <w:t>: 0723554766</w:t>
            </w:r>
          </w:p>
          <w:p w14:paraId="3CBA9AFD" w14:textId="77777777" w:rsidR="008B3375" w:rsidRPr="008B3375" w:rsidRDefault="008B3375" w:rsidP="00A94FF5">
            <w:pPr>
              <w:spacing w:after="0" w:line="240" w:lineRule="auto"/>
              <w:rPr>
                <w:rFonts w:ascii="Trebuchet MS" w:eastAsiaTheme="minorHAnsi" w:hAnsi="Trebuchet MS" w:cs="Tahoma"/>
                <w:color w:val="000000" w:themeColor="text1"/>
                <w:sz w:val="18"/>
                <w:szCs w:val="18"/>
              </w:rPr>
            </w:pPr>
            <w:r w:rsidRPr="008B3375">
              <w:rPr>
                <w:rFonts w:ascii="Trebuchet MS" w:hAnsi="Trebuchet MS"/>
                <w:bCs/>
                <w:color w:val="000000" w:themeColor="text1"/>
                <w:sz w:val="18"/>
                <w:szCs w:val="18"/>
                <w:lang w:eastAsia="ro-RO"/>
              </w:rPr>
              <w:t xml:space="preserve">Email: </w:t>
            </w:r>
            <w:hyperlink r:id="rId19" w:history="1">
              <w:r w:rsidRPr="008B3375">
                <w:rPr>
                  <w:rFonts w:ascii="Trebuchet MS" w:hAnsi="Trebuchet MS"/>
                  <w:bCs/>
                  <w:color w:val="000000" w:themeColor="text1"/>
                  <w:sz w:val="18"/>
                  <w:szCs w:val="18"/>
                  <w:lang w:eastAsia="ro-RO"/>
                </w:rPr>
                <w:t>galtirgumures@gmail.com</w:t>
              </w:r>
            </w:hyperlink>
            <w:r w:rsidRPr="008B3375">
              <w:rPr>
                <w:rFonts w:ascii="Trebuchet MS" w:hAnsi="Trebuchet MS" w:cs="Tahoma"/>
                <w:i/>
                <w:iCs/>
                <w:color w:val="000000" w:themeColor="text1"/>
                <w:sz w:val="18"/>
                <w:szCs w:val="18"/>
              </w:rPr>
              <w:t xml:space="preserve"> </w:t>
            </w:r>
          </w:p>
        </w:tc>
      </w:tr>
      <w:tr w:rsidR="008B3375" w:rsidRPr="008B3375" w14:paraId="3D05DAFB" w14:textId="77777777" w:rsidTr="00A94FF5">
        <w:trPr>
          <w:trHeight w:val="387"/>
        </w:trPr>
        <w:tc>
          <w:tcPr>
            <w:tcW w:w="399" w:type="pct"/>
            <w:tcMar>
              <w:top w:w="28" w:type="dxa"/>
              <w:left w:w="57" w:type="dxa"/>
              <w:bottom w:w="28" w:type="dxa"/>
              <w:right w:w="57" w:type="dxa"/>
            </w:tcMar>
          </w:tcPr>
          <w:p w14:paraId="5C6867F1"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2C685DBF"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Teritoriul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w:t>
            </w:r>
            <w:proofErr w:type="spellEnd"/>
            <w:r w:rsidRPr="008B3375">
              <w:rPr>
                <w:rFonts w:ascii="Trebuchet MS" w:hAnsi="Trebuchet MS"/>
                <w:bCs/>
                <w:color w:val="000000" w:themeColor="text1"/>
                <w:sz w:val="18"/>
                <w:szCs w:val="18"/>
                <w:lang w:eastAsia="ro-RO"/>
              </w:rPr>
              <w:t xml:space="preserve"> de SDL</w:t>
            </w:r>
          </w:p>
        </w:tc>
        <w:tc>
          <w:tcPr>
            <w:tcW w:w="3553" w:type="pct"/>
            <w:tcMar>
              <w:top w:w="28" w:type="dxa"/>
              <w:left w:w="57" w:type="dxa"/>
              <w:bottom w:w="28" w:type="dxa"/>
              <w:right w:w="57" w:type="dxa"/>
            </w:tcMar>
          </w:tcPr>
          <w:p w14:paraId="3AE13005"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sz w:val="18"/>
                <w:szCs w:val="18"/>
                <w:lang w:eastAsia="ro-RO"/>
              </w:rPr>
              <w:t xml:space="preserve">Teritoriul SDL este amplasat în Municipiul Tîrgu Mureș, fiind constituit dintr-o Zonă Funcțională și 6 Zone Urbane Marginalizate: </w:t>
            </w:r>
            <w:r w:rsidRPr="008B3375">
              <w:rPr>
                <w:rFonts w:ascii="Trebuchet MS" w:hAnsi="Trebuchet MS"/>
                <w:bCs/>
                <w:color w:val="000000" w:themeColor="text1"/>
                <w:sz w:val="18"/>
                <w:szCs w:val="18"/>
                <w:lang w:eastAsia="ro-RO"/>
              </w:rPr>
              <w:t xml:space="preserve">ZUM 1 – </w:t>
            </w:r>
            <w:proofErr w:type="spellStart"/>
            <w:r w:rsidRPr="008B3375">
              <w:rPr>
                <w:rFonts w:ascii="Trebuchet MS" w:hAnsi="Trebuchet MS"/>
                <w:bCs/>
                <w:color w:val="000000" w:themeColor="text1"/>
                <w:sz w:val="18"/>
                <w:szCs w:val="18"/>
                <w:lang w:eastAsia="ro-RO"/>
              </w:rPr>
              <w:t>Băneasa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Mureșeni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Rovinari</w:t>
            </w:r>
            <w:proofErr w:type="spellEnd"/>
            <w:r w:rsidRPr="008B3375">
              <w:rPr>
                <w:rFonts w:ascii="Trebuchet MS" w:hAnsi="Trebuchet MS"/>
                <w:bCs/>
                <w:color w:val="000000" w:themeColor="text1"/>
                <w:sz w:val="18"/>
                <w:szCs w:val="18"/>
                <w:lang w:eastAsia="ro-RO"/>
              </w:rPr>
              <w:t xml:space="preserve">, ZUM 2 - </w:t>
            </w:r>
            <w:proofErr w:type="spellStart"/>
            <w:r w:rsidRPr="008B3375">
              <w:rPr>
                <w:rFonts w:ascii="Trebuchet MS" w:hAnsi="Trebuchet MS"/>
                <w:bCs/>
                <w:color w:val="000000" w:themeColor="text1"/>
                <w:sz w:val="18"/>
                <w:szCs w:val="18"/>
                <w:lang w:eastAsia="ro-RO"/>
              </w:rPr>
              <w:t>Valea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Rece</w:t>
            </w:r>
            <w:proofErr w:type="spellEnd"/>
            <w:r w:rsidRPr="008B3375">
              <w:rPr>
                <w:rFonts w:ascii="Trebuchet MS" w:hAnsi="Trebuchet MS"/>
                <w:bCs/>
                <w:color w:val="000000" w:themeColor="text1"/>
                <w:sz w:val="18"/>
                <w:szCs w:val="18"/>
                <w:lang w:eastAsia="ro-RO"/>
              </w:rPr>
              <w:t xml:space="preserve">, ZUM 3 - 8 </w:t>
            </w:r>
            <w:proofErr w:type="spellStart"/>
            <w:r w:rsidRPr="008B3375">
              <w:rPr>
                <w:rFonts w:ascii="Trebuchet MS" w:hAnsi="Trebuchet MS"/>
                <w:bCs/>
                <w:color w:val="000000" w:themeColor="text1"/>
                <w:sz w:val="18"/>
                <w:szCs w:val="18"/>
                <w:lang w:eastAsia="ro-RO"/>
              </w:rPr>
              <w:t>Martie</w:t>
            </w:r>
            <w:proofErr w:type="spellEnd"/>
            <w:r w:rsidRPr="008B3375">
              <w:rPr>
                <w:rFonts w:ascii="Trebuchet MS" w:hAnsi="Trebuchet MS"/>
                <w:bCs/>
                <w:color w:val="000000" w:themeColor="text1"/>
                <w:sz w:val="18"/>
                <w:szCs w:val="18"/>
                <w:lang w:eastAsia="ro-RO"/>
              </w:rPr>
              <w:t xml:space="preserve">, ZUM 4 – </w:t>
            </w:r>
            <w:proofErr w:type="spellStart"/>
            <w:r w:rsidRPr="008B3375">
              <w:rPr>
                <w:rFonts w:ascii="Trebuchet MS" w:hAnsi="Trebuchet MS"/>
                <w:bCs/>
                <w:color w:val="000000" w:themeColor="text1"/>
                <w:sz w:val="18"/>
                <w:szCs w:val="18"/>
                <w:lang w:eastAsia="ro-RO"/>
              </w:rPr>
              <w:t>Cugir</w:t>
            </w:r>
            <w:proofErr w:type="spellEnd"/>
            <w:r w:rsidRPr="008B3375">
              <w:rPr>
                <w:rFonts w:ascii="Trebuchet MS" w:hAnsi="Trebuchet MS"/>
                <w:bCs/>
                <w:color w:val="000000" w:themeColor="text1"/>
                <w:sz w:val="18"/>
                <w:szCs w:val="18"/>
                <w:lang w:eastAsia="ro-RO"/>
              </w:rPr>
              <w:t xml:space="preserve">, ZUM 5 – </w:t>
            </w:r>
            <w:proofErr w:type="spellStart"/>
            <w:r w:rsidRPr="008B3375">
              <w:rPr>
                <w:rFonts w:ascii="Trebuchet MS" w:hAnsi="Trebuchet MS"/>
                <w:bCs/>
                <w:color w:val="000000" w:themeColor="text1"/>
                <w:sz w:val="18"/>
                <w:szCs w:val="18"/>
                <w:lang w:eastAsia="ro-RO"/>
              </w:rPr>
              <w:t>Remetea</w:t>
            </w:r>
            <w:proofErr w:type="spellEnd"/>
            <w:r w:rsidRPr="008B3375">
              <w:rPr>
                <w:rFonts w:ascii="Trebuchet MS" w:hAnsi="Trebuchet MS"/>
                <w:bCs/>
                <w:color w:val="000000" w:themeColor="text1"/>
                <w:sz w:val="18"/>
                <w:szCs w:val="18"/>
                <w:lang w:eastAsia="ro-RO"/>
              </w:rPr>
              <w:t xml:space="preserve">, ZUM 6 – </w:t>
            </w:r>
            <w:proofErr w:type="spellStart"/>
            <w:r w:rsidRPr="008B3375">
              <w:rPr>
                <w:rFonts w:ascii="Trebuchet MS" w:hAnsi="Trebuchet MS"/>
                <w:bCs/>
                <w:color w:val="000000" w:themeColor="text1"/>
                <w:sz w:val="18"/>
                <w:szCs w:val="18"/>
                <w:lang w:eastAsia="ro-RO"/>
              </w:rPr>
              <w:t>Dealului</w:t>
            </w:r>
            <w:proofErr w:type="spellEnd"/>
            <w:r w:rsidRPr="008B3375">
              <w:rPr>
                <w:rFonts w:ascii="Trebuchet MS" w:hAnsi="Trebuchet MS"/>
                <w:bCs/>
                <w:color w:val="000000" w:themeColor="text1"/>
                <w:sz w:val="18"/>
                <w:szCs w:val="18"/>
                <w:lang w:eastAsia="ro-RO"/>
              </w:rPr>
              <w:t>.</w:t>
            </w:r>
          </w:p>
          <w:p w14:paraId="6BFBFC2A"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Teritoriul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delimitat</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astfel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Sâncraiu</w:t>
            </w:r>
            <w:proofErr w:type="spellEnd"/>
            <w:r w:rsidRPr="008B3375">
              <w:rPr>
                <w:rFonts w:ascii="Trebuchet MS" w:hAnsi="Trebuchet MS"/>
                <w:bCs/>
                <w:color w:val="000000" w:themeColor="text1"/>
                <w:sz w:val="18"/>
                <w:szCs w:val="18"/>
                <w:lang w:eastAsia="ro-RO"/>
              </w:rPr>
              <w:t xml:space="preserve"> de Mureș, </w:t>
            </w:r>
            <w:proofErr w:type="spellStart"/>
            <w:r w:rsidRPr="008B3375">
              <w:rPr>
                <w:rFonts w:ascii="Trebuchet MS" w:hAnsi="Trebuchet MS"/>
                <w:bCs/>
                <w:color w:val="000000" w:themeColor="text1"/>
                <w:sz w:val="18"/>
                <w:szCs w:val="18"/>
                <w:lang w:eastAsia="ro-RO"/>
              </w:rPr>
              <w:t>Sântana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Podul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nou</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Călărașilor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linia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căii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ferate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Reghin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Spitalul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Județean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Budiu</w:t>
            </w:r>
            <w:proofErr w:type="spellEnd"/>
            <w:r w:rsidRPr="008B3375">
              <w:rPr>
                <w:rFonts w:ascii="Trebuchet MS" w:hAnsi="Trebuchet MS"/>
                <w:bCs/>
                <w:color w:val="000000" w:themeColor="text1"/>
                <w:sz w:val="18"/>
                <w:szCs w:val="18"/>
                <w:lang w:eastAsia="ro-RO"/>
              </w:rPr>
              <w:t xml:space="preserve"> Mic, </w:t>
            </w:r>
            <w:proofErr w:type="spellStart"/>
            <w:r w:rsidRPr="008B3375">
              <w:rPr>
                <w:rFonts w:ascii="Trebuchet MS" w:hAnsi="Trebuchet MS"/>
                <w:bCs/>
                <w:color w:val="000000" w:themeColor="text1"/>
                <w:sz w:val="18"/>
                <w:szCs w:val="18"/>
                <w:lang w:eastAsia="ro-RO"/>
              </w:rPr>
              <w:t>Vălureni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spre</w:t>
            </w:r>
            <w:proofErr w:type="spellEnd"/>
            <w:r w:rsidRPr="008B3375">
              <w:rPr>
                <w:rFonts w:ascii="Trebuchet MS" w:hAnsi="Trebuchet MS"/>
                <w:bCs/>
                <w:color w:val="000000" w:themeColor="text1"/>
                <w:sz w:val="18"/>
                <w:szCs w:val="18"/>
                <w:lang w:eastAsia="ro-RO"/>
              </w:rPr>
              <w:t xml:space="preserve"> Cluj (E 60, DN 15), Metro, </w:t>
            </w:r>
            <w:proofErr w:type="spellStart"/>
            <w:r w:rsidRPr="008B3375">
              <w:rPr>
                <w:rFonts w:ascii="Trebuchet MS" w:hAnsi="Trebuchet MS"/>
                <w:bCs/>
                <w:color w:val="000000" w:themeColor="text1"/>
                <w:sz w:val="18"/>
                <w:szCs w:val="18"/>
                <w:lang w:eastAsia="ro-RO"/>
              </w:rPr>
              <w:t>trecere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ferată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râul</w:t>
            </w:r>
            <w:proofErr w:type="spellEnd"/>
            <w:r w:rsidRPr="008B3375">
              <w:rPr>
                <w:rFonts w:ascii="Trebuchet MS" w:hAnsi="Trebuchet MS"/>
                <w:bCs/>
                <w:color w:val="000000" w:themeColor="text1"/>
                <w:sz w:val="18"/>
                <w:szCs w:val="18"/>
                <w:lang w:eastAsia="ro-RO"/>
              </w:rPr>
              <w:t xml:space="preserve"> Mureș, pod </w:t>
            </w:r>
            <w:proofErr w:type="spellStart"/>
            <w:r w:rsidRPr="008B3375">
              <w:rPr>
                <w:rFonts w:ascii="Trebuchet MS" w:hAnsi="Trebuchet MS"/>
                <w:bCs/>
                <w:color w:val="000000" w:themeColor="text1"/>
                <w:sz w:val="18"/>
                <w:szCs w:val="18"/>
                <w:lang w:eastAsia="ro-RO"/>
              </w:rPr>
              <w:t>peste</w:t>
            </w:r>
            <w:proofErr w:type="spellEnd"/>
            <w:r w:rsidRPr="008B3375">
              <w:rPr>
                <w:rFonts w:ascii="Trebuchet MS" w:hAnsi="Trebuchet MS"/>
                <w:bCs/>
                <w:color w:val="000000" w:themeColor="text1"/>
                <w:sz w:val="18"/>
                <w:szCs w:val="18"/>
                <w:lang w:eastAsia="ro-RO"/>
              </w:rPr>
              <w:t xml:space="preserve"> Mureș (str. </w:t>
            </w:r>
            <w:proofErr w:type="spellStart"/>
            <w:r w:rsidRPr="008B3375">
              <w:rPr>
                <w:rFonts w:ascii="Trebuchet MS" w:hAnsi="Trebuchet MS"/>
                <w:bCs/>
                <w:color w:val="000000" w:themeColor="text1"/>
                <w:sz w:val="18"/>
                <w:szCs w:val="18"/>
                <w:lang w:eastAsia="ro-RO"/>
              </w:rPr>
              <w:t>Barajului</w:t>
            </w:r>
            <w:proofErr w:type="spellEnd"/>
            <w:r w:rsidRPr="008B3375">
              <w:rPr>
                <w:rFonts w:ascii="Trebuchet MS" w:hAnsi="Trebuchet MS"/>
                <w:bCs/>
                <w:color w:val="000000" w:themeColor="text1"/>
                <w:sz w:val="18"/>
                <w:szCs w:val="18"/>
                <w:lang w:eastAsia="ro-RO"/>
              </w:rPr>
              <w:t>).</w:t>
            </w:r>
          </w:p>
        </w:tc>
      </w:tr>
      <w:tr w:rsidR="008B3375" w:rsidRPr="008B3375" w14:paraId="663B0C96" w14:textId="77777777" w:rsidTr="00A94FF5">
        <w:trPr>
          <w:trHeight w:val="387"/>
        </w:trPr>
        <w:tc>
          <w:tcPr>
            <w:tcW w:w="399" w:type="pct"/>
            <w:tcMar>
              <w:top w:w="28" w:type="dxa"/>
              <w:left w:w="57" w:type="dxa"/>
              <w:bottom w:w="28" w:type="dxa"/>
              <w:right w:w="57" w:type="dxa"/>
            </w:tcMar>
          </w:tcPr>
          <w:p w14:paraId="24AEB59D"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5D7A0720"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Titlul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r w:rsidRPr="008B3375">
              <w:rPr>
                <w:rFonts w:ascii="Trebuchet MS" w:hAnsi="Trebuchet MS"/>
                <w:bCs/>
                <w:color w:val="000000" w:themeColor="text1"/>
                <w:sz w:val="18"/>
                <w:szCs w:val="18"/>
                <w:lang w:eastAsia="ro-RO"/>
              </w:rPr>
              <w:t xml:space="preserve"> </w:t>
            </w:r>
          </w:p>
        </w:tc>
        <w:tc>
          <w:tcPr>
            <w:tcW w:w="3553" w:type="pct"/>
            <w:tcMar>
              <w:top w:w="28" w:type="dxa"/>
              <w:left w:w="57" w:type="dxa"/>
              <w:bottom w:w="28" w:type="dxa"/>
              <w:right w:w="57" w:type="dxa"/>
            </w:tcMar>
          </w:tcPr>
          <w:p w14:paraId="2D702E38"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Intervenţie</w:t>
            </w:r>
            <w:proofErr w:type="spellEnd"/>
            <w:r w:rsidRPr="008B3375">
              <w:rPr>
                <w:rFonts w:ascii="Trebuchet MS" w:hAnsi="Trebuchet MS"/>
                <w:bCs/>
                <w:color w:val="000000" w:themeColor="text1"/>
                <w:sz w:val="18"/>
                <w:szCs w:val="18"/>
                <w:lang w:eastAsia="ro-RO"/>
              </w:rPr>
              <w:t xml:space="preserve"> POR </w:t>
            </w:r>
            <w:proofErr w:type="spellStart"/>
            <w:r w:rsidRPr="008B3375">
              <w:rPr>
                <w:rFonts w:ascii="Trebuchet MS" w:hAnsi="Trebuchet MS"/>
                <w:bCs/>
                <w:color w:val="000000" w:themeColor="text1"/>
                <w:sz w:val="18"/>
                <w:szCs w:val="18"/>
                <w:lang w:eastAsia="ro-RO"/>
              </w:rPr>
              <w:t>în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infrastructura</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educaţie</w:t>
            </w:r>
            <w:proofErr w:type="spellEnd"/>
            <w:r w:rsidRPr="008B3375">
              <w:rPr>
                <w:rFonts w:ascii="Trebuchet MS" w:hAnsi="Trebuchet MS"/>
                <w:bCs/>
                <w:color w:val="000000" w:themeColor="text1"/>
                <w:sz w:val="18"/>
                <w:szCs w:val="18"/>
                <w:lang w:eastAsia="ro-RO"/>
              </w:rPr>
              <w:t>:</w:t>
            </w:r>
          </w:p>
          <w:p w14:paraId="43A9DAC8" w14:textId="77777777" w:rsidR="008B3375" w:rsidRPr="008B3375" w:rsidRDefault="008B3375" w:rsidP="008B3375">
            <w:pPr>
              <w:pStyle w:val="ListParagraph"/>
              <w:numPr>
                <w:ilvl w:val="0"/>
                <w:numId w:val="51"/>
              </w:numPr>
              <w:spacing w:after="0" w:line="240" w:lineRule="auto"/>
              <w:ind w:left="360"/>
              <w:contextualSpacing w:val="0"/>
              <w:jc w:val="both"/>
              <w:rPr>
                <w:rFonts w:ascii="Trebuchet MS" w:hAnsi="Trebuchet MS"/>
                <w:bCs/>
                <w:color w:val="000000" w:themeColor="text1"/>
                <w:sz w:val="18"/>
                <w:szCs w:val="18"/>
                <w:lang w:val="ro-RO" w:eastAsia="ro-RO"/>
              </w:rPr>
            </w:pPr>
            <w:r w:rsidRPr="008B3375">
              <w:rPr>
                <w:rFonts w:ascii="Trebuchet MS" w:hAnsi="Trebuchet MS"/>
                <w:bCs/>
                <w:color w:val="000000" w:themeColor="text1"/>
                <w:sz w:val="18"/>
                <w:szCs w:val="18"/>
                <w:lang w:val="ro-RO" w:eastAsia="ro-RO"/>
              </w:rPr>
              <w:t>Construire/reabilitare/ modernizare de unităţi de învăţămînt preuniversitar (creşe, grădiniţe, şcoli)</w:t>
            </w:r>
          </w:p>
        </w:tc>
      </w:tr>
      <w:tr w:rsidR="008B3375" w:rsidRPr="008B3375" w14:paraId="588D063A" w14:textId="77777777" w:rsidTr="00A94FF5">
        <w:trPr>
          <w:trHeight w:val="420"/>
        </w:trPr>
        <w:tc>
          <w:tcPr>
            <w:tcW w:w="399" w:type="pct"/>
            <w:tcMar>
              <w:top w:w="28" w:type="dxa"/>
              <w:left w:w="57" w:type="dxa"/>
              <w:bottom w:w="28" w:type="dxa"/>
              <w:right w:w="57" w:type="dxa"/>
            </w:tcMar>
          </w:tcPr>
          <w:p w14:paraId="025EBFD8"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07F283C9"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Obiectivul</w:t>
            </w:r>
            <w:proofErr w:type="spellEnd"/>
            <w:r w:rsidRPr="008B3375">
              <w:rPr>
                <w:rFonts w:ascii="Trebuchet MS" w:hAnsi="Trebuchet MS"/>
                <w:bCs/>
                <w:color w:val="000000" w:themeColor="text1"/>
                <w:sz w:val="18"/>
                <w:szCs w:val="18"/>
                <w:lang w:eastAsia="ro-RO"/>
              </w:rPr>
              <w:t xml:space="preserve"> specific SDL la </w:t>
            </w:r>
            <w:proofErr w:type="spellStart"/>
            <w:r w:rsidRPr="008B3375">
              <w:rPr>
                <w:rFonts w:ascii="Trebuchet MS" w:hAnsi="Trebuchet MS"/>
                <w:bCs/>
                <w:color w:val="000000" w:themeColor="text1"/>
                <w:sz w:val="18"/>
                <w:szCs w:val="18"/>
                <w:lang w:eastAsia="ro-RO"/>
              </w:rPr>
              <w:t>atingerea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căruia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contribuie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intervenția</w:t>
            </w:r>
            <w:proofErr w:type="spellEnd"/>
          </w:p>
        </w:tc>
        <w:tc>
          <w:tcPr>
            <w:tcW w:w="3553" w:type="pct"/>
            <w:tcMar>
              <w:top w:w="28" w:type="dxa"/>
              <w:left w:w="57" w:type="dxa"/>
              <w:bottom w:w="28" w:type="dxa"/>
              <w:right w:w="57" w:type="dxa"/>
            </w:tcMar>
          </w:tcPr>
          <w:p w14:paraId="5C25E85F" w14:textId="77777777" w:rsidR="008B3375" w:rsidRDefault="008B3375" w:rsidP="008B3375">
            <w:pPr>
              <w:spacing w:after="0" w:line="240" w:lineRule="auto"/>
              <w:jc w:val="both"/>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Obiectiv</w:t>
            </w:r>
            <w:proofErr w:type="spellEnd"/>
            <w:r w:rsidRPr="008B3375">
              <w:rPr>
                <w:rFonts w:ascii="Trebuchet MS" w:hAnsi="Trebuchet MS"/>
                <w:bCs/>
                <w:color w:val="000000" w:themeColor="text1"/>
                <w:sz w:val="18"/>
                <w:szCs w:val="18"/>
                <w:lang w:eastAsia="ro-RO"/>
              </w:rPr>
              <w:t xml:space="preserve"> specific 5 (EDUCAŢIE):</w:t>
            </w:r>
          </w:p>
          <w:p w14:paraId="7DB65FFA" w14:textId="6890C53C"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Îmbunătăţirea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nivelului</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educaţie</w:t>
            </w:r>
            <w:proofErr w:type="spellEnd"/>
            <w:r w:rsidRPr="008B3375">
              <w:rPr>
                <w:rFonts w:ascii="Trebuchet MS" w:hAnsi="Trebuchet MS"/>
                <w:bCs/>
                <w:color w:val="000000" w:themeColor="text1"/>
                <w:sz w:val="18"/>
                <w:szCs w:val="18"/>
                <w:lang w:eastAsia="ro-RO"/>
              </w:rPr>
              <w:t xml:space="preserve"> al </w:t>
            </w:r>
            <w:proofErr w:type="spellStart"/>
            <w:r w:rsidRPr="008B3375">
              <w:rPr>
                <w:rFonts w:ascii="Trebuchet MS" w:hAnsi="Trebuchet MS"/>
                <w:bCs/>
                <w:color w:val="000000" w:themeColor="text1"/>
                <w:sz w:val="18"/>
                <w:szCs w:val="18"/>
                <w:lang w:eastAsia="ro-RO"/>
              </w:rPr>
              <w:t>populaţiei</w:t>
            </w:r>
            <w:proofErr w:type="spellEnd"/>
            <w:r w:rsidRPr="008B3375">
              <w:rPr>
                <w:rFonts w:ascii="Trebuchet MS" w:hAnsi="Trebuchet MS"/>
                <w:bCs/>
                <w:color w:val="000000" w:themeColor="text1"/>
                <w:sz w:val="18"/>
                <w:szCs w:val="18"/>
                <w:lang w:eastAsia="ro-RO"/>
              </w:rPr>
              <w:t xml:space="preserve"> din </w:t>
            </w:r>
            <w:proofErr w:type="spellStart"/>
            <w:r w:rsidRPr="008B3375">
              <w:rPr>
                <w:rFonts w:ascii="Trebuchet MS" w:hAnsi="Trebuchet MS"/>
                <w:bCs/>
                <w:color w:val="000000" w:themeColor="text1"/>
                <w:sz w:val="18"/>
                <w:szCs w:val="18"/>
                <w:lang w:eastAsia="ro-RO"/>
              </w:rPr>
              <w:t>comunităţile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marginalizate</w:t>
            </w:r>
            <w:proofErr w:type="spellEnd"/>
            <w:r w:rsidRPr="008B3375">
              <w:rPr>
                <w:rFonts w:ascii="Trebuchet MS" w:hAnsi="Trebuchet MS"/>
                <w:bCs/>
                <w:color w:val="000000" w:themeColor="text1"/>
                <w:sz w:val="18"/>
                <w:szCs w:val="18"/>
                <w:lang w:eastAsia="ro-RO"/>
              </w:rPr>
              <w:t>"</w:t>
            </w:r>
          </w:p>
        </w:tc>
      </w:tr>
      <w:tr w:rsidR="008B3375" w:rsidRPr="008B3375" w14:paraId="306503EC" w14:textId="77777777" w:rsidTr="00A94FF5">
        <w:trPr>
          <w:trHeight w:val="420"/>
        </w:trPr>
        <w:tc>
          <w:tcPr>
            <w:tcW w:w="399" w:type="pct"/>
            <w:tcMar>
              <w:top w:w="28" w:type="dxa"/>
              <w:left w:w="57" w:type="dxa"/>
              <w:bottom w:w="28" w:type="dxa"/>
              <w:right w:w="57" w:type="dxa"/>
            </w:tcMar>
          </w:tcPr>
          <w:p w14:paraId="3534B8E9"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42A69451"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din </w:t>
            </w:r>
            <w:proofErr w:type="spellStart"/>
            <w:r w:rsidRPr="008B3375">
              <w:rPr>
                <w:rFonts w:ascii="Trebuchet MS" w:hAnsi="Trebuchet MS"/>
                <w:bCs/>
                <w:color w:val="000000" w:themeColor="text1"/>
                <w:sz w:val="18"/>
                <w:szCs w:val="18"/>
                <w:lang w:eastAsia="ro-RO"/>
              </w:rPr>
              <w:t>Planul</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acțiune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prin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w:t>
            </w:r>
            <w:proofErr w:type="spellEnd"/>
          </w:p>
        </w:tc>
        <w:tc>
          <w:tcPr>
            <w:tcW w:w="3553" w:type="pct"/>
            <w:tcMar>
              <w:top w:w="28" w:type="dxa"/>
              <w:left w:w="57" w:type="dxa"/>
              <w:bottom w:w="28" w:type="dxa"/>
              <w:right w:w="57" w:type="dxa"/>
            </w:tcMar>
          </w:tcPr>
          <w:p w14:paraId="0B94C0D2" w14:textId="77777777" w:rsidR="008B3375" w:rsidRPr="008B3375" w:rsidRDefault="008B3375" w:rsidP="008B3375">
            <w:pPr>
              <w:spacing w:after="0" w:line="240" w:lineRule="auto"/>
              <w:jc w:val="both"/>
              <w:rPr>
                <w:rFonts w:ascii="Trebuchet MS" w:hAnsi="Trebuchet MS"/>
                <w:noProof/>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5.1: </w:t>
            </w:r>
            <w:proofErr w:type="spellStart"/>
            <w:r w:rsidRPr="008B3375">
              <w:rPr>
                <w:rFonts w:ascii="Trebuchet MS" w:hAnsi="Trebuchet MS"/>
                <w:bCs/>
                <w:color w:val="000000" w:themeColor="text1"/>
                <w:sz w:val="18"/>
                <w:szCs w:val="18"/>
                <w:lang w:eastAsia="ro-RO"/>
              </w:rPr>
              <w:t>Îmbunătăţirea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infrastructurii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şi</w:t>
            </w:r>
            <w:proofErr w:type="spellEnd"/>
            <w:r w:rsidRPr="008B3375">
              <w:rPr>
                <w:rFonts w:ascii="Trebuchet MS" w:hAnsi="Trebuchet MS"/>
                <w:bCs/>
                <w:color w:val="000000" w:themeColor="text1"/>
                <w:sz w:val="18"/>
                <w:szCs w:val="18"/>
                <w:lang w:eastAsia="ro-RO"/>
              </w:rPr>
              <w:t xml:space="preserve"> a </w:t>
            </w:r>
            <w:proofErr w:type="spellStart"/>
            <w:r w:rsidRPr="008B3375">
              <w:rPr>
                <w:rFonts w:ascii="Trebuchet MS" w:hAnsi="Trebuchet MS"/>
                <w:bCs/>
                <w:color w:val="000000" w:themeColor="text1"/>
                <w:sz w:val="18"/>
                <w:szCs w:val="18"/>
                <w:lang w:eastAsia="ro-RO"/>
              </w:rPr>
              <w:t>serviciilor</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educaţie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antepreşcolară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şi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preşcolară</w:t>
            </w:r>
            <w:proofErr w:type="spellEnd"/>
          </w:p>
          <w:p w14:paraId="64B5E026" w14:textId="77777777" w:rsidR="008B3375" w:rsidRPr="008B3375" w:rsidRDefault="008B3375" w:rsidP="008B3375">
            <w:pPr>
              <w:spacing w:after="0" w:line="240" w:lineRule="auto"/>
              <w:jc w:val="both"/>
              <w:rPr>
                <w:rFonts w:ascii="Trebuchet MS" w:hAnsi="Trebuchet MS"/>
                <w:noProof/>
                <w:sz w:val="18"/>
                <w:szCs w:val="18"/>
                <w:lang w:eastAsia="ro-RO"/>
              </w:rPr>
            </w:pPr>
            <w:proofErr w:type="spellStart"/>
            <w:r w:rsidRPr="008B3375">
              <w:rPr>
                <w:rFonts w:ascii="Trebuchet MS" w:hAnsi="Trebuchet MS"/>
                <w:bCs/>
                <w:color w:val="000000" w:themeColor="text1"/>
                <w:sz w:val="18"/>
                <w:szCs w:val="18"/>
                <w:lang w:eastAsia="ro-RO"/>
              </w:rPr>
              <w:t>Măsura</w:t>
            </w:r>
            <w:proofErr w:type="spellEnd"/>
            <w:r w:rsidRPr="008B3375">
              <w:rPr>
                <w:rFonts w:ascii="Trebuchet MS" w:hAnsi="Trebuchet MS"/>
                <w:bCs/>
                <w:color w:val="000000" w:themeColor="text1"/>
                <w:sz w:val="18"/>
                <w:szCs w:val="18"/>
                <w:lang w:eastAsia="ro-RO"/>
              </w:rPr>
              <w:t xml:space="preserve"> 5.2: </w:t>
            </w:r>
            <w:proofErr w:type="spellStart"/>
            <w:r w:rsidRPr="008B3375">
              <w:rPr>
                <w:rFonts w:ascii="Trebuchet MS" w:hAnsi="Trebuchet MS"/>
                <w:bCs/>
                <w:color w:val="000000" w:themeColor="text1"/>
                <w:sz w:val="18"/>
                <w:szCs w:val="18"/>
                <w:lang w:eastAsia="ro-RO"/>
              </w:rPr>
              <w:t>Îmbunătăţirea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infrastructurii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şi</w:t>
            </w:r>
            <w:proofErr w:type="spellEnd"/>
            <w:r w:rsidRPr="008B3375">
              <w:rPr>
                <w:rFonts w:ascii="Trebuchet MS" w:hAnsi="Trebuchet MS"/>
                <w:bCs/>
                <w:color w:val="000000" w:themeColor="text1"/>
                <w:sz w:val="18"/>
                <w:szCs w:val="18"/>
                <w:lang w:eastAsia="ro-RO"/>
              </w:rPr>
              <w:t xml:space="preserve"> a </w:t>
            </w:r>
            <w:proofErr w:type="spellStart"/>
            <w:r w:rsidRPr="008B3375">
              <w:rPr>
                <w:rFonts w:ascii="Trebuchet MS" w:hAnsi="Trebuchet MS"/>
                <w:bCs/>
                <w:color w:val="000000" w:themeColor="text1"/>
                <w:sz w:val="18"/>
                <w:szCs w:val="18"/>
                <w:lang w:eastAsia="ro-RO"/>
              </w:rPr>
              <w:t>serviciilor</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educaţie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în</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învăţămîntul</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şcolar</w:t>
            </w:r>
            <w:proofErr w:type="spellEnd"/>
            <w:r w:rsidRPr="008B3375">
              <w:rPr>
                <w:rFonts w:ascii="Trebuchet MS" w:hAnsi="Trebuchet MS"/>
                <w:bCs/>
                <w:color w:val="000000" w:themeColor="text1"/>
                <w:sz w:val="18"/>
                <w:szCs w:val="18"/>
                <w:lang w:eastAsia="ro-RO"/>
              </w:rPr>
              <w:t xml:space="preserve"> </w:t>
            </w:r>
            <w:r w:rsidRPr="008B3375">
              <w:rPr>
                <w:rFonts w:ascii="Trebuchet MS" w:hAnsi="Trebuchet MS"/>
                <w:noProof/>
                <w:sz w:val="18"/>
                <w:szCs w:val="18"/>
                <w:lang w:eastAsia="ro-RO"/>
              </w:rPr>
              <w:t>prin reabilitarea de şcoli din teritoriul SDL</w:t>
            </w:r>
          </w:p>
        </w:tc>
      </w:tr>
      <w:tr w:rsidR="008B3375" w:rsidRPr="008B3375" w14:paraId="6038A6F5" w14:textId="77777777" w:rsidTr="00A94FF5">
        <w:trPr>
          <w:trHeight w:val="387"/>
        </w:trPr>
        <w:tc>
          <w:tcPr>
            <w:tcW w:w="399" w:type="pct"/>
            <w:tcMar>
              <w:top w:w="28" w:type="dxa"/>
              <w:left w:w="57" w:type="dxa"/>
              <w:bottom w:w="28" w:type="dxa"/>
              <w:right w:w="57" w:type="dxa"/>
            </w:tcMar>
          </w:tcPr>
          <w:p w14:paraId="2E5440B7"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714366FF"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color w:val="000000" w:themeColor="text1"/>
                <w:sz w:val="18"/>
                <w:szCs w:val="18"/>
                <w:lang w:eastAsia="ro-RO"/>
              </w:rPr>
              <w:t>Justificarea</w:t>
            </w:r>
            <w:proofErr w:type="spellEnd"/>
            <w:r w:rsidRPr="008B3375">
              <w:rPr>
                <w:rFonts w:ascii="Trebuchet MS" w:hAnsi="Trebuchet MS"/>
                <w:color w:val="000000" w:themeColor="text1"/>
                <w:sz w:val="18"/>
                <w:szCs w:val="18"/>
                <w:lang w:eastAsia="ro-RO"/>
              </w:rPr>
              <w:t xml:space="preserve"> </w:t>
            </w:r>
            <w:proofErr w:type="spellStart"/>
            <w:r w:rsidRPr="008B3375">
              <w:rPr>
                <w:rFonts w:ascii="Trebuchet MS" w:hAnsi="Trebuchet MS"/>
                <w:color w:val="000000" w:themeColor="text1"/>
                <w:sz w:val="18"/>
                <w:szCs w:val="18"/>
                <w:lang w:eastAsia="ro-RO"/>
              </w:rPr>
              <w:t>intervenției</w:t>
            </w:r>
            <w:proofErr w:type="spellEnd"/>
          </w:p>
        </w:tc>
        <w:tc>
          <w:tcPr>
            <w:tcW w:w="3553" w:type="pct"/>
            <w:tcMar>
              <w:top w:w="28" w:type="dxa"/>
              <w:left w:w="57" w:type="dxa"/>
              <w:bottom w:w="28" w:type="dxa"/>
              <w:right w:w="57" w:type="dxa"/>
            </w:tcMar>
          </w:tcPr>
          <w:p w14:paraId="41D33F85" w14:textId="77777777" w:rsidR="008B3375" w:rsidRPr="008B3375" w:rsidRDefault="008B3375" w:rsidP="008B3375">
            <w:pPr>
              <w:spacing w:after="0" w:line="240" w:lineRule="auto"/>
              <w:jc w:val="both"/>
              <w:rPr>
                <w:rFonts w:ascii="Trebuchet MS" w:hAnsi="Trebuchet MS"/>
                <w:bCs/>
                <w:color w:val="000000" w:themeColor="text1"/>
                <w:sz w:val="18"/>
                <w:szCs w:val="18"/>
                <w:highlight w:val="yellow"/>
                <w:lang w:eastAsia="ro-RO"/>
              </w:rPr>
            </w:pPr>
            <w:r w:rsidRPr="008B3375">
              <w:rPr>
                <w:rFonts w:ascii="Trebuchet MS" w:hAnsi="Trebuchet MS"/>
                <w:noProof/>
                <w:sz w:val="18"/>
                <w:szCs w:val="18"/>
                <w:lang w:eastAsia="ro-RO"/>
              </w:rPr>
              <w:t>Intervenția permite rezolvarea Problemei #5: Neparticiparea şcolară şi risc mare de abandon în rândul copiilor şi tinerilor</w:t>
            </w:r>
          </w:p>
        </w:tc>
      </w:tr>
      <w:tr w:rsidR="008B3375" w:rsidRPr="008B3375" w14:paraId="4148E590" w14:textId="77777777" w:rsidTr="00A94FF5">
        <w:trPr>
          <w:trHeight w:val="387"/>
        </w:trPr>
        <w:tc>
          <w:tcPr>
            <w:tcW w:w="399" w:type="pct"/>
            <w:tcMar>
              <w:top w:w="28" w:type="dxa"/>
              <w:left w:w="57" w:type="dxa"/>
              <w:bottom w:w="28" w:type="dxa"/>
              <w:right w:w="57" w:type="dxa"/>
            </w:tcMar>
          </w:tcPr>
          <w:p w14:paraId="7869F671"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14204D68"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color w:val="000000" w:themeColor="text1"/>
                <w:sz w:val="18"/>
                <w:szCs w:val="18"/>
                <w:lang w:eastAsia="ro-RO"/>
              </w:rPr>
              <w:t>Comunitatea</w:t>
            </w:r>
            <w:proofErr w:type="spellEnd"/>
            <w:r w:rsidRPr="008B3375">
              <w:rPr>
                <w:rFonts w:ascii="Trebuchet MS" w:hAnsi="Trebuchet MS"/>
                <w:color w:val="000000" w:themeColor="text1"/>
                <w:sz w:val="18"/>
                <w:szCs w:val="18"/>
                <w:lang w:eastAsia="ro-RO"/>
              </w:rPr>
              <w:t xml:space="preserve"> </w:t>
            </w:r>
            <w:proofErr w:type="spellStart"/>
            <w:r w:rsidRPr="008B3375">
              <w:rPr>
                <w:rFonts w:ascii="Trebuchet MS" w:hAnsi="Trebuchet MS"/>
                <w:color w:val="000000" w:themeColor="text1"/>
                <w:sz w:val="18"/>
                <w:szCs w:val="18"/>
                <w:lang w:eastAsia="ro-RO"/>
              </w:rPr>
              <w:t>marginalizată</w:t>
            </w:r>
            <w:proofErr w:type="spellEnd"/>
            <w:r w:rsidRPr="008B3375">
              <w:rPr>
                <w:rFonts w:ascii="Trebuchet MS" w:hAnsi="Trebuchet MS"/>
                <w:color w:val="000000" w:themeColor="text1"/>
                <w:sz w:val="18"/>
                <w:szCs w:val="18"/>
                <w:lang w:eastAsia="ro-RO"/>
              </w:rPr>
              <w:t xml:space="preserve"> din </w:t>
            </w:r>
            <w:proofErr w:type="spellStart"/>
            <w:r w:rsidRPr="008B3375">
              <w:rPr>
                <w:rFonts w:ascii="Trebuchet MS" w:hAnsi="Trebuchet MS"/>
                <w:color w:val="000000" w:themeColor="text1"/>
                <w:sz w:val="18"/>
                <w:szCs w:val="18"/>
                <w:lang w:eastAsia="ro-RO"/>
              </w:rPr>
              <w:t>teritoriu</w:t>
            </w:r>
            <w:proofErr w:type="spellEnd"/>
          </w:p>
        </w:tc>
        <w:tc>
          <w:tcPr>
            <w:tcW w:w="3553" w:type="pct"/>
            <w:tcMar>
              <w:top w:w="28" w:type="dxa"/>
              <w:left w:w="57" w:type="dxa"/>
              <w:bottom w:w="28" w:type="dxa"/>
              <w:right w:w="57" w:type="dxa"/>
            </w:tcMar>
          </w:tcPr>
          <w:p w14:paraId="3646481A" w14:textId="77777777" w:rsidR="008B3375" w:rsidRPr="008B3375" w:rsidRDefault="008B3375" w:rsidP="008B3375">
            <w:pPr>
              <w:spacing w:after="0" w:line="240" w:lineRule="auto"/>
              <w:jc w:val="both"/>
              <w:rPr>
                <w:rFonts w:ascii="Trebuchet MS" w:hAnsi="Trebuchet MS"/>
                <w:bCs/>
                <w:color w:val="000000" w:themeColor="text1"/>
                <w:sz w:val="18"/>
                <w:szCs w:val="18"/>
                <w:highlight w:val="yellow"/>
                <w:lang w:eastAsia="ro-RO"/>
              </w:rPr>
            </w:pPr>
            <w:r w:rsidRPr="008B3375">
              <w:rPr>
                <w:rFonts w:ascii="Trebuchet MS" w:hAnsi="Trebuchet MS"/>
                <w:noProof/>
                <w:sz w:val="18"/>
                <w:szCs w:val="18"/>
                <w:lang w:eastAsia="ro-RO"/>
              </w:rPr>
              <w:t xml:space="preserve">Comunitatea marginalizată din teritoriul SDL include toate ZUMurile, din care </w:t>
            </w:r>
            <w:r w:rsidRPr="008B3375">
              <w:rPr>
                <w:rFonts w:ascii="Trebuchet MS" w:hAnsi="Trebuchet MS"/>
                <w:bCs/>
                <w:color w:val="000000" w:themeColor="text1"/>
                <w:sz w:val="18"/>
                <w:szCs w:val="18"/>
                <w:lang w:eastAsia="ro-RO"/>
              </w:rPr>
              <w:t xml:space="preserve">ZUM 1 – </w:t>
            </w:r>
            <w:proofErr w:type="spellStart"/>
            <w:r w:rsidRPr="008B3375">
              <w:rPr>
                <w:rFonts w:ascii="Trebuchet MS" w:hAnsi="Trebuchet MS"/>
                <w:bCs/>
                <w:color w:val="000000" w:themeColor="text1"/>
                <w:sz w:val="18"/>
                <w:szCs w:val="18"/>
                <w:lang w:eastAsia="ro-RO"/>
              </w:rPr>
              <w:t>Băneasa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Mureșeni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Rovinari</w:t>
            </w:r>
            <w:proofErr w:type="spellEnd"/>
            <w:r w:rsidRPr="008B3375">
              <w:rPr>
                <w:rFonts w:ascii="Trebuchet MS" w:hAnsi="Trebuchet MS"/>
                <w:bCs/>
                <w:color w:val="000000" w:themeColor="text1"/>
                <w:sz w:val="18"/>
                <w:szCs w:val="18"/>
                <w:lang w:eastAsia="ro-RO"/>
              </w:rPr>
              <w:t xml:space="preserve">, ZUM 2 - </w:t>
            </w:r>
            <w:proofErr w:type="spellStart"/>
            <w:r w:rsidRPr="008B3375">
              <w:rPr>
                <w:rFonts w:ascii="Trebuchet MS" w:hAnsi="Trebuchet MS"/>
                <w:bCs/>
                <w:color w:val="000000" w:themeColor="text1"/>
                <w:sz w:val="18"/>
                <w:szCs w:val="18"/>
                <w:lang w:eastAsia="ro-RO"/>
              </w:rPr>
              <w:t>Valea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Rece</w:t>
            </w:r>
            <w:proofErr w:type="spellEnd"/>
            <w:r w:rsidRPr="008B3375">
              <w:rPr>
                <w:rFonts w:ascii="Trebuchet MS" w:hAnsi="Trebuchet MS"/>
                <w:bCs/>
                <w:color w:val="000000" w:themeColor="text1"/>
                <w:sz w:val="18"/>
                <w:szCs w:val="18"/>
                <w:lang w:eastAsia="ro-RO"/>
              </w:rPr>
              <w:t xml:space="preserve">, ZUM 3 - 8 </w:t>
            </w:r>
            <w:proofErr w:type="spellStart"/>
            <w:r w:rsidRPr="008B3375">
              <w:rPr>
                <w:rFonts w:ascii="Trebuchet MS" w:hAnsi="Trebuchet MS"/>
                <w:bCs/>
                <w:color w:val="000000" w:themeColor="text1"/>
                <w:sz w:val="18"/>
                <w:szCs w:val="18"/>
                <w:lang w:eastAsia="ro-RO"/>
              </w:rPr>
              <w:t>Martie</w:t>
            </w:r>
            <w:proofErr w:type="spellEnd"/>
            <w:proofErr w:type="gramStart"/>
            <w:r w:rsidRPr="008B3375">
              <w:rPr>
                <w:rFonts w:ascii="Trebuchet MS" w:hAnsi="Trebuchet MS"/>
                <w:bCs/>
                <w:color w:val="000000" w:themeColor="text1"/>
                <w:sz w:val="18"/>
                <w:szCs w:val="18"/>
                <w:lang w:eastAsia="ro-RO"/>
              </w:rPr>
              <w:t>, ,</w:t>
            </w:r>
            <w:proofErr w:type="gramEnd"/>
            <w:r w:rsidRPr="008B3375">
              <w:rPr>
                <w:rFonts w:ascii="Trebuchet MS" w:hAnsi="Trebuchet MS"/>
                <w:bCs/>
                <w:color w:val="000000" w:themeColor="text1"/>
                <w:sz w:val="18"/>
                <w:szCs w:val="18"/>
                <w:lang w:eastAsia="ro-RO"/>
              </w:rPr>
              <w:t xml:space="preserve"> ZUM 5 – </w:t>
            </w:r>
            <w:proofErr w:type="spellStart"/>
            <w:r w:rsidRPr="008B3375">
              <w:rPr>
                <w:rFonts w:ascii="Trebuchet MS" w:hAnsi="Trebuchet MS"/>
                <w:bCs/>
                <w:color w:val="000000" w:themeColor="text1"/>
                <w:sz w:val="18"/>
                <w:szCs w:val="18"/>
                <w:lang w:eastAsia="ro-RO"/>
              </w:rPr>
              <w:t>Remetea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și</w:t>
            </w:r>
            <w:proofErr w:type="spellEnd"/>
            <w:r w:rsidRPr="008B3375">
              <w:rPr>
                <w:rFonts w:ascii="Trebuchet MS" w:hAnsi="Trebuchet MS"/>
                <w:bCs/>
                <w:color w:val="000000" w:themeColor="text1"/>
                <w:sz w:val="18"/>
                <w:szCs w:val="18"/>
                <w:lang w:eastAsia="ro-RO"/>
              </w:rPr>
              <w:t xml:space="preserve"> ZUM 6 – </w:t>
            </w:r>
            <w:proofErr w:type="spellStart"/>
            <w:r w:rsidRPr="008B3375">
              <w:rPr>
                <w:rFonts w:ascii="Trebuchet MS" w:hAnsi="Trebuchet MS"/>
                <w:bCs/>
                <w:color w:val="000000" w:themeColor="text1"/>
                <w:sz w:val="18"/>
                <w:szCs w:val="18"/>
                <w:lang w:eastAsia="ro-RO"/>
              </w:rPr>
              <w:t>Dealului</w:t>
            </w:r>
            <w:proofErr w:type="spellEnd"/>
            <w:r w:rsidRPr="008B3375">
              <w:rPr>
                <w:rFonts w:ascii="Trebuchet MS" w:hAnsi="Trebuchet MS"/>
                <w:bCs/>
                <w:color w:val="000000" w:themeColor="text1"/>
                <w:sz w:val="18"/>
                <w:szCs w:val="18"/>
                <w:lang w:eastAsia="ro-RO"/>
              </w:rPr>
              <w:t xml:space="preserve"> sunt </w:t>
            </w:r>
            <w:proofErr w:type="spellStart"/>
            <w:r w:rsidRPr="008B3375">
              <w:rPr>
                <w:rFonts w:ascii="Trebuchet MS" w:hAnsi="Trebuchet MS"/>
                <w:bCs/>
                <w:color w:val="000000" w:themeColor="text1"/>
                <w:sz w:val="18"/>
                <w:szCs w:val="18"/>
                <w:lang w:eastAsia="ro-RO"/>
              </w:rPr>
              <w:t>comunități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roma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iar</w:t>
            </w:r>
            <w:proofErr w:type="spellEnd"/>
            <w:r w:rsidRPr="008B3375">
              <w:rPr>
                <w:rFonts w:ascii="Trebuchet MS" w:hAnsi="Trebuchet MS"/>
                <w:bCs/>
                <w:color w:val="000000" w:themeColor="text1"/>
                <w:sz w:val="18"/>
                <w:szCs w:val="18"/>
                <w:lang w:eastAsia="ro-RO"/>
              </w:rPr>
              <w:t xml:space="preserve"> ZUM 4 – </w:t>
            </w:r>
            <w:proofErr w:type="spellStart"/>
            <w:r w:rsidRPr="008B3375">
              <w:rPr>
                <w:rFonts w:ascii="Trebuchet MS" w:hAnsi="Trebuchet MS"/>
                <w:bCs/>
                <w:color w:val="000000" w:themeColor="text1"/>
                <w:sz w:val="18"/>
                <w:szCs w:val="18"/>
                <w:lang w:eastAsia="ro-RO"/>
              </w:rPr>
              <w:t>Cugir</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este</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comunitate</w:t>
            </w:r>
            <w:proofErr w:type="spellEnd"/>
            <w:r w:rsidRPr="008B3375">
              <w:rPr>
                <w:rFonts w:ascii="Trebuchet MS" w:hAnsi="Trebuchet MS"/>
                <w:bCs/>
                <w:color w:val="000000" w:themeColor="text1"/>
                <w:sz w:val="18"/>
                <w:szCs w:val="18"/>
                <w:lang w:eastAsia="ro-RO"/>
              </w:rPr>
              <w:t xml:space="preserve"> non-</w:t>
            </w:r>
            <w:proofErr w:type="spellStart"/>
            <w:r w:rsidRPr="008B3375">
              <w:rPr>
                <w:rFonts w:ascii="Trebuchet MS" w:hAnsi="Trebuchet MS"/>
                <w:bCs/>
                <w:color w:val="000000" w:themeColor="text1"/>
                <w:sz w:val="18"/>
                <w:szCs w:val="18"/>
                <w:lang w:eastAsia="ro-RO"/>
              </w:rPr>
              <w:t>roma</w:t>
            </w:r>
            <w:proofErr w:type="spellEnd"/>
          </w:p>
        </w:tc>
      </w:tr>
      <w:tr w:rsidR="008B3375" w:rsidRPr="008B3375" w14:paraId="0F1426E3" w14:textId="77777777" w:rsidTr="00A94FF5">
        <w:trPr>
          <w:trHeight w:val="461"/>
        </w:trPr>
        <w:tc>
          <w:tcPr>
            <w:tcW w:w="399" w:type="pct"/>
            <w:tcMar>
              <w:top w:w="28" w:type="dxa"/>
              <w:left w:w="57" w:type="dxa"/>
              <w:bottom w:w="28" w:type="dxa"/>
              <w:right w:w="57" w:type="dxa"/>
            </w:tcMar>
          </w:tcPr>
          <w:p w14:paraId="249B902B"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7EF686B4"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Grupuri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țintă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vizate</w:t>
            </w:r>
            <w:proofErr w:type="spellEnd"/>
            <w:r w:rsidRPr="008B3375">
              <w:rPr>
                <w:rFonts w:ascii="Trebuchet MS" w:hAnsi="Trebuchet MS"/>
                <w:bCs/>
                <w:color w:val="000000" w:themeColor="text1"/>
                <w:sz w:val="18"/>
                <w:szCs w:val="18"/>
                <w:lang w:eastAsia="ro-RO"/>
              </w:rPr>
              <w:t xml:space="preserve"> </w:t>
            </w:r>
            <w:r w:rsidRPr="008B3375">
              <w:rPr>
                <w:rFonts w:ascii="Trebuchet MS" w:hAnsi="Trebuchet MS"/>
                <w:bCs/>
                <w:i/>
                <w:color w:val="000000" w:themeColor="text1"/>
                <w:sz w:val="18"/>
                <w:szCs w:val="18"/>
                <w:lang w:eastAsia="ro-RO"/>
              </w:rPr>
              <w:t>(</w:t>
            </w:r>
            <w:proofErr w:type="spellStart"/>
            <w:r w:rsidRPr="008B3375">
              <w:rPr>
                <w:rFonts w:ascii="Trebuchet MS" w:hAnsi="Trebuchet MS"/>
                <w:bCs/>
                <w:i/>
                <w:color w:val="000000" w:themeColor="text1"/>
                <w:sz w:val="18"/>
                <w:szCs w:val="18"/>
                <w:lang w:eastAsia="ro-RO"/>
              </w:rPr>
              <w:t>persoane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aflate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în</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risc</w:t>
            </w:r>
            <w:proofErr w:type="spellEnd"/>
            <w:r w:rsidRPr="008B3375">
              <w:rPr>
                <w:rFonts w:ascii="Trebuchet MS" w:hAnsi="Trebuchet MS"/>
                <w:bCs/>
                <w:i/>
                <w:color w:val="000000" w:themeColor="text1"/>
                <w:sz w:val="18"/>
                <w:szCs w:val="18"/>
                <w:lang w:eastAsia="ro-RO"/>
              </w:rPr>
              <w:t xml:space="preserve"> de </w:t>
            </w:r>
            <w:proofErr w:type="spellStart"/>
            <w:r w:rsidRPr="008B3375">
              <w:rPr>
                <w:rFonts w:ascii="Trebuchet MS" w:hAnsi="Trebuchet MS"/>
                <w:bCs/>
                <w:i/>
                <w:color w:val="000000" w:themeColor="text1"/>
                <w:sz w:val="18"/>
                <w:szCs w:val="18"/>
                <w:lang w:eastAsia="ro-RO"/>
              </w:rPr>
              <w:t>sărăcie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și</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excluziune</w:t>
            </w:r>
            <w:proofErr w:type="spellEnd"/>
            <w:r w:rsidRPr="008B3375">
              <w:rPr>
                <w:rFonts w:ascii="Trebuchet MS" w:hAnsi="Trebuchet MS"/>
                <w:bCs/>
                <w:i/>
                <w:color w:val="000000" w:themeColor="text1"/>
                <w:sz w:val="18"/>
                <w:szCs w:val="18"/>
                <w:lang w:eastAsia="ro-RO"/>
              </w:rPr>
              <w:t xml:space="preserve"> </w:t>
            </w:r>
            <w:proofErr w:type="spellStart"/>
            <w:r w:rsidRPr="008B3375">
              <w:rPr>
                <w:rFonts w:ascii="Trebuchet MS" w:hAnsi="Trebuchet MS"/>
                <w:bCs/>
                <w:i/>
                <w:color w:val="000000" w:themeColor="text1"/>
                <w:sz w:val="18"/>
                <w:szCs w:val="18"/>
                <w:lang w:eastAsia="ro-RO"/>
              </w:rPr>
              <w:t>socială</w:t>
            </w:r>
            <w:proofErr w:type="spellEnd"/>
            <w:r w:rsidRPr="008B3375">
              <w:rPr>
                <w:rFonts w:ascii="Trebuchet MS" w:hAnsi="Trebuchet MS"/>
                <w:bCs/>
                <w:i/>
                <w:color w:val="000000" w:themeColor="text1"/>
                <w:sz w:val="18"/>
                <w:szCs w:val="18"/>
                <w:lang w:eastAsia="ro-RO"/>
              </w:rPr>
              <w:t>)</w:t>
            </w:r>
          </w:p>
        </w:tc>
        <w:tc>
          <w:tcPr>
            <w:tcW w:w="3553" w:type="pct"/>
            <w:tcMar>
              <w:top w:w="28" w:type="dxa"/>
              <w:left w:w="57" w:type="dxa"/>
              <w:bottom w:w="28" w:type="dxa"/>
              <w:right w:w="57" w:type="dxa"/>
            </w:tcMar>
          </w:tcPr>
          <w:p w14:paraId="529A935D"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color w:val="000000" w:themeColor="text1"/>
                <w:sz w:val="18"/>
                <w:szCs w:val="18"/>
                <w:lang w:eastAsia="ro-RO"/>
              </w:rPr>
              <w:t>Grupul ţintă vizat este reprezentat de 3.668 persoane aflate în risc de sărăcie şi excluziune socială din 6 comunităţi marginalizate.</w:t>
            </w:r>
          </w:p>
        </w:tc>
      </w:tr>
      <w:tr w:rsidR="008B3375" w:rsidRPr="008B3375" w14:paraId="15B30382" w14:textId="77777777" w:rsidTr="00A94FF5">
        <w:trPr>
          <w:trHeight w:val="461"/>
        </w:trPr>
        <w:tc>
          <w:tcPr>
            <w:tcW w:w="399" w:type="pct"/>
            <w:tcMar>
              <w:top w:w="28" w:type="dxa"/>
              <w:left w:w="57" w:type="dxa"/>
              <w:bottom w:w="28" w:type="dxa"/>
              <w:right w:w="57" w:type="dxa"/>
            </w:tcMar>
          </w:tcPr>
          <w:p w14:paraId="13248C9D"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7C3314B6" w14:textId="77777777" w:rsidR="008B3375" w:rsidRPr="008B3375" w:rsidRDefault="008B3375" w:rsidP="00A94FF5">
            <w:pPr>
              <w:spacing w:after="0" w:line="240" w:lineRule="auto"/>
              <w:rPr>
                <w:rFonts w:ascii="Trebuchet MS" w:hAnsi="Trebuchet MS"/>
                <w:color w:val="000000" w:themeColor="text1"/>
                <w:sz w:val="18"/>
                <w:szCs w:val="18"/>
                <w:lang w:eastAsia="ro-RO"/>
              </w:rPr>
            </w:pPr>
            <w:proofErr w:type="spellStart"/>
            <w:r w:rsidRPr="008B3375">
              <w:rPr>
                <w:rFonts w:ascii="Trebuchet MS" w:hAnsi="Trebuchet MS"/>
                <w:bCs/>
                <w:color w:val="000000" w:themeColor="text1"/>
                <w:sz w:val="18"/>
                <w:szCs w:val="18"/>
                <w:lang w:eastAsia="ro-RO"/>
              </w:rPr>
              <w:t>Durata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estimată</w:t>
            </w:r>
            <w:proofErr w:type="spellEnd"/>
            <w:r w:rsidRPr="008B3375">
              <w:rPr>
                <w:rFonts w:ascii="Trebuchet MS" w:hAnsi="Trebuchet MS"/>
                <w:bCs/>
                <w:color w:val="000000" w:themeColor="text1"/>
                <w:sz w:val="18"/>
                <w:szCs w:val="18"/>
                <w:lang w:eastAsia="ro-RO"/>
              </w:rPr>
              <w:t xml:space="preserve"> </w:t>
            </w:r>
            <w:proofErr w:type="gramStart"/>
            <w:r w:rsidRPr="008B3375">
              <w:rPr>
                <w:rFonts w:ascii="Trebuchet MS" w:hAnsi="Trebuchet MS"/>
                <w:bCs/>
                <w:color w:val="000000" w:themeColor="text1"/>
                <w:sz w:val="18"/>
                <w:szCs w:val="18"/>
                <w:lang w:eastAsia="ro-RO"/>
              </w:rPr>
              <w:t>a</w:t>
            </w:r>
            <w:proofErr w:type="gram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p>
        </w:tc>
        <w:tc>
          <w:tcPr>
            <w:tcW w:w="3553" w:type="pct"/>
            <w:tcMar>
              <w:top w:w="28" w:type="dxa"/>
              <w:left w:w="57" w:type="dxa"/>
              <w:bottom w:w="28" w:type="dxa"/>
              <w:right w:w="57" w:type="dxa"/>
            </w:tcMar>
          </w:tcPr>
          <w:p w14:paraId="4EAE745D"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Durata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estimată</w:t>
            </w:r>
            <w:proofErr w:type="spellEnd"/>
            <w:r w:rsidRPr="008B3375">
              <w:rPr>
                <w:rFonts w:ascii="Trebuchet MS" w:hAnsi="Trebuchet MS"/>
                <w:bCs/>
                <w:color w:val="000000" w:themeColor="text1"/>
                <w:sz w:val="18"/>
                <w:szCs w:val="18"/>
                <w:lang w:eastAsia="ro-RO"/>
              </w:rPr>
              <w:t xml:space="preserve"> </w:t>
            </w:r>
            <w:proofErr w:type="gramStart"/>
            <w:r w:rsidRPr="008B3375">
              <w:rPr>
                <w:rFonts w:ascii="Trebuchet MS" w:hAnsi="Trebuchet MS"/>
                <w:bCs/>
                <w:color w:val="000000" w:themeColor="text1"/>
                <w:sz w:val="18"/>
                <w:szCs w:val="18"/>
                <w:lang w:eastAsia="ro-RO"/>
              </w:rPr>
              <w:t>a</w:t>
            </w:r>
            <w:proofErr w:type="gram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r w:rsidRPr="008B3375">
              <w:rPr>
                <w:rFonts w:ascii="Trebuchet MS" w:hAnsi="Trebuchet MS"/>
                <w:bCs/>
                <w:color w:val="000000" w:themeColor="text1"/>
                <w:sz w:val="18"/>
                <w:szCs w:val="18"/>
                <w:lang w:eastAsia="ro-RO"/>
              </w:rPr>
              <w:t xml:space="preserve">: 60 </w:t>
            </w:r>
            <w:proofErr w:type="spellStart"/>
            <w:r w:rsidRPr="008B3375">
              <w:rPr>
                <w:rFonts w:ascii="Trebuchet MS" w:hAnsi="Trebuchet MS"/>
                <w:bCs/>
                <w:color w:val="000000" w:themeColor="text1"/>
                <w:sz w:val="18"/>
                <w:szCs w:val="18"/>
                <w:lang w:eastAsia="ro-RO"/>
              </w:rPr>
              <w:t>luni</w:t>
            </w:r>
            <w:proofErr w:type="spellEnd"/>
          </w:p>
        </w:tc>
      </w:tr>
      <w:tr w:rsidR="008B3375" w:rsidRPr="008B3375" w14:paraId="68795611" w14:textId="77777777" w:rsidTr="00A94FF5">
        <w:tc>
          <w:tcPr>
            <w:tcW w:w="399" w:type="pct"/>
            <w:tcMar>
              <w:top w:w="28" w:type="dxa"/>
              <w:left w:w="57" w:type="dxa"/>
              <w:bottom w:w="28" w:type="dxa"/>
              <w:right w:w="57" w:type="dxa"/>
            </w:tcMar>
          </w:tcPr>
          <w:p w14:paraId="0F9A3F09"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2B710793"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Buget</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estimativ</w:t>
            </w:r>
            <w:proofErr w:type="spellEnd"/>
            <w:r w:rsidRPr="008B3375">
              <w:rPr>
                <w:rFonts w:ascii="Trebuchet MS" w:hAnsi="Trebuchet MS"/>
                <w:bCs/>
                <w:color w:val="000000" w:themeColor="text1"/>
                <w:sz w:val="18"/>
                <w:szCs w:val="18"/>
                <w:lang w:eastAsia="ro-RO"/>
              </w:rPr>
              <w:t xml:space="preserve"> </w:t>
            </w:r>
          </w:p>
        </w:tc>
        <w:tc>
          <w:tcPr>
            <w:tcW w:w="3553" w:type="pct"/>
            <w:tcMar>
              <w:top w:w="28" w:type="dxa"/>
              <w:left w:w="57" w:type="dxa"/>
              <w:bottom w:w="28" w:type="dxa"/>
              <w:right w:w="57" w:type="dxa"/>
            </w:tcMar>
          </w:tcPr>
          <w:p w14:paraId="2A3C5AEF" w14:textId="77777777" w:rsidR="008B3375" w:rsidRPr="008B3375" w:rsidRDefault="008B3375" w:rsidP="00A94FF5">
            <w:pPr>
              <w:spacing w:after="0" w:line="240" w:lineRule="auto"/>
              <w:rPr>
                <w:rFonts w:ascii="Trebuchet MS" w:hAnsi="Trebuchet MS"/>
                <w:bCs/>
                <w:sz w:val="18"/>
                <w:szCs w:val="18"/>
                <w:lang w:eastAsia="ro-RO"/>
              </w:rPr>
            </w:pPr>
            <w:r w:rsidRPr="008B3375">
              <w:rPr>
                <w:rFonts w:ascii="Trebuchet MS" w:hAnsi="Trebuchet MS"/>
                <w:bCs/>
                <w:sz w:val="18"/>
                <w:szCs w:val="18"/>
                <w:lang w:eastAsia="ro-RO"/>
              </w:rPr>
              <w:t>300.000 Euro</w:t>
            </w:r>
          </w:p>
        </w:tc>
      </w:tr>
      <w:tr w:rsidR="008B3375" w:rsidRPr="008B3375" w14:paraId="52A75304" w14:textId="77777777" w:rsidTr="00A94FF5">
        <w:tc>
          <w:tcPr>
            <w:tcW w:w="399" w:type="pct"/>
            <w:tcMar>
              <w:top w:w="28" w:type="dxa"/>
              <w:left w:w="57" w:type="dxa"/>
              <w:bottom w:w="28" w:type="dxa"/>
              <w:right w:w="57" w:type="dxa"/>
            </w:tcMar>
          </w:tcPr>
          <w:p w14:paraId="11E7C2D0"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032969FA"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Surse</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finanţare</w:t>
            </w:r>
            <w:proofErr w:type="spellEnd"/>
          </w:p>
        </w:tc>
        <w:tc>
          <w:tcPr>
            <w:tcW w:w="3553" w:type="pct"/>
            <w:tcMar>
              <w:top w:w="28" w:type="dxa"/>
              <w:left w:w="57" w:type="dxa"/>
              <w:bottom w:w="28" w:type="dxa"/>
              <w:right w:w="57" w:type="dxa"/>
            </w:tcMar>
          </w:tcPr>
          <w:p w14:paraId="66D34913" w14:textId="77777777" w:rsidR="008B3375" w:rsidRPr="008B3375" w:rsidRDefault="008B3375" w:rsidP="00A94FF5">
            <w:pPr>
              <w:spacing w:after="0" w:line="240" w:lineRule="auto"/>
              <w:rPr>
                <w:rFonts w:ascii="Trebuchet MS" w:hAnsi="Trebuchet MS"/>
                <w:bCs/>
                <w:sz w:val="18"/>
                <w:szCs w:val="18"/>
                <w:lang w:eastAsia="ro-RO"/>
              </w:rPr>
            </w:pPr>
            <w:r w:rsidRPr="008B3375">
              <w:rPr>
                <w:rFonts w:ascii="Trebuchet MS" w:hAnsi="Trebuchet MS"/>
                <w:noProof/>
                <w:sz w:val="18"/>
                <w:szCs w:val="18"/>
                <w:lang w:eastAsia="ro-RO"/>
              </w:rPr>
              <w:t xml:space="preserve">POR (300.000 Euro)  </w:t>
            </w:r>
          </w:p>
        </w:tc>
      </w:tr>
      <w:tr w:rsidR="008B3375" w:rsidRPr="008B3375" w14:paraId="6A3CAB60" w14:textId="77777777" w:rsidTr="00A94FF5">
        <w:tc>
          <w:tcPr>
            <w:tcW w:w="399" w:type="pct"/>
            <w:tcMar>
              <w:top w:w="28" w:type="dxa"/>
              <w:left w:w="57" w:type="dxa"/>
              <w:bottom w:w="28" w:type="dxa"/>
              <w:right w:w="57" w:type="dxa"/>
            </w:tcMar>
          </w:tcPr>
          <w:p w14:paraId="7828AD9F" w14:textId="77777777" w:rsidR="008B3375" w:rsidRPr="008B3375" w:rsidRDefault="008B3375" w:rsidP="008B3375">
            <w:pPr>
              <w:numPr>
                <w:ilvl w:val="0"/>
                <w:numId w:val="59"/>
              </w:numPr>
              <w:spacing w:after="0" w:line="240" w:lineRule="auto"/>
              <w:jc w:val="both"/>
              <w:rPr>
                <w:rFonts w:ascii="Trebuchet MS" w:hAnsi="Trebuchet MS"/>
                <w:color w:val="000000" w:themeColor="text1"/>
                <w:sz w:val="18"/>
                <w:szCs w:val="18"/>
                <w:lang w:eastAsia="ro-RO"/>
              </w:rPr>
            </w:pPr>
          </w:p>
        </w:tc>
        <w:tc>
          <w:tcPr>
            <w:tcW w:w="1047" w:type="pct"/>
            <w:tcMar>
              <w:top w:w="28" w:type="dxa"/>
              <w:left w:w="57" w:type="dxa"/>
              <w:bottom w:w="28" w:type="dxa"/>
              <w:right w:w="57" w:type="dxa"/>
            </w:tcMar>
          </w:tcPr>
          <w:p w14:paraId="4B999F8D" w14:textId="77777777" w:rsidR="008B3375" w:rsidRPr="008B3375" w:rsidRDefault="008B3375" w:rsidP="00A94FF5">
            <w:pPr>
              <w:spacing w:after="0" w:line="240" w:lineRule="auto"/>
              <w:rPr>
                <w:rFonts w:ascii="Trebuchet MS" w:hAnsi="Trebuchet MS"/>
                <w:bCs/>
                <w:color w:val="000000" w:themeColor="text1"/>
                <w:sz w:val="18"/>
                <w:szCs w:val="18"/>
                <w:lang w:eastAsia="ro-RO"/>
              </w:rPr>
            </w:pPr>
            <w:proofErr w:type="spellStart"/>
            <w:r w:rsidRPr="008B3375">
              <w:rPr>
                <w:rFonts w:ascii="Trebuchet MS" w:hAnsi="Trebuchet MS"/>
                <w:bCs/>
                <w:color w:val="000000" w:themeColor="text1"/>
                <w:sz w:val="18"/>
                <w:szCs w:val="18"/>
                <w:lang w:eastAsia="ro-RO"/>
              </w:rPr>
              <w:t>Sustenabilitatea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intervenției</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după</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încheierea</w:t>
            </w:r>
            <w:proofErr w:type="spellEnd"/>
            <w:r w:rsidRPr="008B3375">
              <w:rPr>
                <w:rFonts w:ascii="Trebuchet MS" w:hAnsi="Trebuchet MS"/>
                <w:bCs/>
                <w:color w:val="000000" w:themeColor="text1"/>
                <w:sz w:val="18"/>
                <w:szCs w:val="18"/>
                <w:lang w:eastAsia="ro-RO"/>
              </w:rPr>
              <w:t xml:space="preserve"> </w:t>
            </w:r>
            <w:proofErr w:type="spellStart"/>
            <w:r w:rsidRPr="008B3375">
              <w:rPr>
                <w:rFonts w:ascii="Trebuchet MS" w:hAnsi="Trebuchet MS"/>
                <w:bCs/>
                <w:color w:val="000000" w:themeColor="text1"/>
                <w:sz w:val="18"/>
                <w:szCs w:val="18"/>
                <w:lang w:eastAsia="ro-RO"/>
              </w:rPr>
              <w:t>perioadei</w:t>
            </w:r>
            <w:proofErr w:type="spellEnd"/>
            <w:r w:rsidRPr="008B3375">
              <w:rPr>
                <w:rFonts w:ascii="Trebuchet MS" w:hAnsi="Trebuchet MS"/>
                <w:bCs/>
                <w:color w:val="000000" w:themeColor="text1"/>
                <w:sz w:val="18"/>
                <w:szCs w:val="18"/>
                <w:lang w:eastAsia="ro-RO"/>
              </w:rPr>
              <w:t xml:space="preserve"> de </w:t>
            </w:r>
            <w:proofErr w:type="spellStart"/>
            <w:r w:rsidRPr="008B3375">
              <w:rPr>
                <w:rFonts w:ascii="Trebuchet MS" w:hAnsi="Trebuchet MS"/>
                <w:bCs/>
                <w:color w:val="000000" w:themeColor="text1"/>
                <w:sz w:val="18"/>
                <w:szCs w:val="18"/>
                <w:lang w:eastAsia="ro-RO"/>
              </w:rPr>
              <w:t>finanțare</w:t>
            </w:r>
            <w:proofErr w:type="spellEnd"/>
            <w:r w:rsidRPr="008B3375">
              <w:rPr>
                <w:rFonts w:ascii="Trebuchet MS" w:hAnsi="Trebuchet MS"/>
                <w:bCs/>
                <w:color w:val="000000" w:themeColor="text1"/>
                <w:sz w:val="18"/>
                <w:szCs w:val="18"/>
                <w:lang w:eastAsia="ro-RO"/>
              </w:rPr>
              <w:t xml:space="preserve"> DLRC</w:t>
            </w:r>
          </w:p>
        </w:tc>
        <w:tc>
          <w:tcPr>
            <w:tcW w:w="3553" w:type="pct"/>
            <w:tcMar>
              <w:top w:w="28" w:type="dxa"/>
              <w:left w:w="57" w:type="dxa"/>
              <w:bottom w:w="28" w:type="dxa"/>
              <w:right w:w="57" w:type="dxa"/>
            </w:tcMar>
          </w:tcPr>
          <w:p w14:paraId="5F8AC88D" w14:textId="77777777" w:rsidR="008B3375" w:rsidRPr="008B3375" w:rsidRDefault="008B3375" w:rsidP="008B3375">
            <w:pPr>
              <w:spacing w:after="0" w:line="240" w:lineRule="auto"/>
              <w:jc w:val="both"/>
              <w:rPr>
                <w:rFonts w:ascii="Trebuchet MS" w:hAnsi="Trebuchet MS"/>
                <w:bCs/>
                <w:color w:val="000000" w:themeColor="text1"/>
                <w:sz w:val="18"/>
                <w:szCs w:val="18"/>
                <w:lang w:eastAsia="ro-RO"/>
              </w:rPr>
            </w:pPr>
            <w:r w:rsidRPr="008B3375">
              <w:rPr>
                <w:rFonts w:ascii="Trebuchet MS" w:hAnsi="Trebuchet MS"/>
                <w:noProof/>
                <w:sz w:val="18"/>
                <w:szCs w:val="18"/>
                <w:lang w:eastAsia="ro-RO"/>
              </w:rPr>
              <w:t xml:space="preserve">Sustenabilitatea acestei intervenţii va fi asigurată printr-o serie de acţiuni care vizează atât implementarea de proiecte proprii ale GAL cât şi implicarea mediului privat şi dezvoltarea de proiecte în parteneriat sau cu atragerea unor finanţări provenite de la mediul de afaceri local.   </w:t>
            </w:r>
          </w:p>
        </w:tc>
      </w:tr>
    </w:tbl>
    <w:p w14:paraId="0279CF86" w14:textId="161AF0D1" w:rsidR="00BF19EA" w:rsidRDefault="00BF19EA" w:rsidP="00AE1B60">
      <w:pPr>
        <w:rPr>
          <w:lang w:val="ro-RO"/>
        </w:rPr>
      </w:pPr>
    </w:p>
    <w:p w14:paraId="2295510E" w14:textId="6C2555DD" w:rsidR="00BF19EA" w:rsidRDefault="00BF19EA" w:rsidP="00AE1B60">
      <w:pPr>
        <w:rPr>
          <w:lang w:val="ro-RO"/>
        </w:rPr>
      </w:pPr>
    </w:p>
    <w:p w14:paraId="6B7EB343" w14:textId="6203908B" w:rsidR="00B31B4B" w:rsidRPr="007303BA" w:rsidRDefault="0034455F" w:rsidP="001B1DA7">
      <w:pPr>
        <w:pStyle w:val="Heading3"/>
        <w:spacing w:before="0" w:after="120" w:line="240" w:lineRule="auto"/>
        <w:jc w:val="both"/>
        <w:rPr>
          <w:rFonts w:ascii="Trebuchet MS" w:hAnsi="Trebuchet MS" w:cs="Calibri"/>
          <w:color w:val="auto"/>
          <w:sz w:val="22"/>
          <w:szCs w:val="22"/>
          <w:lang w:val="ro-RO"/>
        </w:rPr>
      </w:pPr>
      <w:bookmarkStart w:id="39" w:name="_Toc61267563"/>
      <w:r w:rsidRPr="007303BA">
        <w:rPr>
          <w:rFonts w:ascii="Trebuchet MS" w:hAnsi="Trebuchet MS" w:cs="Calibri"/>
          <w:color w:val="auto"/>
          <w:sz w:val="22"/>
          <w:szCs w:val="22"/>
          <w:lang w:val="ro-RO"/>
        </w:rPr>
        <w:lastRenderedPageBreak/>
        <w:t xml:space="preserve">Capitolul 3.2.5: </w:t>
      </w:r>
      <w:bookmarkStart w:id="40" w:name="_Toc19554658"/>
      <w:r w:rsidR="00B31B4B" w:rsidRPr="007303BA">
        <w:rPr>
          <w:rFonts w:ascii="Trebuchet MS" w:hAnsi="Trebuchet MS" w:cs="Calibri"/>
          <w:color w:val="auto"/>
          <w:sz w:val="22"/>
          <w:szCs w:val="22"/>
          <w:lang w:val="ro-RO"/>
        </w:rPr>
        <w:t>Respectarea principiilor privind dezvoltarea durabilă, egalitatea de gen și nediscriminarea</w:t>
      </w:r>
      <w:bookmarkEnd w:id="40"/>
      <w:bookmarkEnd w:id="39"/>
    </w:p>
    <w:p w14:paraId="2D83F856" w14:textId="77777777" w:rsidR="00B31B4B" w:rsidRPr="007303BA" w:rsidRDefault="00B31B4B" w:rsidP="00B31B4B">
      <w:pPr>
        <w:spacing w:after="120" w:line="240" w:lineRule="auto"/>
        <w:jc w:val="both"/>
        <w:rPr>
          <w:rFonts w:ascii="Trebuchet MS" w:hAnsi="Trebuchet MS" w:cs="Calibri"/>
          <w:bCs/>
          <w:lang w:val="ro-RO"/>
        </w:rPr>
      </w:pPr>
      <w:r w:rsidRPr="007303BA">
        <w:rPr>
          <w:rFonts w:ascii="Trebuchet MS" w:hAnsi="Trebuchet MS" w:cs="Calibri"/>
          <w:bCs/>
          <w:lang w:val="ro-RO"/>
        </w:rPr>
        <w:t>În procesul de pregătire, contractare, implementare şi valabilitate a contractului de finanţare, solicitantul a respectat şi va respecta:</w:t>
      </w:r>
    </w:p>
    <w:p w14:paraId="3ADAC3D9" w14:textId="35E8D537" w:rsidR="00B31B4B" w:rsidRPr="007303BA" w:rsidRDefault="00B31B4B" w:rsidP="00B31B4B">
      <w:pPr>
        <w:spacing w:after="120" w:line="240" w:lineRule="auto"/>
        <w:jc w:val="both"/>
        <w:rPr>
          <w:rFonts w:ascii="Trebuchet MS" w:hAnsi="Trebuchet MS" w:cs="Calibri"/>
          <w:bCs/>
          <w:lang w:val="ro-RO"/>
        </w:rPr>
      </w:pPr>
      <w:r w:rsidRPr="007303BA">
        <w:rPr>
          <w:rFonts w:ascii="Trebuchet MS" w:hAnsi="Trebuchet MS" w:cs="Calibri"/>
          <w:bCs/>
          <w:lang w:val="ro-RO"/>
        </w:rPr>
        <w:t>1.</w:t>
      </w:r>
      <w:r w:rsidR="001C2EC7">
        <w:rPr>
          <w:rFonts w:ascii="Trebuchet MS" w:hAnsi="Trebuchet MS" w:cs="Calibri"/>
          <w:bCs/>
          <w:lang w:val="ro-RO"/>
        </w:rPr>
        <w:t xml:space="preserve"> </w:t>
      </w:r>
      <w:r w:rsidRPr="007303BA">
        <w:rPr>
          <w:rFonts w:ascii="Trebuchet MS" w:hAnsi="Trebuchet MS" w:cs="Calibri"/>
          <w:bCs/>
          <w:lang w:val="ro-RO"/>
        </w:rPr>
        <w:t>legislaţia naţională şi comunitară aplicabilă în domeniul egalităţii de şanse, de gen, nediscriminare, accesibilitate;</w:t>
      </w:r>
    </w:p>
    <w:p w14:paraId="7598360B" w14:textId="77777777" w:rsidR="00B31B4B" w:rsidRPr="007303BA" w:rsidRDefault="00B31B4B" w:rsidP="00B31B4B">
      <w:pPr>
        <w:spacing w:after="120" w:line="240" w:lineRule="auto"/>
        <w:jc w:val="both"/>
        <w:rPr>
          <w:rFonts w:ascii="Trebuchet MS" w:hAnsi="Trebuchet MS" w:cs="Calibri"/>
          <w:bCs/>
          <w:lang w:val="ro-RO"/>
        </w:rPr>
      </w:pPr>
      <w:r w:rsidRPr="007303BA">
        <w:rPr>
          <w:rFonts w:ascii="Trebuchet MS" w:hAnsi="Trebuchet MS" w:cs="Calibri"/>
          <w:bCs/>
          <w:lang w:val="ro-RO"/>
        </w:rPr>
        <w:t>2. legislaţia naţională şi comunitară aplicabilă în domeniul dezvoltării durabile, protecţiei mediului şi eficienţei energetice.</w:t>
      </w:r>
    </w:p>
    <w:p w14:paraId="6B5E3882" w14:textId="77777777" w:rsidR="00B31B4B" w:rsidRPr="007303BA" w:rsidRDefault="00B31B4B" w:rsidP="00B31B4B">
      <w:pPr>
        <w:spacing w:after="120" w:line="240" w:lineRule="auto"/>
        <w:jc w:val="both"/>
        <w:rPr>
          <w:rFonts w:ascii="Trebuchet MS" w:hAnsi="Trebuchet MS" w:cs="Calibri"/>
          <w:bCs/>
          <w:lang w:val="ro-RO"/>
        </w:rPr>
      </w:pPr>
      <w:r w:rsidRPr="007303BA">
        <w:rPr>
          <w:rFonts w:ascii="Trebuchet MS" w:hAnsi="Trebuchet MS" w:cs="Calibri"/>
          <w:bCs/>
          <w:lang w:val="ro-RO"/>
        </w:rPr>
        <w:t xml:space="preserve">Solicitantul va declara în cadrul Declaraţiei de angajament că va respecta obligaţiile prevăzute în legislaţia comunitară şi naţională în domeniul dezvoltării durabile, egalităţii de şanse şi nediscriminării. </w:t>
      </w:r>
    </w:p>
    <w:p w14:paraId="18AABE74" w14:textId="77777777" w:rsidR="00B31B4B" w:rsidRPr="007303BA" w:rsidRDefault="00B31B4B" w:rsidP="00B31B4B">
      <w:pPr>
        <w:spacing w:after="120" w:line="240" w:lineRule="auto"/>
        <w:jc w:val="both"/>
        <w:rPr>
          <w:rFonts w:ascii="Trebuchet MS" w:hAnsi="Trebuchet MS" w:cs="Calibri"/>
          <w:bCs/>
          <w:lang w:val="ro-RO"/>
        </w:rPr>
      </w:pPr>
      <w:r w:rsidRPr="007303BA">
        <w:rPr>
          <w:rFonts w:ascii="Trebuchet MS" w:hAnsi="Trebuchet MS" w:cs="Calibri"/>
          <w:bCs/>
          <w:lang w:val="ro-RO"/>
        </w:rPr>
        <w:t>Pentru stabilirea abordării optime a respectării acestor principii, se recomandă lucrarea „Ghid privind integrarea temelor orizontale in cadrul proiectelor finantate din Fondurile ESI 2014-2020”, realizat de Ministerul Fondurilor Europene , unde la anexa 2 a primului volum şi la anexa 2 la al doilea volum este listată legislaţia naţională relevantă.</w:t>
      </w:r>
    </w:p>
    <w:p w14:paraId="695918EB" w14:textId="7210A035" w:rsidR="00B31B4B" w:rsidRPr="007303BA" w:rsidRDefault="00B31B4B" w:rsidP="00B31B4B">
      <w:pPr>
        <w:spacing w:after="120" w:line="240" w:lineRule="auto"/>
        <w:jc w:val="both"/>
        <w:rPr>
          <w:rFonts w:ascii="Trebuchet MS" w:hAnsi="Trebuchet MS" w:cs="Calibri"/>
          <w:bCs/>
          <w:lang w:val="ro-RO"/>
        </w:rPr>
      </w:pPr>
      <w:r w:rsidRPr="007303BA">
        <w:rPr>
          <w:rFonts w:ascii="Trebuchet MS" w:hAnsi="Trebuchet MS" w:cs="Calibri"/>
          <w:bCs/>
          <w:lang w:val="ro-RO"/>
        </w:rPr>
        <w:t>Solicitantul va descrie în secțiunea relevantă din cererea de finanțare modul în care sunt respectate obligațiile prevăzute de legislația specifică aplicabilă, precum și alte acțiuni suplimentare (dacă este cazul).</w:t>
      </w:r>
    </w:p>
    <w:p w14:paraId="02DF0FD0" w14:textId="77777777" w:rsidR="00B31B4B" w:rsidRPr="007303BA" w:rsidRDefault="00B31B4B" w:rsidP="00B31B4B">
      <w:pPr>
        <w:spacing w:after="120" w:line="240" w:lineRule="auto"/>
        <w:jc w:val="both"/>
        <w:rPr>
          <w:rFonts w:ascii="Trebuchet MS" w:hAnsi="Trebuchet MS" w:cs="Calibri"/>
          <w:bCs/>
          <w:lang w:val="ro-RO"/>
        </w:rPr>
      </w:pPr>
    </w:p>
    <w:p w14:paraId="1A91E16F" w14:textId="25A8C009" w:rsidR="00C76091" w:rsidRPr="007303BA" w:rsidRDefault="00C76091" w:rsidP="00C76091">
      <w:pPr>
        <w:pStyle w:val="Heading3"/>
        <w:spacing w:before="0" w:after="120" w:line="240" w:lineRule="auto"/>
        <w:jc w:val="both"/>
        <w:rPr>
          <w:rFonts w:ascii="Trebuchet MS" w:hAnsi="Trebuchet MS" w:cs="Calibri"/>
          <w:color w:val="auto"/>
          <w:sz w:val="22"/>
          <w:szCs w:val="22"/>
          <w:lang w:val="ro-RO"/>
        </w:rPr>
      </w:pPr>
      <w:bookmarkStart w:id="41" w:name="_Toc61267564"/>
      <w:r w:rsidRPr="007303BA">
        <w:rPr>
          <w:rFonts w:ascii="Trebuchet MS" w:hAnsi="Trebuchet MS" w:cs="Calibri"/>
          <w:color w:val="auto"/>
          <w:sz w:val="22"/>
          <w:szCs w:val="22"/>
          <w:lang w:val="ro-RO"/>
        </w:rPr>
        <w:t>Capitolul 3.2.</w:t>
      </w:r>
      <w:r w:rsidR="0034455F" w:rsidRPr="007303BA">
        <w:rPr>
          <w:rFonts w:ascii="Trebuchet MS" w:hAnsi="Trebuchet MS" w:cs="Calibri"/>
          <w:color w:val="auto"/>
          <w:sz w:val="22"/>
          <w:szCs w:val="22"/>
          <w:lang w:val="ro-RO"/>
        </w:rPr>
        <w:t>6</w:t>
      </w:r>
      <w:r w:rsidRPr="007303BA">
        <w:rPr>
          <w:rFonts w:ascii="Trebuchet MS" w:hAnsi="Trebuchet MS" w:cs="Calibri"/>
          <w:color w:val="auto"/>
          <w:sz w:val="22"/>
          <w:szCs w:val="22"/>
          <w:lang w:val="ro-RO"/>
        </w:rPr>
        <w:t xml:space="preserve">: Durata </w:t>
      </w:r>
      <w:r w:rsidR="00FD5697">
        <w:rPr>
          <w:rFonts w:ascii="Trebuchet MS" w:hAnsi="Trebuchet MS" w:cs="Calibri"/>
          <w:color w:val="auto"/>
          <w:sz w:val="22"/>
          <w:szCs w:val="22"/>
          <w:lang w:val="ro-RO"/>
        </w:rPr>
        <w:t xml:space="preserve">de implementare a actvităților </w:t>
      </w:r>
      <w:r w:rsidRPr="007303BA">
        <w:rPr>
          <w:rFonts w:ascii="Trebuchet MS" w:hAnsi="Trebuchet MS" w:cs="Calibri"/>
          <w:color w:val="auto"/>
          <w:sz w:val="22"/>
          <w:szCs w:val="22"/>
          <w:lang w:val="ro-RO"/>
        </w:rPr>
        <w:t>fișei de proiect</w:t>
      </w:r>
      <w:bookmarkEnd w:id="41"/>
      <w:r w:rsidRPr="007303BA">
        <w:rPr>
          <w:rFonts w:ascii="Trebuchet MS" w:hAnsi="Trebuchet MS" w:cs="Calibri"/>
          <w:color w:val="auto"/>
          <w:sz w:val="22"/>
          <w:szCs w:val="22"/>
          <w:lang w:val="ro-RO"/>
        </w:rPr>
        <w:t xml:space="preserve"> </w:t>
      </w:r>
    </w:p>
    <w:p w14:paraId="69820C5B" w14:textId="0C44B4CC" w:rsidR="00C76091" w:rsidRPr="007303BA" w:rsidRDefault="00C76091" w:rsidP="00C76091">
      <w:pPr>
        <w:spacing w:after="120" w:line="240" w:lineRule="auto"/>
        <w:jc w:val="both"/>
        <w:rPr>
          <w:rFonts w:ascii="Trebuchet MS" w:hAnsi="Trebuchet MS" w:cs="Calibri"/>
          <w:bCs/>
          <w:lang w:val="ro-RO"/>
        </w:rPr>
      </w:pPr>
      <w:r w:rsidRPr="007303BA">
        <w:rPr>
          <w:rFonts w:ascii="Trebuchet MS" w:hAnsi="Trebuchet MS" w:cs="Calibri"/>
          <w:bCs/>
          <w:lang w:val="ro-RO"/>
        </w:rPr>
        <w:t xml:space="preserve">Durata proiectului reprezintă perioada de implementare a activităților proiectului și anume perioada cuprinsă între data semnării contractului de finanțare și data finalizării ultimei activități prevăzute în cadrul proiectului. </w:t>
      </w:r>
    </w:p>
    <w:p w14:paraId="4141737A" w14:textId="77777777" w:rsidR="00E76A87" w:rsidRPr="007303BA" w:rsidRDefault="00E76A87" w:rsidP="00E76A87">
      <w:pPr>
        <w:spacing w:after="120" w:line="240" w:lineRule="auto"/>
        <w:jc w:val="both"/>
        <w:rPr>
          <w:rFonts w:ascii="Trebuchet MS" w:hAnsi="Trebuchet MS" w:cs="Calibri"/>
          <w:bCs/>
          <w:lang w:val="ro-RO"/>
        </w:rPr>
      </w:pPr>
      <w:r w:rsidRPr="007303BA">
        <w:rPr>
          <w:rFonts w:ascii="Trebuchet MS" w:hAnsi="Trebuchet MS" w:cs="Calibri"/>
          <w:bCs/>
          <w:lang w:val="ro-RO"/>
        </w:rPr>
        <w:t>Durata efectivă de implementare se va calcula luând în considerare durata tuturor activităților/subactivităților din fișa de proiect.</w:t>
      </w:r>
    </w:p>
    <w:p w14:paraId="3D20DF44" w14:textId="77777777" w:rsidR="00C76091" w:rsidRPr="007303BA" w:rsidRDefault="00C76091" w:rsidP="00C76091">
      <w:pPr>
        <w:spacing w:after="120" w:line="240" w:lineRule="auto"/>
        <w:jc w:val="both"/>
        <w:rPr>
          <w:rFonts w:ascii="Trebuchet MS" w:hAnsi="Trebuchet MS" w:cs="Calibri"/>
          <w:bCs/>
          <w:lang w:val="ro-RO"/>
        </w:rPr>
      </w:pPr>
      <w:r w:rsidRPr="007303BA">
        <w:rPr>
          <w:rFonts w:ascii="Trebuchet MS" w:hAnsi="Trebuchet MS" w:cs="Calibri"/>
          <w:bCs/>
          <w:lang w:val="ro-RO"/>
        </w:rPr>
        <w:t xml:space="preserve">Durata proiectelor pentru care se solicită finanțare în cadrul acestui apel de fișe de proiecte este de maxim 31 decembrie 2023. </w:t>
      </w:r>
    </w:p>
    <w:p w14:paraId="3122163C" w14:textId="77777777" w:rsidR="00D408ED" w:rsidRPr="007303BA" w:rsidRDefault="00D408ED" w:rsidP="00C76091">
      <w:pPr>
        <w:spacing w:after="120" w:line="240" w:lineRule="auto"/>
        <w:jc w:val="both"/>
        <w:rPr>
          <w:rFonts w:ascii="Trebuchet MS" w:hAnsi="Trebuchet MS" w:cs="Calibri"/>
          <w:bCs/>
          <w:lang w:val="ro-RO"/>
        </w:rPr>
      </w:pPr>
    </w:p>
    <w:p w14:paraId="03BBD02C" w14:textId="46E19B18" w:rsidR="00AE1B09" w:rsidRPr="007303BA" w:rsidRDefault="00AE1B09" w:rsidP="00947BC1">
      <w:pPr>
        <w:pStyle w:val="Heading3"/>
        <w:spacing w:before="0" w:after="120" w:line="240" w:lineRule="auto"/>
        <w:jc w:val="both"/>
        <w:rPr>
          <w:rFonts w:ascii="Trebuchet MS" w:hAnsi="Trebuchet MS" w:cs="Calibri"/>
          <w:color w:val="auto"/>
          <w:sz w:val="22"/>
          <w:szCs w:val="22"/>
          <w:lang w:val="ro-RO"/>
        </w:rPr>
      </w:pPr>
      <w:bookmarkStart w:id="42" w:name="_Toc61267565"/>
      <w:r w:rsidRPr="007303BA">
        <w:rPr>
          <w:rFonts w:ascii="Trebuchet MS" w:hAnsi="Trebuchet MS" w:cs="Calibri"/>
          <w:color w:val="auto"/>
          <w:sz w:val="22"/>
          <w:szCs w:val="22"/>
          <w:lang w:val="ro-RO"/>
        </w:rPr>
        <w:t>Capitolul 3.2.</w:t>
      </w:r>
      <w:r w:rsidR="0034455F" w:rsidRPr="007303BA">
        <w:rPr>
          <w:rFonts w:ascii="Trebuchet MS" w:hAnsi="Trebuchet MS" w:cs="Calibri"/>
          <w:color w:val="auto"/>
          <w:sz w:val="22"/>
          <w:szCs w:val="22"/>
          <w:lang w:val="ro-RO"/>
        </w:rPr>
        <w:t>7</w:t>
      </w:r>
      <w:r w:rsidRPr="007303BA">
        <w:rPr>
          <w:rFonts w:ascii="Trebuchet MS" w:hAnsi="Trebuchet MS" w:cs="Calibri"/>
          <w:color w:val="auto"/>
          <w:sz w:val="22"/>
          <w:szCs w:val="22"/>
          <w:lang w:val="ro-RO"/>
        </w:rPr>
        <w:t xml:space="preserve">: </w:t>
      </w:r>
      <w:bookmarkStart w:id="43" w:name="_Toc19554650"/>
      <w:r w:rsidRPr="007303BA">
        <w:rPr>
          <w:rFonts w:ascii="Trebuchet MS" w:hAnsi="Trebuchet MS" w:cs="Calibri"/>
          <w:color w:val="auto"/>
          <w:sz w:val="22"/>
          <w:szCs w:val="22"/>
          <w:lang w:val="ro-RO"/>
        </w:rPr>
        <w:t>Care este valoarea minimă eligibilă a unui proiect și maximă eligibilă a unui pachet de proiecte?</w:t>
      </w:r>
      <w:bookmarkEnd w:id="43"/>
      <w:bookmarkEnd w:id="42"/>
    </w:p>
    <w:p w14:paraId="572DC954" w14:textId="6BD298A9" w:rsidR="007C401A" w:rsidRPr="007303BA" w:rsidRDefault="007C401A" w:rsidP="007C401A">
      <w:pPr>
        <w:jc w:val="both"/>
        <w:rPr>
          <w:rFonts w:ascii="Trebuchet MS" w:hAnsi="Trebuchet MS"/>
          <w:lang w:val="ro-RO" w:eastAsia="x-none"/>
        </w:rPr>
      </w:pPr>
      <w:r w:rsidRPr="007303BA">
        <w:rPr>
          <w:rFonts w:ascii="Trebuchet MS" w:hAnsi="Trebuchet MS"/>
          <w:lang w:val="ro-RO" w:eastAsia="x-none"/>
        </w:rPr>
        <w:t xml:space="preserve">Alocarea pentru PI 9.1 (FEDR + </w:t>
      </w:r>
      <w:r w:rsidR="0041798C">
        <w:rPr>
          <w:rFonts w:ascii="Trebuchet MS" w:hAnsi="Trebuchet MS"/>
          <w:lang w:val="ro-RO" w:eastAsia="x-none"/>
        </w:rPr>
        <w:t>cofinanțare națională</w:t>
      </w:r>
      <w:r w:rsidRPr="007303BA">
        <w:rPr>
          <w:rFonts w:ascii="Trebuchet MS" w:hAnsi="Trebuchet MS"/>
          <w:lang w:val="ro-RO" w:eastAsia="x-none"/>
        </w:rPr>
        <w:t xml:space="preserve">) este de </w:t>
      </w:r>
      <w:r w:rsidR="00A94FF5">
        <w:rPr>
          <w:rFonts w:ascii="Trebuchet MS" w:hAnsi="Trebuchet MS"/>
          <w:lang w:val="ro-RO" w:eastAsia="x-none"/>
        </w:rPr>
        <w:t>4</w:t>
      </w:r>
      <w:r w:rsidRPr="007303BA">
        <w:rPr>
          <w:rFonts w:ascii="Trebuchet MS" w:hAnsi="Trebuchet MS"/>
          <w:lang w:val="ro-RO" w:eastAsia="x-none"/>
        </w:rPr>
        <w:t>.</w:t>
      </w:r>
      <w:r w:rsidR="00245C79">
        <w:rPr>
          <w:rFonts w:ascii="Trebuchet MS" w:hAnsi="Trebuchet MS"/>
          <w:lang w:val="ro-RO" w:eastAsia="x-none"/>
        </w:rPr>
        <w:t>5</w:t>
      </w:r>
      <w:r w:rsidRPr="007303BA">
        <w:rPr>
          <w:rFonts w:ascii="Trebuchet MS" w:hAnsi="Trebuchet MS"/>
          <w:lang w:val="ro-RO" w:eastAsia="x-none"/>
        </w:rPr>
        <w:t>00.000 euro.</w:t>
      </w:r>
    </w:p>
    <w:p w14:paraId="12916ED7" w14:textId="77777777" w:rsidR="00AE1B09" w:rsidRPr="007303BA" w:rsidRDefault="00AE1B09" w:rsidP="007C401A">
      <w:pPr>
        <w:jc w:val="both"/>
        <w:rPr>
          <w:rFonts w:ascii="Trebuchet MS" w:hAnsi="Trebuchet MS"/>
          <w:lang w:val="ro-RO" w:eastAsia="x-none"/>
        </w:rPr>
      </w:pPr>
      <w:r w:rsidRPr="007303BA">
        <w:rPr>
          <w:rFonts w:ascii="Trebuchet MS" w:hAnsi="Trebuchet MS"/>
          <w:lang w:val="ro-RO" w:eastAsia="x-none"/>
        </w:rPr>
        <w:t xml:space="preserve">La nivel de fișă de </w:t>
      </w:r>
      <w:r w:rsidRPr="007303BA">
        <w:rPr>
          <w:rFonts w:ascii="Trebuchet MS" w:hAnsi="Trebuchet MS"/>
          <w:b/>
          <w:bCs/>
          <w:lang w:val="ro-RO" w:eastAsia="x-none"/>
        </w:rPr>
        <w:t>proiect</w:t>
      </w:r>
      <w:r w:rsidRPr="007303BA">
        <w:rPr>
          <w:rFonts w:ascii="Trebuchet MS" w:hAnsi="Trebuchet MS"/>
          <w:lang w:val="ro-RO" w:eastAsia="x-none"/>
        </w:rPr>
        <w:t>, valoare minimă aferentă cheltuielilor eligibile este de 30 000 euro</w:t>
      </w:r>
      <w:r w:rsidRPr="007303BA">
        <w:rPr>
          <w:rFonts w:ascii="Trebuchet MS" w:hAnsi="Trebuchet MS"/>
          <w:vertAlign w:val="superscript"/>
          <w:lang w:val="ro-RO" w:eastAsia="x-none"/>
        </w:rPr>
        <w:footnoteReference w:id="3"/>
      </w:r>
      <w:r w:rsidRPr="007303BA">
        <w:rPr>
          <w:rFonts w:ascii="Trebuchet MS" w:hAnsi="Trebuchet MS"/>
          <w:lang w:val="ro-RO" w:eastAsia="x-none"/>
        </w:rPr>
        <w:t>.</w:t>
      </w:r>
    </w:p>
    <w:p w14:paraId="7055E0FB" w14:textId="30809A86" w:rsidR="00AE1B09" w:rsidRDefault="00AE1B09" w:rsidP="007C401A">
      <w:pPr>
        <w:jc w:val="both"/>
        <w:rPr>
          <w:rFonts w:ascii="Trebuchet MS" w:hAnsi="Trebuchet MS"/>
          <w:bCs/>
          <w:lang w:val="ro-RO" w:eastAsia="x-none"/>
        </w:rPr>
      </w:pPr>
      <w:r w:rsidRPr="0013567D">
        <w:rPr>
          <w:rFonts w:ascii="Trebuchet MS" w:hAnsi="Trebuchet MS"/>
          <w:lang w:val="ro-RO" w:eastAsia="x-none"/>
        </w:rPr>
        <w:t xml:space="preserve">La nivel de </w:t>
      </w:r>
      <w:r w:rsidRPr="0013567D">
        <w:rPr>
          <w:rFonts w:ascii="Trebuchet MS" w:hAnsi="Trebuchet MS"/>
          <w:b/>
          <w:lang w:val="ro-RO" w:eastAsia="x-none"/>
        </w:rPr>
        <w:t xml:space="preserve">strategie, valoarea </w:t>
      </w:r>
      <w:r w:rsidRPr="0013567D">
        <w:rPr>
          <w:rFonts w:ascii="Trebuchet MS" w:hAnsi="Trebuchet MS"/>
          <w:lang w:val="fr-FR" w:eastAsia="x-none"/>
        </w:rPr>
        <w:t>total</w:t>
      </w:r>
      <w:r w:rsidRPr="0013567D">
        <w:rPr>
          <w:rFonts w:ascii="Trebuchet MS" w:hAnsi="Trebuchet MS"/>
          <w:lang w:val="ro-RO" w:eastAsia="x-none"/>
        </w:rPr>
        <w:t xml:space="preserve">ă maximă </w:t>
      </w:r>
      <w:r w:rsidR="00B37298" w:rsidRPr="0013567D">
        <w:rPr>
          <w:rFonts w:ascii="Trebuchet MS" w:hAnsi="Trebuchet MS"/>
          <w:lang w:val="ro-RO" w:eastAsia="x-none"/>
        </w:rPr>
        <w:t xml:space="preserve">eligibilă </w:t>
      </w:r>
      <w:r w:rsidRPr="0013567D">
        <w:rPr>
          <w:rFonts w:ascii="Trebuchet MS" w:hAnsi="Trebuchet MS"/>
          <w:lang w:val="ro-RO" w:eastAsia="x-none"/>
        </w:rPr>
        <w:t xml:space="preserve">a </w:t>
      </w:r>
      <w:r w:rsidRPr="0013567D">
        <w:rPr>
          <w:rFonts w:ascii="Trebuchet MS" w:hAnsi="Trebuchet MS"/>
          <w:b/>
          <w:lang w:val="ro-RO" w:eastAsia="x-none"/>
        </w:rPr>
        <w:t>pachetului de proiecte</w:t>
      </w:r>
      <w:r w:rsidR="00B37298" w:rsidRPr="0013567D">
        <w:rPr>
          <w:rFonts w:ascii="Trebuchet MS" w:hAnsi="Trebuchet MS"/>
          <w:b/>
          <w:lang w:val="ro-RO" w:eastAsia="x-none"/>
        </w:rPr>
        <w:t xml:space="preserve"> de infrastructură</w:t>
      </w:r>
      <w:r w:rsidR="008A4F56" w:rsidRPr="0013567D">
        <w:rPr>
          <w:rFonts w:ascii="Trebuchet MS" w:hAnsi="Trebuchet MS"/>
          <w:b/>
          <w:lang w:val="ro-RO" w:eastAsia="x-none"/>
        </w:rPr>
        <w:t>, respectiv valoarea apelului de fișe de proiecte,</w:t>
      </w:r>
      <w:r w:rsidRPr="0013567D">
        <w:rPr>
          <w:rFonts w:ascii="Trebuchet MS" w:hAnsi="Trebuchet MS"/>
          <w:b/>
          <w:lang w:val="ro-RO" w:eastAsia="x-none"/>
        </w:rPr>
        <w:t xml:space="preserve"> </w:t>
      </w:r>
      <w:r w:rsidRPr="0013567D">
        <w:rPr>
          <w:rFonts w:ascii="Trebuchet MS" w:hAnsi="Trebuchet MS"/>
          <w:bCs/>
          <w:lang w:val="ro-RO" w:eastAsia="x-none"/>
        </w:rPr>
        <w:t>este</w:t>
      </w:r>
      <w:r w:rsidRPr="0013567D">
        <w:rPr>
          <w:rFonts w:ascii="Trebuchet MS" w:hAnsi="Trebuchet MS"/>
          <w:b/>
          <w:lang w:val="ro-RO" w:eastAsia="x-none"/>
        </w:rPr>
        <w:t xml:space="preserve"> </w:t>
      </w:r>
      <w:r w:rsidRPr="0013567D">
        <w:rPr>
          <w:rFonts w:ascii="Trebuchet MS" w:hAnsi="Trebuchet MS"/>
          <w:lang w:val="ro-RO" w:eastAsia="x-none"/>
        </w:rPr>
        <w:t xml:space="preserve">de </w:t>
      </w:r>
      <w:r w:rsidR="00A94FF5">
        <w:rPr>
          <w:rFonts w:ascii="Trebuchet MS" w:hAnsi="Trebuchet MS"/>
          <w:b/>
          <w:lang w:val="ro-RO" w:eastAsia="x-none"/>
        </w:rPr>
        <w:t>4</w:t>
      </w:r>
      <w:r w:rsidRPr="0013567D">
        <w:rPr>
          <w:rFonts w:ascii="Trebuchet MS" w:hAnsi="Trebuchet MS"/>
          <w:b/>
          <w:lang w:val="ro-RO" w:eastAsia="x-none"/>
        </w:rPr>
        <w:t>.</w:t>
      </w:r>
      <w:r w:rsidR="00245C79">
        <w:rPr>
          <w:rFonts w:ascii="Trebuchet MS" w:hAnsi="Trebuchet MS"/>
          <w:b/>
          <w:lang w:val="ro-RO" w:eastAsia="x-none"/>
        </w:rPr>
        <w:t>5</w:t>
      </w:r>
      <w:r w:rsidRPr="0013567D">
        <w:rPr>
          <w:rFonts w:ascii="Trebuchet MS" w:hAnsi="Trebuchet MS"/>
          <w:b/>
          <w:lang w:val="ro-RO" w:eastAsia="x-none"/>
        </w:rPr>
        <w:t>00.000 euro</w:t>
      </w:r>
      <w:r w:rsidRPr="0013567D">
        <w:rPr>
          <w:rFonts w:ascii="Trebuchet MS" w:hAnsi="Trebuchet MS"/>
          <w:bCs/>
          <w:lang w:val="ro-RO" w:eastAsia="x-none"/>
        </w:rPr>
        <w:t xml:space="preserve">, </w:t>
      </w:r>
      <w:r w:rsidR="00B37298" w:rsidRPr="0013567D">
        <w:rPr>
          <w:rFonts w:ascii="Trebuchet MS" w:hAnsi="Trebuchet MS"/>
          <w:b/>
          <w:bCs/>
          <w:lang w:eastAsia="x-none"/>
        </w:rPr>
        <w:t xml:space="preserve">in </w:t>
      </w:r>
      <w:proofErr w:type="spellStart"/>
      <w:r w:rsidR="00B37298" w:rsidRPr="0013567D">
        <w:rPr>
          <w:rFonts w:ascii="Trebuchet MS" w:hAnsi="Trebuchet MS"/>
          <w:b/>
          <w:bCs/>
          <w:lang w:eastAsia="x-none"/>
        </w:rPr>
        <w:t>conformitate</w:t>
      </w:r>
      <w:proofErr w:type="spellEnd"/>
      <w:r w:rsidR="00B37298" w:rsidRPr="0013567D">
        <w:rPr>
          <w:rFonts w:ascii="Trebuchet MS" w:hAnsi="Trebuchet MS"/>
          <w:b/>
          <w:bCs/>
          <w:lang w:eastAsia="x-none"/>
        </w:rPr>
        <w:t xml:space="preserve"> cu </w:t>
      </w:r>
      <w:proofErr w:type="spellStart"/>
      <w:r w:rsidR="00B37298" w:rsidRPr="0013567D">
        <w:rPr>
          <w:rFonts w:ascii="Trebuchet MS" w:hAnsi="Trebuchet MS"/>
          <w:b/>
          <w:bCs/>
          <w:lang w:eastAsia="x-none"/>
        </w:rPr>
        <w:t>bugetul</w:t>
      </w:r>
      <w:proofErr w:type="spellEnd"/>
      <w:r w:rsidR="00B37298" w:rsidRPr="0013567D">
        <w:rPr>
          <w:rFonts w:ascii="Trebuchet MS" w:hAnsi="Trebuchet MS"/>
          <w:b/>
          <w:bCs/>
          <w:lang w:eastAsia="x-none"/>
        </w:rPr>
        <w:t xml:space="preserve"> maxim FEDR </w:t>
      </w:r>
      <w:proofErr w:type="spellStart"/>
      <w:r w:rsidR="00B37298" w:rsidRPr="0013567D">
        <w:rPr>
          <w:rFonts w:ascii="Trebuchet MS" w:hAnsi="Trebuchet MS"/>
          <w:b/>
          <w:bCs/>
          <w:lang w:eastAsia="x-none"/>
        </w:rPr>
        <w:t>si</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cofinanțare</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națională</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contribuția</w:t>
      </w:r>
      <w:proofErr w:type="spellEnd"/>
      <w:r w:rsidR="00B37298" w:rsidRPr="0013567D">
        <w:rPr>
          <w:rFonts w:ascii="Trebuchet MS" w:hAnsi="Trebuchet MS"/>
          <w:b/>
          <w:bCs/>
          <w:lang w:eastAsia="x-none"/>
        </w:rPr>
        <w:t xml:space="preserve"> de la </w:t>
      </w:r>
      <w:proofErr w:type="spellStart"/>
      <w:r w:rsidR="00B37298" w:rsidRPr="0013567D">
        <w:rPr>
          <w:rFonts w:ascii="Trebuchet MS" w:hAnsi="Trebuchet MS"/>
          <w:b/>
          <w:bCs/>
          <w:lang w:eastAsia="x-none"/>
        </w:rPr>
        <w:t>bugetul</w:t>
      </w:r>
      <w:proofErr w:type="spellEnd"/>
      <w:r w:rsidR="00B37298" w:rsidRPr="0013567D">
        <w:rPr>
          <w:rFonts w:ascii="Trebuchet MS" w:hAnsi="Trebuchet MS"/>
          <w:b/>
          <w:bCs/>
          <w:lang w:eastAsia="x-none"/>
        </w:rPr>
        <w:t xml:space="preserve"> de stat </w:t>
      </w:r>
      <w:proofErr w:type="spellStart"/>
      <w:r w:rsidR="00B37298" w:rsidRPr="0013567D">
        <w:rPr>
          <w:rFonts w:ascii="Trebuchet MS" w:hAnsi="Trebuchet MS"/>
          <w:b/>
          <w:bCs/>
          <w:lang w:eastAsia="x-none"/>
        </w:rPr>
        <w:t>și</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cofinanțare</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lastRenderedPageBreak/>
        <w:t>proprie</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asa</w:t>
      </w:r>
      <w:proofErr w:type="spellEnd"/>
      <w:r w:rsidR="00B37298" w:rsidRPr="0013567D">
        <w:rPr>
          <w:rFonts w:ascii="Trebuchet MS" w:hAnsi="Trebuchet MS"/>
          <w:b/>
          <w:bCs/>
          <w:lang w:eastAsia="x-none"/>
        </w:rPr>
        <w:t xml:space="preserve"> cum a </w:t>
      </w:r>
      <w:proofErr w:type="spellStart"/>
      <w:r w:rsidR="00B37298" w:rsidRPr="0013567D">
        <w:rPr>
          <w:rFonts w:ascii="Trebuchet MS" w:hAnsi="Trebuchet MS"/>
          <w:b/>
          <w:bCs/>
          <w:lang w:eastAsia="x-none"/>
        </w:rPr>
        <w:t>fost</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aprobat</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prin</w:t>
      </w:r>
      <w:proofErr w:type="spellEnd"/>
      <w:r w:rsidR="00B37298" w:rsidRPr="0013567D">
        <w:rPr>
          <w:rFonts w:ascii="Trebuchet MS" w:hAnsi="Trebuchet MS"/>
          <w:b/>
          <w:bCs/>
          <w:lang w:eastAsia="x-none"/>
        </w:rPr>
        <w:t xml:space="preserve"> SDL </w:t>
      </w:r>
      <w:proofErr w:type="spellStart"/>
      <w:r w:rsidR="00B37298" w:rsidRPr="0013567D">
        <w:rPr>
          <w:rFonts w:ascii="Trebuchet MS" w:hAnsi="Trebuchet MS"/>
          <w:b/>
          <w:bCs/>
          <w:lang w:eastAsia="x-none"/>
        </w:rPr>
        <w:t>selectata</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pentru</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finantare</w:t>
      </w:r>
      <w:proofErr w:type="spellEnd"/>
      <w:r w:rsidR="00B37298" w:rsidRPr="0013567D">
        <w:rPr>
          <w:rFonts w:ascii="Trebuchet MS" w:hAnsi="Trebuchet MS"/>
          <w:b/>
          <w:bCs/>
          <w:lang w:eastAsia="x-none"/>
        </w:rPr>
        <w:t xml:space="preserve">, in </w:t>
      </w:r>
      <w:proofErr w:type="spellStart"/>
      <w:r w:rsidR="00B37298" w:rsidRPr="0013567D">
        <w:rPr>
          <w:rFonts w:ascii="Trebuchet MS" w:hAnsi="Trebuchet MS"/>
          <w:b/>
          <w:bCs/>
          <w:lang w:eastAsia="x-none"/>
        </w:rPr>
        <w:t>cadrul</w:t>
      </w:r>
      <w:proofErr w:type="spellEnd"/>
      <w:r w:rsidR="00B37298" w:rsidRPr="0013567D">
        <w:rPr>
          <w:rFonts w:ascii="Trebuchet MS" w:hAnsi="Trebuchet MS"/>
          <w:b/>
          <w:bCs/>
          <w:lang w:eastAsia="x-none"/>
        </w:rPr>
        <w:t xml:space="preserve"> </w:t>
      </w:r>
      <w:proofErr w:type="spellStart"/>
      <w:r w:rsidR="00B37298" w:rsidRPr="0013567D">
        <w:rPr>
          <w:rFonts w:ascii="Trebuchet MS" w:hAnsi="Trebuchet MS"/>
          <w:b/>
          <w:bCs/>
          <w:lang w:eastAsia="x-none"/>
        </w:rPr>
        <w:t>bugetului</w:t>
      </w:r>
      <w:proofErr w:type="spellEnd"/>
      <w:r w:rsidR="00B37298" w:rsidRPr="0013567D">
        <w:rPr>
          <w:rFonts w:ascii="Trebuchet MS" w:hAnsi="Trebuchet MS"/>
          <w:b/>
          <w:bCs/>
          <w:lang w:eastAsia="x-none"/>
        </w:rPr>
        <w:t xml:space="preserve"> SDL, </w:t>
      </w:r>
      <w:r w:rsidRPr="0013567D">
        <w:rPr>
          <w:rFonts w:ascii="Trebuchet MS" w:hAnsi="Trebuchet MS"/>
          <w:bCs/>
          <w:lang w:val="ro-RO" w:eastAsia="x-none"/>
        </w:rPr>
        <w:t>respectiv:</w:t>
      </w:r>
    </w:p>
    <w:tbl>
      <w:tblPr>
        <w:tblStyle w:val="TableGrid2"/>
        <w:tblW w:w="5000" w:type="pct"/>
        <w:tblLook w:val="04A0" w:firstRow="1" w:lastRow="0" w:firstColumn="1" w:lastColumn="0" w:noHBand="0" w:noVBand="1"/>
      </w:tblPr>
      <w:tblGrid>
        <w:gridCol w:w="7725"/>
        <w:gridCol w:w="2186"/>
      </w:tblGrid>
      <w:tr w:rsidR="00245C79" w:rsidRPr="00245C79" w14:paraId="7A6D2849" w14:textId="77777777" w:rsidTr="00D1064C">
        <w:trPr>
          <w:tblHeader/>
        </w:trPr>
        <w:tc>
          <w:tcPr>
            <w:tcW w:w="3897" w:type="pct"/>
            <w:shd w:val="clear" w:color="auto" w:fill="D9D9D9"/>
            <w:vAlign w:val="center"/>
          </w:tcPr>
          <w:p w14:paraId="41647FAB" w14:textId="77777777" w:rsidR="00245C79" w:rsidRPr="00245C79" w:rsidRDefault="00245C79" w:rsidP="00245C79">
            <w:pPr>
              <w:spacing w:after="0" w:line="240" w:lineRule="auto"/>
              <w:rPr>
                <w:rFonts w:ascii="Trebuchet MS" w:hAnsi="Trebuchet MS"/>
                <w:b/>
                <w:sz w:val="20"/>
                <w:szCs w:val="20"/>
                <w:lang w:val="ro-RO" w:eastAsia="x-none"/>
              </w:rPr>
            </w:pPr>
            <w:bookmarkStart w:id="44" w:name="_Hlk21087538"/>
            <w:r w:rsidRPr="00245C79">
              <w:rPr>
                <w:rFonts w:ascii="Trebuchet MS" w:hAnsi="Trebuchet MS"/>
                <w:b/>
                <w:sz w:val="20"/>
                <w:szCs w:val="20"/>
                <w:lang w:val="ro-RO" w:eastAsia="x-none"/>
              </w:rPr>
              <w:t>Tip investiție</w:t>
            </w:r>
          </w:p>
        </w:tc>
        <w:tc>
          <w:tcPr>
            <w:tcW w:w="1103" w:type="pct"/>
            <w:shd w:val="clear" w:color="auto" w:fill="D9D9D9"/>
            <w:vAlign w:val="center"/>
          </w:tcPr>
          <w:p w14:paraId="4782A7D3" w14:textId="77777777" w:rsidR="00245C79" w:rsidRPr="00245C79" w:rsidRDefault="00245C79" w:rsidP="00245C79">
            <w:pPr>
              <w:spacing w:after="0" w:line="240" w:lineRule="auto"/>
              <w:jc w:val="center"/>
              <w:rPr>
                <w:rFonts w:ascii="Trebuchet MS" w:hAnsi="Trebuchet MS"/>
                <w:b/>
                <w:sz w:val="20"/>
                <w:szCs w:val="20"/>
                <w:lang w:val="ro-RO" w:eastAsia="x-none"/>
              </w:rPr>
            </w:pPr>
            <w:r w:rsidRPr="00245C79">
              <w:rPr>
                <w:rFonts w:ascii="Trebuchet MS" w:hAnsi="Trebuchet MS"/>
                <w:b/>
                <w:sz w:val="20"/>
                <w:szCs w:val="20"/>
                <w:lang w:val="ro-RO" w:eastAsia="x-none"/>
              </w:rPr>
              <w:t>Alocare financiară maximă (euro)</w:t>
            </w:r>
          </w:p>
        </w:tc>
      </w:tr>
      <w:tr w:rsidR="00245C79" w:rsidRPr="00245C79" w14:paraId="0038A5F7" w14:textId="77777777" w:rsidTr="00D1064C">
        <w:tc>
          <w:tcPr>
            <w:tcW w:w="3897" w:type="pct"/>
          </w:tcPr>
          <w:p w14:paraId="1EE39B80" w14:textId="77777777" w:rsidR="00A94FF5" w:rsidRPr="00A94FF5" w:rsidRDefault="00A94FF5" w:rsidP="00A94FF5">
            <w:pPr>
              <w:spacing w:after="0" w:line="240" w:lineRule="auto"/>
              <w:contextualSpacing/>
              <w:jc w:val="both"/>
              <w:rPr>
                <w:rFonts w:ascii="Trebuchet MS" w:eastAsia="Times New Roman" w:hAnsi="Trebuchet MS"/>
                <w:b/>
                <w:bCs/>
                <w:sz w:val="20"/>
                <w:szCs w:val="20"/>
                <w:lang w:val="ro-RO" w:eastAsia="ro-RO"/>
              </w:rPr>
            </w:pPr>
            <w:r w:rsidRPr="00A94FF5">
              <w:rPr>
                <w:rFonts w:ascii="Trebuchet MS" w:eastAsia="Times New Roman" w:hAnsi="Trebuchet MS"/>
                <w:b/>
                <w:bCs/>
                <w:sz w:val="20"/>
                <w:szCs w:val="20"/>
                <w:lang w:val="ro-RO" w:eastAsia="ro-RO"/>
              </w:rPr>
              <w:t>I1 - Intervenție POR în amenajări ale spaţiului urban degradat al comunităţii defavorizate:</w:t>
            </w:r>
          </w:p>
          <w:p w14:paraId="1CD136BF" w14:textId="77777777" w:rsidR="00A94FF5" w:rsidRPr="00A94FF5" w:rsidRDefault="00A94FF5" w:rsidP="00A94FF5">
            <w:pPr>
              <w:spacing w:after="0" w:line="240" w:lineRule="auto"/>
              <w:contextualSpacing/>
              <w:jc w:val="both"/>
              <w:rPr>
                <w:rFonts w:ascii="Trebuchet MS" w:eastAsia="Times New Roman" w:hAnsi="Trebuchet MS"/>
                <w:sz w:val="20"/>
                <w:szCs w:val="20"/>
                <w:lang w:val="ro-RO" w:eastAsia="ro-RO"/>
              </w:rPr>
            </w:pPr>
            <w:r w:rsidRPr="00A94FF5">
              <w:rPr>
                <w:rFonts w:ascii="Trebuchet MS" w:eastAsia="Times New Roman" w:hAnsi="Trebuchet MS"/>
                <w:sz w:val="20"/>
                <w:szCs w:val="20"/>
                <w:lang w:val="ro-RO" w:eastAsia="ro-RO"/>
              </w:rPr>
              <w:t xml:space="preserve">• crearea / reabilitarea / modernizarea spaţiilor publice urbane – străzi nemodernizate, </w:t>
            </w:r>
          </w:p>
          <w:p w14:paraId="0B55E9F6" w14:textId="212E0E89" w:rsidR="00245C79" w:rsidRPr="00245C79" w:rsidRDefault="00A94FF5" w:rsidP="00A94FF5">
            <w:pPr>
              <w:spacing w:after="0" w:line="240" w:lineRule="auto"/>
              <w:jc w:val="both"/>
              <w:rPr>
                <w:rFonts w:ascii="Trebuchet MS" w:hAnsi="Trebuchet MS"/>
                <w:bCs/>
                <w:sz w:val="20"/>
                <w:szCs w:val="20"/>
                <w:lang w:val="ro-RO" w:eastAsia="x-none"/>
              </w:rPr>
            </w:pPr>
            <w:r w:rsidRPr="00A94FF5">
              <w:rPr>
                <w:rFonts w:ascii="Trebuchet MS" w:eastAsia="Times New Roman" w:hAnsi="Trebuchet MS"/>
                <w:sz w:val="20"/>
                <w:szCs w:val="20"/>
                <w:lang w:val="ro-RO" w:eastAsia="ro-RO"/>
              </w:rPr>
              <w:t>• reabilitarea / modernizarea utilităţilor publice</w:t>
            </w:r>
          </w:p>
        </w:tc>
        <w:tc>
          <w:tcPr>
            <w:tcW w:w="1103" w:type="pct"/>
          </w:tcPr>
          <w:p w14:paraId="79FD29C7" w14:textId="07187243" w:rsidR="00245C79" w:rsidRPr="00245C79" w:rsidRDefault="00A94FF5" w:rsidP="00245C79">
            <w:pPr>
              <w:spacing w:after="0" w:line="240" w:lineRule="auto"/>
              <w:jc w:val="center"/>
              <w:rPr>
                <w:rFonts w:ascii="Trebuchet MS" w:hAnsi="Trebuchet MS"/>
                <w:bCs/>
                <w:sz w:val="20"/>
                <w:szCs w:val="20"/>
                <w:lang w:val="ro-RO" w:eastAsia="x-none"/>
              </w:rPr>
            </w:pPr>
            <w:r>
              <w:rPr>
                <w:rFonts w:ascii="Trebuchet MS" w:hAnsi="Trebuchet MS"/>
                <w:bCs/>
                <w:sz w:val="20"/>
                <w:szCs w:val="20"/>
                <w:lang w:val="ro-RO" w:eastAsia="x-none"/>
              </w:rPr>
              <w:t>30</w:t>
            </w:r>
            <w:r w:rsidR="00245C79" w:rsidRPr="00245C79">
              <w:rPr>
                <w:rFonts w:ascii="Trebuchet MS" w:hAnsi="Trebuchet MS"/>
                <w:bCs/>
                <w:sz w:val="20"/>
                <w:szCs w:val="20"/>
                <w:lang w:val="ro-RO" w:eastAsia="x-none"/>
              </w:rPr>
              <w:t>0.000</w:t>
            </w:r>
          </w:p>
        </w:tc>
      </w:tr>
      <w:tr w:rsidR="00245C79" w:rsidRPr="00245C79" w14:paraId="2E44D976" w14:textId="77777777" w:rsidTr="00D1064C">
        <w:tc>
          <w:tcPr>
            <w:tcW w:w="3897" w:type="pct"/>
          </w:tcPr>
          <w:p w14:paraId="2ED203C6" w14:textId="77777777" w:rsidR="00A94FF5" w:rsidRPr="00A94FF5" w:rsidRDefault="00A94FF5" w:rsidP="00A94FF5">
            <w:pPr>
              <w:spacing w:after="0" w:line="240" w:lineRule="auto"/>
              <w:rPr>
                <w:rFonts w:ascii="Trebuchet MS" w:hAnsi="Trebuchet MS"/>
                <w:b/>
                <w:bCs/>
                <w:sz w:val="20"/>
                <w:szCs w:val="20"/>
                <w:lang w:val="ro-RO" w:eastAsia="ro-RO"/>
              </w:rPr>
            </w:pPr>
            <w:r w:rsidRPr="00A94FF5">
              <w:rPr>
                <w:rFonts w:ascii="Trebuchet MS" w:hAnsi="Trebuchet MS"/>
                <w:b/>
                <w:bCs/>
                <w:sz w:val="20"/>
                <w:szCs w:val="20"/>
                <w:lang w:val="ro-RO" w:eastAsia="ro-RO"/>
              </w:rPr>
              <w:t>I2 - Intervenție POR în amenajări ale spaţiului urban degradat al comunităţii defavorizate:</w:t>
            </w:r>
          </w:p>
          <w:p w14:paraId="783C780B" w14:textId="49E7892D" w:rsidR="00245C79" w:rsidRPr="00A94FF5" w:rsidRDefault="00A94FF5" w:rsidP="00A94FF5">
            <w:pPr>
              <w:spacing w:after="0" w:line="240" w:lineRule="auto"/>
              <w:jc w:val="both"/>
              <w:rPr>
                <w:rFonts w:ascii="Trebuchet MS" w:hAnsi="Trebuchet MS"/>
                <w:sz w:val="20"/>
                <w:szCs w:val="20"/>
                <w:lang w:val="ro-RO" w:eastAsia="x-none"/>
              </w:rPr>
            </w:pPr>
            <w:r w:rsidRPr="00A94FF5">
              <w:rPr>
                <w:rFonts w:ascii="Trebuchet MS" w:hAnsi="Trebuchet MS"/>
                <w:sz w:val="20"/>
                <w:szCs w:val="20"/>
                <w:lang w:val="ro-RO" w:eastAsia="ro-RO"/>
              </w:rPr>
              <w:t>• reabilitarea / modernizarea zone verzi neamenajate, terenuri abandonate, zone pietonale şi comerciale;</w:t>
            </w:r>
          </w:p>
        </w:tc>
        <w:tc>
          <w:tcPr>
            <w:tcW w:w="1103" w:type="pct"/>
          </w:tcPr>
          <w:p w14:paraId="42D631E4" w14:textId="4AC88AC7" w:rsidR="00245C79" w:rsidRPr="00245C79" w:rsidRDefault="00245C79" w:rsidP="00245C79">
            <w:pPr>
              <w:spacing w:after="0" w:line="240" w:lineRule="auto"/>
              <w:jc w:val="center"/>
              <w:rPr>
                <w:rFonts w:ascii="Trebuchet MS" w:hAnsi="Trebuchet MS"/>
                <w:bCs/>
                <w:sz w:val="20"/>
                <w:szCs w:val="20"/>
                <w:lang w:val="ro-RO" w:eastAsia="x-none"/>
              </w:rPr>
            </w:pPr>
            <w:r w:rsidRPr="00245C79">
              <w:rPr>
                <w:rFonts w:ascii="Trebuchet MS" w:hAnsi="Trebuchet MS"/>
                <w:bCs/>
                <w:sz w:val="20"/>
                <w:szCs w:val="20"/>
                <w:lang w:val="ro-RO" w:eastAsia="x-none"/>
              </w:rPr>
              <w:t>50.000</w:t>
            </w:r>
          </w:p>
        </w:tc>
      </w:tr>
      <w:tr w:rsidR="00245C79" w:rsidRPr="00245C79" w14:paraId="5B16C6AD" w14:textId="77777777" w:rsidTr="00D1064C">
        <w:trPr>
          <w:trHeight w:val="70"/>
        </w:trPr>
        <w:tc>
          <w:tcPr>
            <w:tcW w:w="3897" w:type="pct"/>
          </w:tcPr>
          <w:p w14:paraId="67810C70" w14:textId="77777777" w:rsidR="00A94FF5" w:rsidRPr="00A94FF5" w:rsidRDefault="00A94FF5" w:rsidP="00A94FF5">
            <w:pPr>
              <w:spacing w:after="0" w:line="240" w:lineRule="auto"/>
              <w:rPr>
                <w:rFonts w:ascii="Trebuchet MS" w:hAnsi="Trebuchet MS"/>
                <w:b/>
                <w:bCs/>
                <w:sz w:val="20"/>
                <w:szCs w:val="20"/>
                <w:lang w:val="ro-RO" w:eastAsia="ro-RO"/>
              </w:rPr>
            </w:pPr>
            <w:r w:rsidRPr="00A94FF5">
              <w:rPr>
                <w:rFonts w:ascii="Trebuchet MS" w:hAnsi="Trebuchet MS"/>
                <w:b/>
                <w:bCs/>
                <w:sz w:val="20"/>
                <w:szCs w:val="20"/>
                <w:lang w:val="ro-RO" w:eastAsia="ro-RO"/>
              </w:rPr>
              <w:t xml:space="preserve">I3 - Intervenție POR în infrastructura de locuire: </w:t>
            </w:r>
          </w:p>
          <w:p w14:paraId="0AD86FC5" w14:textId="5CC71E85" w:rsidR="00245C79" w:rsidRPr="00A94FF5" w:rsidRDefault="00A94FF5" w:rsidP="00A94FF5">
            <w:pPr>
              <w:spacing w:after="0" w:line="240" w:lineRule="auto"/>
              <w:jc w:val="both"/>
              <w:rPr>
                <w:rFonts w:ascii="Trebuchet MS" w:hAnsi="Trebuchet MS"/>
                <w:sz w:val="20"/>
                <w:szCs w:val="20"/>
                <w:lang w:val="ro-RO" w:eastAsia="x-none"/>
              </w:rPr>
            </w:pPr>
            <w:r w:rsidRPr="00A94FF5">
              <w:rPr>
                <w:rFonts w:ascii="Trebuchet MS" w:hAnsi="Trebuchet MS"/>
                <w:sz w:val="20"/>
                <w:szCs w:val="20"/>
                <w:lang w:val="ro-RO" w:eastAsia="ro-RO"/>
              </w:rPr>
              <w:t>• construire/ reabilitare/ modernizare locuinţe sociale</w:t>
            </w:r>
          </w:p>
        </w:tc>
        <w:tc>
          <w:tcPr>
            <w:tcW w:w="1103" w:type="pct"/>
          </w:tcPr>
          <w:p w14:paraId="2C448107" w14:textId="747425A4" w:rsidR="00245C79" w:rsidRPr="00245C79" w:rsidRDefault="00A94FF5" w:rsidP="00245C79">
            <w:pPr>
              <w:spacing w:after="0" w:line="240" w:lineRule="auto"/>
              <w:jc w:val="center"/>
              <w:rPr>
                <w:rFonts w:ascii="Trebuchet MS" w:hAnsi="Trebuchet MS"/>
                <w:bCs/>
                <w:sz w:val="20"/>
                <w:szCs w:val="20"/>
                <w:lang w:val="ro-RO" w:eastAsia="x-none"/>
              </w:rPr>
            </w:pPr>
            <w:r>
              <w:rPr>
                <w:rFonts w:ascii="Trebuchet MS" w:hAnsi="Trebuchet MS"/>
                <w:bCs/>
                <w:sz w:val="20"/>
                <w:szCs w:val="20"/>
                <w:lang w:val="ro-RO" w:eastAsia="x-none"/>
              </w:rPr>
              <w:t>3</w:t>
            </w:r>
            <w:r w:rsidR="00245C79" w:rsidRPr="00245C79">
              <w:rPr>
                <w:rFonts w:ascii="Trebuchet MS" w:hAnsi="Trebuchet MS"/>
                <w:bCs/>
                <w:sz w:val="20"/>
                <w:szCs w:val="20"/>
                <w:lang w:val="ro-RO" w:eastAsia="x-none"/>
              </w:rPr>
              <w:t>.</w:t>
            </w:r>
            <w:r>
              <w:rPr>
                <w:rFonts w:ascii="Trebuchet MS" w:hAnsi="Trebuchet MS"/>
                <w:bCs/>
                <w:sz w:val="20"/>
                <w:szCs w:val="20"/>
                <w:lang w:val="ro-RO" w:eastAsia="x-none"/>
              </w:rPr>
              <w:t>85</w:t>
            </w:r>
            <w:r w:rsidR="00245C79" w:rsidRPr="00245C79">
              <w:rPr>
                <w:rFonts w:ascii="Trebuchet MS" w:hAnsi="Trebuchet MS"/>
                <w:bCs/>
                <w:sz w:val="20"/>
                <w:szCs w:val="20"/>
                <w:lang w:val="ro-RO" w:eastAsia="x-none"/>
              </w:rPr>
              <w:t>0.000</w:t>
            </w:r>
          </w:p>
        </w:tc>
      </w:tr>
      <w:tr w:rsidR="00245C79" w:rsidRPr="00245C79" w14:paraId="176B43F2" w14:textId="77777777" w:rsidTr="00D1064C">
        <w:trPr>
          <w:trHeight w:val="70"/>
        </w:trPr>
        <w:tc>
          <w:tcPr>
            <w:tcW w:w="3897" w:type="pct"/>
          </w:tcPr>
          <w:p w14:paraId="2B2EE74D" w14:textId="77777777" w:rsidR="00AE4334" w:rsidRPr="00AE4334" w:rsidRDefault="00AE4334" w:rsidP="00AE4334">
            <w:pPr>
              <w:spacing w:after="0" w:line="240" w:lineRule="auto"/>
              <w:rPr>
                <w:rFonts w:ascii="Trebuchet MS" w:hAnsi="Trebuchet MS"/>
                <w:b/>
                <w:bCs/>
                <w:sz w:val="20"/>
                <w:szCs w:val="20"/>
                <w:lang w:val="ro-RO" w:eastAsia="ro-RO"/>
              </w:rPr>
            </w:pPr>
            <w:r w:rsidRPr="00AE4334">
              <w:rPr>
                <w:rFonts w:ascii="Trebuchet MS" w:hAnsi="Trebuchet MS"/>
                <w:b/>
                <w:bCs/>
                <w:sz w:val="20"/>
                <w:szCs w:val="20"/>
                <w:lang w:val="ro-RO" w:eastAsia="ro-RO"/>
              </w:rPr>
              <w:t>I4 - Intervenţie POR în infrastructura de educaţie:</w:t>
            </w:r>
          </w:p>
          <w:p w14:paraId="4D2B8202" w14:textId="416C4F7C" w:rsidR="00245C79" w:rsidRPr="00AE4334" w:rsidRDefault="00AE4334" w:rsidP="00AE4334">
            <w:pPr>
              <w:spacing w:after="0" w:line="240" w:lineRule="auto"/>
              <w:jc w:val="both"/>
              <w:rPr>
                <w:rFonts w:ascii="Trebuchet MS" w:hAnsi="Trebuchet MS"/>
                <w:sz w:val="20"/>
                <w:szCs w:val="20"/>
                <w:lang w:val="ro-RO" w:eastAsia="x-none"/>
              </w:rPr>
            </w:pPr>
            <w:r w:rsidRPr="00AE4334">
              <w:rPr>
                <w:rFonts w:ascii="Trebuchet MS" w:hAnsi="Trebuchet MS"/>
                <w:sz w:val="20"/>
                <w:szCs w:val="20"/>
                <w:lang w:val="ro-RO" w:eastAsia="ro-RO"/>
              </w:rPr>
              <w:t>• construire/reabilitare/ modernizare de unităţi de învăţămînt preuniversitar (creşe, grădiniţe, şcoli)</w:t>
            </w:r>
          </w:p>
        </w:tc>
        <w:tc>
          <w:tcPr>
            <w:tcW w:w="1103" w:type="pct"/>
          </w:tcPr>
          <w:p w14:paraId="19276570" w14:textId="67B7B733" w:rsidR="00245C79" w:rsidRPr="00245C79" w:rsidRDefault="00AE4334" w:rsidP="00245C79">
            <w:pPr>
              <w:spacing w:after="0" w:line="240" w:lineRule="auto"/>
              <w:jc w:val="center"/>
              <w:rPr>
                <w:rFonts w:ascii="Trebuchet MS" w:hAnsi="Trebuchet MS"/>
                <w:bCs/>
                <w:sz w:val="20"/>
                <w:szCs w:val="20"/>
                <w:lang w:val="ro-RO" w:eastAsia="x-none"/>
              </w:rPr>
            </w:pPr>
            <w:r>
              <w:rPr>
                <w:rFonts w:ascii="Trebuchet MS" w:hAnsi="Trebuchet MS"/>
                <w:bCs/>
                <w:sz w:val="20"/>
                <w:szCs w:val="20"/>
                <w:lang w:val="ro-RO" w:eastAsia="x-none"/>
              </w:rPr>
              <w:t>3</w:t>
            </w:r>
            <w:r w:rsidR="00245C79" w:rsidRPr="00245C79">
              <w:rPr>
                <w:rFonts w:ascii="Trebuchet MS" w:hAnsi="Trebuchet MS"/>
                <w:bCs/>
                <w:sz w:val="20"/>
                <w:szCs w:val="20"/>
                <w:lang w:val="ro-RO" w:eastAsia="x-none"/>
              </w:rPr>
              <w:t>00.000</w:t>
            </w:r>
          </w:p>
        </w:tc>
      </w:tr>
    </w:tbl>
    <w:bookmarkEnd w:id="44"/>
    <w:p w14:paraId="68AD8683" w14:textId="27417571" w:rsidR="00AE1B09" w:rsidRPr="007303BA" w:rsidRDefault="00AE1B09" w:rsidP="00AE1B09">
      <w:pPr>
        <w:rPr>
          <w:rFonts w:ascii="Trebuchet MS" w:hAnsi="Trebuchet MS"/>
          <w:lang w:val="fr-FR" w:eastAsia="x-none"/>
        </w:rPr>
      </w:pPr>
      <w:proofErr w:type="spellStart"/>
      <w:r w:rsidRPr="007303BA">
        <w:rPr>
          <w:rFonts w:ascii="Trebuchet MS" w:hAnsi="Trebuchet MS"/>
          <w:lang w:val="fr-FR" w:eastAsia="x-none"/>
        </w:rPr>
        <w:t>Cursul</w:t>
      </w:r>
      <w:proofErr w:type="spellEnd"/>
      <w:r w:rsidRPr="007303BA">
        <w:rPr>
          <w:rFonts w:ascii="Trebuchet MS" w:hAnsi="Trebuchet MS"/>
          <w:lang w:val="fr-FR" w:eastAsia="x-none"/>
        </w:rPr>
        <w:t xml:space="preserve"> </w:t>
      </w:r>
      <w:proofErr w:type="spellStart"/>
      <w:r w:rsidRPr="007303BA">
        <w:rPr>
          <w:rFonts w:ascii="Trebuchet MS" w:hAnsi="Trebuchet MS"/>
          <w:lang w:val="fr-FR" w:eastAsia="x-none"/>
        </w:rPr>
        <w:t>valutar</w:t>
      </w:r>
      <w:proofErr w:type="spellEnd"/>
      <w:r w:rsidRPr="007303BA">
        <w:rPr>
          <w:rFonts w:ascii="Trebuchet MS" w:hAnsi="Trebuchet MS"/>
          <w:lang w:val="fr-FR" w:eastAsia="x-none"/>
        </w:rPr>
        <w:t xml:space="preserve"> care se </w:t>
      </w:r>
      <w:proofErr w:type="spellStart"/>
      <w:r w:rsidRPr="007303BA">
        <w:rPr>
          <w:rFonts w:ascii="Trebuchet MS" w:hAnsi="Trebuchet MS"/>
          <w:lang w:val="fr-FR" w:eastAsia="x-none"/>
        </w:rPr>
        <w:t>utilizează</w:t>
      </w:r>
      <w:proofErr w:type="spellEnd"/>
      <w:r w:rsidRPr="007303BA">
        <w:rPr>
          <w:rFonts w:ascii="Trebuchet MS" w:hAnsi="Trebuchet MS"/>
          <w:lang w:val="fr-FR" w:eastAsia="x-none"/>
        </w:rPr>
        <w:t xml:space="preserve"> </w:t>
      </w:r>
      <w:proofErr w:type="spellStart"/>
      <w:r w:rsidRPr="007303BA">
        <w:rPr>
          <w:rFonts w:ascii="Trebuchet MS" w:hAnsi="Trebuchet MS"/>
          <w:lang w:val="fr-FR" w:eastAsia="x-none"/>
        </w:rPr>
        <w:t>pentru</w:t>
      </w:r>
      <w:proofErr w:type="spellEnd"/>
      <w:r w:rsidRPr="007303BA">
        <w:rPr>
          <w:rFonts w:ascii="Trebuchet MS" w:hAnsi="Trebuchet MS"/>
          <w:lang w:val="fr-FR" w:eastAsia="x-none"/>
        </w:rPr>
        <w:t xml:space="preserve"> </w:t>
      </w:r>
      <w:proofErr w:type="spellStart"/>
      <w:r w:rsidRPr="007303BA">
        <w:rPr>
          <w:rFonts w:ascii="Trebuchet MS" w:hAnsi="Trebuchet MS"/>
          <w:lang w:val="fr-FR" w:eastAsia="x-none"/>
        </w:rPr>
        <w:t>calculul</w:t>
      </w:r>
      <w:proofErr w:type="spellEnd"/>
      <w:r w:rsidRPr="007303BA">
        <w:rPr>
          <w:rFonts w:ascii="Trebuchet MS" w:hAnsi="Trebuchet MS"/>
          <w:lang w:val="fr-FR" w:eastAsia="x-none"/>
        </w:rPr>
        <w:t xml:space="preserve"> </w:t>
      </w:r>
      <w:proofErr w:type="spellStart"/>
      <w:r w:rsidRPr="007303BA">
        <w:rPr>
          <w:rFonts w:ascii="Trebuchet MS" w:hAnsi="Trebuchet MS"/>
          <w:lang w:val="fr-FR" w:eastAsia="x-none"/>
        </w:rPr>
        <w:t>respectivelor</w:t>
      </w:r>
      <w:proofErr w:type="spellEnd"/>
      <w:r w:rsidRPr="007303BA">
        <w:rPr>
          <w:rFonts w:ascii="Trebuchet MS" w:hAnsi="Trebuchet MS"/>
          <w:lang w:val="fr-FR" w:eastAsia="x-none"/>
        </w:rPr>
        <w:t xml:space="preserve"> </w:t>
      </w:r>
      <w:proofErr w:type="spellStart"/>
      <w:r w:rsidRPr="007303BA">
        <w:rPr>
          <w:rFonts w:ascii="Trebuchet MS" w:hAnsi="Trebuchet MS"/>
          <w:lang w:val="fr-FR" w:eastAsia="x-none"/>
        </w:rPr>
        <w:t>valori</w:t>
      </w:r>
      <w:proofErr w:type="spellEnd"/>
      <w:r w:rsidRPr="007303BA">
        <w:rPr>
          <w:rFonts w:ascii="Trebuchet MS" w:hAnsi="Trebuchet MS"/>
          <w:lang w:val="fr-FR" w:eastAsia="x-none"/>
        </w:rPr>
        <w:t xml:space="preserve"> este </w:t>
      </w:r>
      <w:proofErr w:type="spellStart"/>
      <w:r w:rsidRPr="007303BA">
        <w:rPr>
          <w:rFonts w:ascii="Trebuchet MS" w:hAnsi="Trebuchet MS"/>
          <w:lang w:val="fr-FR" w:eastAsia="x-none"/>
        </w:rPr>
        <w:t>cursul</w:t>
      </w:r>
      <w:proofErr w:type="spellEnd"/>
      <w:r w:rsidRPr="007303BA">
        <w:rPr>
          <w:rFonts w:ascii="Trebuchet MS" w:hAnsi="Trebuchet MS"/>
          <w:lang w:val="fr-FR" w:eastAsia="x-none"/>
        </w:rPr>
        <w:t xml:space="preserve"> </w:t>
      </w:r>
      <w:proofErr w:type="spellStart"/>
      <w:r w:rsidRPr="007303BA">
        <w:rPr>
          <w:rFonts w:ascii="Trebuchet MS" w:hAnsi="Trebuchet MS"/>
          <w:lang w:val="fr-FR" w:eastAsia="x-none"/>
        </w:rPr>
        <w:t>InfoEuro</w:t>
      </w:r>
      <w:proofErr w:type="spellEnd"/>
      <w:r w:rsidRPr="007303BA">
        <w:rPr>
          <w:rFonts w:ascii="Trebuchet MS" w:hAnsi="Trebuchet MS"/>
          <w:lang w:val="fr-FR" w:eastAsia="x-none"/>
        </w:rPr>
        <w:t xml:space="preserve"> </w:t>
      </w:r>
      <w:proofErr w:type="spellStart"/>
      <w:r w:rsidRPr="007303BA">
        <w:rPr>
          <w:rFonts w:ascii="Trebuchet MS" w:hAnsi="Trebuchet MS"/>
          <w:lang w:val="fr-FR" w:eastAsia="x-none"/>
        </w:rPr>
        <w:t>din</w:t>
      </w:r>
      <w:proofErr w:type="spellEnd"/>
      <w:r w:rsidRPr="007303BA">
        <w:rPr>
          <w:rFonts w:ascii="Trebuchet MS" w:hAnsi="Trebuchet MS"/>
          <w:lang w:val="fr-FR" w:eastAsia="x-none"/>
        </w:rPr>
        <w:t xml:space="preserve"> </w:t>
      </w:r>
      <w:proofErr w:type="spellStart"/>
      <w:r w:rsidRPr="007303BA">
        <w:rPr>
          <w:rFonts w:ascii="Trebuchet MS" w:hAnsi="Trebuchet MS"/>
          <w:lang w:val="fr-FR" w:eastAsia="x-none"/>
        </w:rPr>
        <w:t>luna</w:t>
      </w:r>
      <w:proofErr w:type="spellEnd"/>
      <w:r w:rsidRPr="007303BA">
        <w:rPr>
          <w:rFonts w:ascii="Trebuchet MS" w:hAnsi="Trebuchet MS"/>
          <w:lang w:val="fr-FR" w:eastAsia="x-none"/>
        </w:rPr>
        <w:t xml:space="preserve"> </w:t>
      </w:r>
      <w:proofErr w:type="spellStart"/>
      <w:r w:rsidR="007E0CE7">
        <w:rPr>
          <w:rFonts w:ascii="Trebuchet MS" w:hAnsi="Trebuchet MS"/>
          <w:lang w:val="fr-FR" w:eastAsia="x-none"/>
        </w:rPr>
        <w:t>octombrie</w:t>
      </w:r>
      <w:proofErr w:type="spellEnd"/>
      <w:r w:rsidR="007E04E7">
        <w:rPr>
          <w:rFonts w:ascii="Trebuchet MS" w:hAnsi="Trebuchet MS"/>
          <w:lang w:val="fr-FR" w:eastAsia="x-none"/>
        </w:rPr>
        <w:t xml:space="preserve"> </w:t>
      </w:r>
      <w:r w:rsidRPr="007303BA">
        <w:rPr>
          <w:rFonts w:ascii="Trebuchet MS" w:hAnsi="Trebuchet MS"/>
          <w:lang w:val="fr-FR" w:eastAsia="x-none"/>
        </w:rPr>
        <w:t xml:space="preserve">2019, </w:t>
      </w:r>
      <w:proofErr w:type="spellStart"/>
      <w:r w:rsidRPr="007303BA">
        <w:rPr>
          <w:rFonts w:ascii="Trebuchet MS" w:hAnsi="Trebuchet MS"/>
          <w:lang w:val="fr-FR" w:eastAsia="x-none"/>
        </w:rPr>
        <w:t>respectiv</w:t>
      </w:r>
      <w:proofErr w:type="spellEnd"/>
      <w:r w:rsidRPr="007303BA">
        <w:rPr>
          <w:rFonts w:ascii="Trebuchet MS" w:hAnsi="Trebuchet MS"/>
          <w:lang w:val="fr-FR" w:eastAsia="x-none"/>
        </w:rPr>
        <w:t xml:space="preserve"> 1 EUR = </w:t>
      </w:r>
      <w:r w:rsidR="007E0CE7">
        <w:rPr>
          <w:rFonts w:ascii="Trebuchet MS" w:hAnsi="Trebuchet MS"/>
          <w:lang w:val="fr-FR" w:eastAsia="x-none"/>
        </w:rPr>
        <w:t xml:space="preserve">4,7515 </w:t>
      </w:r>
      <w:r w:rsidRPr="007303BA">
        <w:rPr>
          <w:rFonts w:ascii="Trebuchet MS" w:hAnsi="Trebuchet MS"/>
          <w:lang w:val="fr-FR" w:eastAsia="x-none"/>
        </w:rPr>
        <w:t>RON.</w:t>
      </w:r>
    </w:p>
    <w:p w14:paraId="11D62A6A" w14:textId="3A745553" w:rsidR="000863A0" w:rsidRPr="007303BA" w:rsidRDefault="000863A0" w:rsidP="000863A0">
      <w:pPr>
        <w:pStyle w:val="Heading3"/>
        <w:spacing w:before="0" w:after="120" w:line="240" w:lineRule="auto"/>
        <w:jc w:val="both"/>
        <w:rPr>
          <w:rFonts w:ascii="Trebuchet MS" w:hAnsi="Trebuchet MS" w:cs="Calibri"/>
          <w:color w:val="auto"/>
          <w:sz w:val="22"/>
          <w:szCs w:val="22"/>
          <w:lang w:val="ro-RO"/>
        </w:rPr>
      </w:pPr>
      <w:bookmarkStart w:id="45" w:name="_Toc61267566"/>
      <w:r w:rsidRPr="007303BA">
        <w:rPr>
          <w:rFonts w:ascii="Trebuchet MS" w:hAnsi="Trebuchet MS" w:cs="Calibri"/>
          <w:color w:val="auto"/>
          <w:sz w:val="22"/>
          <w:szCs w:val="22"/>
          <w:lang w:val="ro-RO"/>
        </w:rPr>
        <w:t>Capitolul 3.2.</w:t>
      </w:r>
      <w:r w:rsidR="0034455F" w:rsidRPr="007303BA">
        <w:rPr>
          <w:rFonts w:ascii="Trebuchet MS" w:hAnsi="Trebuchet MS" w:cs="Calibri"/>
          <w:color w:val="auto"/>
          <w:sz w:val="22"/>
          <w:szCs w:val="22"/>
          <w:lang w:val="ro-RO"/>
        </w:rPr>
        <w:t>8</w:t>
      </w:r>
      <w:r w:rsidRPr="007303BA">
        <w:rPr>
          <w:rFonts w:ascii="Trebuchet MS" w:hAnsi="Trebuchet MS" w:cs="Calibri"/>
          <w:color w:val="auto"/>
          <w:sz w:val="22"/>
          <w:szCs w:val="22"/>
          <w:lang w:val="ro-RO"/>
        </w:rPr>
        <w:t>: Rata de cofinanțare acordată în cadrul apelurilor de proiecte</w:t>
      </w:r>
      <w:bookmarkEnd w:id="45"/>
      <w:r w:rsidRPr="007303BA">
        <w:rPr>
          <w:rFonts w:ascii="Trebuchet MS" w:hAnsi="Trebuchet MS" w:cs="Calibri"/>
          <w:color w:val="auto"/>
          <w:sz w:val="22"/>
          <w:szCs w:val="22"/>
          <w:lang w:val="ro-RO"/>
        </w:rPr>
        <w:t xml:space="preserve"> </w:t>
      </w:r>
    </w:p>
    <w:p w14:paraId="6025EE3C" w14:textId="3C83D473" w:rsidR="000863A0" w:rsidRPr="007303BA" w:rsidRDefault="000863A0" w:rsidP="000863A0">
      <w:pPr>
        <w:spacing w:after="120" w:line="240" w:lineRule="auto"/>
        <w:jc w:val="both"/>
        <w:rPr>
          <w:rFonts w:ascii="Trebuchet MS" w:hAnsi="Trebuchet MS" w:cs="Calibri"/>
          <w:bCs/>
          <w:lang w:val="ro-RO"/>
        </w:rPr>
      </w:pPr>
      <w:r w:rsidRPr="007303BA">
        <w:rPr>
          <w:rFonts w:ascii="Trebuchet MS" w:hAnsi="Trebuchet MS" w:cs="Calibri"/>
          <w:bCs/>
          <w:lang w:val="ro-RO"/>
        </w:rPr>
        <w:t xml:space="preserve">În cadrul APELULUI DE FIȘE DE PROIECTE rata de cofinanţare (finanțarea maximă nerambursabilă ce poate fi acordată pentru un proiect) este de 98% din valoarea totală a cheltuielilor eligibile, din care 95% contribuția din partea Fondului European de Dezvoltare Regională (FEDR) și 3% contribuția Bugetului de stat. </w:t>
      </w:r>
    </w:p>
    <w:p w14:paraId="2A3169D0" w14:textId="7F56B79B" w:rsidR="000863A0" w:rsidRPr="007303BA" w:rsidRDefault="000863A0" w:rsidP="000863A0">
      <w:pPr>
        <w:spacing w:after="120" w:line="240" w:lineRule="auto"/>
        <w:jc w:val="both"/>
        <w:rPr>
          <w:rFonts w:ascii="Trebuchet MS" w:hAnsi="Trebuchet MS" w:cs="Calibri"/>
          <w:bCs/>
          <w:lang w:val="ro-RO"/>
        </w:rPr>
      </w:pPr>
      <w:r w:rsidRPr="007303BA">
        <w:rPr>
          <w:rFonts w:ascii="Trebuchet MS" w:hAnsi="Trebuchet MS" w:cs="Calibri"/>
          <w:bCs/>
          <w:lang w:val="ro-RO"/>
        </w:rPr>
        <w:t xml:space="preserve">Beneficiarul are obligația asigurării unei contribuții de minim 2% din valoarea cheltuielilor eligibile, precum și să asigure costurile ne-eligibile și conexe ale proiectului. </w:t>
      </w:r>
    </w:p>
    <w:p w14:paraId="3CCEA88D" w14:textId="77777777" w:rsidR="00AE1B60" w:rsidRPr="007303BA" w:rsidRDefault="00AE1B60" w:rsidP="000863A0">
      <w:pPr>
        <w:spacing w:after="120" w:line="240" w:lineRule="auto"/>
        <w:jc w:val="both"/>
        <w:rPr>
          <w:rFonts w:ascii="Trebuchet MS" w:hAnsi="Trebuchet MS" w:cs="Calibri"/>
          <w:bCs/>
          <w:lang w:val="ro-RO"/>
        </w:rPr>
      </w:pPr>
    </w:p>
    <w:p w14:paraId="44B50743" w14:textId="5A3A90B0" w:rsidR="00071C01" w:rsidRPr="007303BA" w:rsidRDefault="001F62D0" w:rsidP="00A17F94">
      <w:pPr>
        <w:pStyle w:val="Heading2"/>
        <w:spacing w:before="0" w:after="120" w:line="240" w:lineRule="auto"/>
        <w:jc w:val="both"/>
        <w:rPr>
          <w:rFonts w:ascii="Trebuchet MS" w:hAnsi="Trebuchet MS" w:cs="Calibri"/>
          <w:color w:val="auto"/>
          <w:sz w:val="22"/>
          <w:szCs w:val="22"/>
          <w:lang w:val="ro-RO"/>
        </w:rPr>
      </w:pPr>
      <w:bookmarkStart w:id="46" w:name="_Toc61267567"/>
      <w:bookmarkStart w:id="47" w:name="_Toc489006355"/>
      <w:r w:rsidRPr="007303BA">
        <w:rPr>
          <w:rFonts w:ascii="Trebuchet MS" w:hAnsi="Trebuchet MS" w:cs="Calibri"/>
          <w:color w:val="auto"/>
          <w:sz w:val="22"/>
          <w:szCs w:val="22"/>
          <w:lang w:val="ro-RO"/>
        </w:rPr>
        <w:t xml:space="preserve">Subsecțiunea 3.3: </w:t>
      </w:r>
      <w:r w:rsidR="00E03B4A" w:rsidRPr="007303BA">
        <w:rPr>
          <w:rFonts w:ascii="Trebuchet MS" w:hAnsi="Trebuchet MS" w:cs="Calibri"/>
          <w:color w:val="auto"/>
          <w:sz w:val="22"/>
          <w:szCs w:val="22"/>
          <w:lang w:val="ro-RO"/>
        </w:rPr>
        <w:t>Reguli pentru acordarea finanțării</w:t>
      </w:r>
      <w:bookmarkEnd w:id="46"/>
    </w:p>
    <w:p w14:paraId="6FE45FBE" w14:textId="77777777" w:rsidR="001F62D0" w:rsidRPr="007303BA" w:rsidRDefault="00071C01" w:rsidP="00071C01">
      <w:pPr>
        <w:pStyle w:val="Heading3"/>
        <w:spacing w:before="0" w:after="120" w:line="240" w:lineRule="auto"/>
        <w:jc w:val="both"/>
        <w:rPr>
          <w:rFonts w:ascii="Trebuchet MS" w:hAnsi="Trebuchet MS" w:cs="Calibri"/>
          <w:color w:val="auto"/>
          <w:sz w:val="22"/>
          <w:szCs w:val="22"/>
          <w:lang w:val="ro-RO"/>
        </w:rPr>
      </w:pPr>
      <w:bookmarkStart w:id="48" w:name="_Toc61267568"/>
      <w:r w:rsidRPr="007303BA">
        <w:rPr>
          <w:rFonts w:ascii="Trebuchet MS" w:hAnsi="Trebuchet MS" w:cs="Calibri"/>
          <w:color w:val="auto"/>
          <w:sz w:val="22"/>
          <w:szCs w:val="22"/>
          <w:lang w:val="ro-RO"/>
        </w:rPr>
        <w:t xml:space="preserve">Capitolul 3.3.1: </w:t>
      </w:r>
      <w:r w:rsidR="001F62D0" w:rsidRPr="007303BA">
        <w:rPr>
          <w:rFonts w:ascii="Trebuchet MS" w:hAnsi="Trebuchet MS" w:cs="Calibri"/>
          <w:color w:val="auto"/>
          <w:sz w:val="22"/>
          <w:szCs w:val="22"/>
          <w:lang w:val="ro-RO"/>
        </w:rPr>
        <w:t>Eligibilitatea solicitanților și a partenerilor</w:t>
      </w:r>
      <w:bookmarkEnd w:id="47"/>
      <w:r w:rsidRPr="007303BA">
        <w:rPr>
          <w:rFonts w:ascii="Trebuchet MS" w:hAnsi="Trebuchet MS" w:cs="Calibri"/>
          <w:color w:val="auto"/>
          <w:sz w:val="22"/>
          <w:szCs w:val="22"/>
          <w:lang w:val="ro-RO"/>
        </w:rPr>
        <w:t xml:space="preserve"> (dacă e cazul)</w:t>
      </w:r>
      <w:bookmarkEnd w:id="48"/>
    </w:p>
    <w:p w14:paraId="7A63BC69" w14:textId="77777777" w:rsidR="001F3488" w:rsidRPr="001F3488" w:rsidRDefault="001F3488" w:rsidP="001F3488">
      <w:pPr>
        <w:autoSpaceDE w:val="0"/>
        <w:autoSpaceDN w:val="0"/>
        <w:adjustRightInd w:val="0"/>
        <w:spacing w:after="120" w:line="240" w:lineRule="auto"/>
        <w:jc w:val="both"/>
        <w:rPr>
          <w:rFonts w:ascii="Trebuchet MS" w:hAnsi="Trebuchet MS" w:cs="Calibri"/>
          <w:bCs/>
          <w:lang w:val="ro-RO"/>
        </w:rPr>
      </w:pPr>
      <w:r w:rsidRPr="001F3488">
        <w:rPr>
          <w:rFonts w:ascii="Trebuchet MS" w:hAnsi="Trebuchet MS" w:cs="Calibri"/>
          <w:bCs/>
          <w:lang w:val="ro-RO"/>
        </w:rPr>
        <w:t xml:space="preserve">Pentru aplicarea și obținerea finanțării în cadrul prezentului ghid, solicitantul și partenerul (dacă e cazul), precum și proiectul trebuie să respecte toate criteriile menționate pe toată perioada desfășurării procesului de verificare și contractare.  </w:t>
      </w:r>
    </w:p>
    <w:p w14:paraId="5F400F8A" w14:textId="77777777" w:rsidR="001F3488" w:rsidRPr="001F3488" w:rsidRDefault="001F3488" w:rsidP="001F3488">
      <w:pPr>
        <w:autoSpaceDE w:val="0"/>
        <w:autoSpaceDN w:val="0"/>
        <w:adjustRightInd w:val="0"/>
        <w:spacing w:after="120" w:line="240" w:lineRule="auto"/>
        <w:jc w:val="both"/>
        <w:rPr>
          <w:rFonts w:ascii="Trebuchet MS" w:hAnsi="Trebuchet MS" w:cs="Calibri"/>
          <w:bCs/>
          <w:i/>
          <w:lang w:val="ro-RO"/>
        </w:rPr>
      </w:pPr>
      <w:r w:rsidRPr="001F3488">
        <w:rPr>
          <w:rFonts w:ascii="Trebuchet MS" w:hAnsi="Trebuchet MS" w:cs="Calibri"/>
          <w:bCs/>
          <w:lang w:val="ro-RO"/>
        </w:rPr>
        <w:t>Solicitantul/partenerul eligibil, în sensul prezentului ghid, reprezintă entitatea care îndeplineşte cumulativ următoarele criterii enumerate și prezentate în cadrul prezentei secțiuni</w:t>
      </w:r>
      <w:r w:rsidRPr="001F3488">
        <w:rPr>
          <w:rFonts w:ascii="Trebuchet MS" w:hAnsi="Trebuchet MS" w:cs="Calibri"/>
          <w:bCs/>
          <w:i/>
          <w:lang w:val="ro-RO"/>
        </w:rPr>
        <w:t xml:space="preserve">. </w:t>
      </w:r>
    </w:p>
    <w:p w14:paraId="27FF42AA" w14:textId="637AB367" w:rsidR="00236D9E" w:rsidRDefault="00236D9E" w:rsidP="00071C01">
      <w:pPr>
        <w:autoSpaceDE w:val="0"/>
        <w:autoSpaceDN w:val="0"/>
        <w:adjustRightInd w:val="0"/>
        <w:spacing w:after="120" w:line="240" w:lineRule="auto"/>
        <w:jc w:val="both"/>
        <w:rPr>
          <w:rFonts w:ascii="Trebuchet MS" w:hAnsi="Trebuchet MS" w:cs="Calibri"/>
          <w:bCs/>
          <w:i/>
          <w:lang w:val="ro-RO"/>
        </w:rPr>
      </w:pPr>
    </w:p>
    <w:p w14:paraId="2000CDBB" w14:textId="77777777" w:rsidR="00071C01" w:rsidRPr="007303BA" w:rsidRDefault="00071C01" w:rsidP="0033492C">
      <w:pPr>
        <w:numPr>
          <w:ilvl w:val="0"/>
          <w:numId w:val="16"/>
        </w:numPr>
        <w:autoSpaceDE w:val="0"/>
        <w:autoSpaceDN w:val="0"/>
        <w:adjustRightInd w:val="0"/>
        <w:spacing w:after="120" w:line="240" w:lineRule="auto"/>
        <w:jc w:val="both"/>
        <w:rPr>
          <w:rFonts w:ascii="Trebuchet MS" w:hAnsi="Trebuchet MS" w:cs="Calibri"/>
          <w:b/>
          <w:bCs/>
          <w:lang w:val="ro-RO"/>
        </w:rPr>
      </w:pPr>
      <w:r w:rsidRPr="007303BA">
        <w:rPr>
          <w:rFonts w:ascii="Trebuchet MS" w:hAnsi="Trebuchet MS" w:cs="Calibri"/>
          <w:b/>
          <w:bCs/>
          <w:lang w:val="ro-RO"/>
        </w:rPr>
        <w:t>Forma de constituire a solicitantului</w:t>
      </w:r>
    </w:p>
    <w:p w14:paraId="59E14763" w14:textId="77777777"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Categoriile de solicitanții eligibili sunt:</w:t>
      </w:r>
    </w:p>
    <w:p w14:paraId="6C36B4DF" w14:textId="77777777" w:rsidR="001B1DA7" w:rsidRPr="007303BA" w:rsidRDefault="001B1DA7" w:rsidP="001B1DA7">
      <w:pPr>
        <w:numPr>
          <w:ilvl w:val="0"/>
          <w:numId w:val="17"/>
        </w:numPr>
        <w:autoSpaceDE w:val="0"/>
        <w:autoSpaceDN w:val="0"/>
        <w:adjustRightInd w:val="0"/>
        <w:spacing w:after="120" w:line="240" w:lineRule="auto"/>
        <w:jc w:val="both"/>
        <w:rPr>
          <w:rFonts w:ascii="Trebuchet MS" w:hAnsi="Trebuchet MS" w:cs="Calibri"/>
          <w:bCs/>
          <w:lang w:val="ro-RO"/>
        </w:rPr>
      </w:pPr>
      <w:bookmarkStart w:id="49" w:name="_Hlk21087594"/>
      <w:r w:rsidRPr="007303BA">
        <w:rPr>
          <w:rFonts w:ascii="Trebuchet MS" w:hAnsi="Trebuchet MS" w:cs="Calibri"/>
          <w:b/>
          <w:bCs/>
          <w:lang w:val="ro-RO"/>
        </w:rPr>
        <w:t xml:space="preserve">Unitatea Administrativ Teritorială Municipiul </w:t>
      </w:r>
      <w:r>
        <w:rPr>
          <w:rFonts w:ascii="Trebuchet MS" w:hAnsi="Trebuchet MS" w:cs="Calibri"/>
          <w:b/>
          <w:bCs/>
          <w:lang w:val="ro-RO"/>
        </w:rPr>
        <w:t>Tîrgu Mureș</w:t>
      </w:r>
      <w:r w:rsidRPr="007303BA">
        <w:rPr>
          <w:rFonts w:ascii="Trebuchet MS" w:hAnsi="Trebuchet MS" w:cs="Calibri"/>
          <w:bCs/>
          <w:lang w:val="ro-RO"/>
        </w:rPr>
        <w:t xml:space="preserve"> - ca  membru în Grupul de Acțiune Locală </w:t>
      </w:r>
      <w:r>
        <w:rPr>
          <w:rFonts w:ascii="Trebuchet MS" w:hAnsi="Trebuchet MS" w:cs="Calibri"/>
          <w:bCs/>
          <w:lang w:val="ro-RO"/>
        </w:rPr>
        <w:t>GAL Tîrgu Mureș</w:t>
      </w:r>
    </w:p>
    <w:p w14:paraId="09C5CBD9" w14:textId="77777777" w:rsidR="001B1DA7" w:rsidRPr="007303BA" w:rsidRDefault="001B1DA7" w:rsidP="001B1DA7">
      <w:pPr>
        <w:numPr>
          <w:ilvl w:val="0"/>
          <w:numId w:val="17"/>
        </w:num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
          <w:bCs/>
          <w:lang w:val="ro-RO"/>
        </w:rPr>
        <w:t>Parteneriate</w:t>
      </w:r>
      <w:r w:rsidRPr="007303BA">
        <w:rPr>
          <w:rFonts w:ascii="Trebuchet MS" w:hAnsi="Trebuchet MS" w:cs="Calibri"/>
          <w:bCs/>
          <w:lang w:val="ro-RO"/>
        </w:rPr>
        <w:t xml:space="preserve"> între UAT Municipiul </w:t>
      </w:r>
      <w:r>
        <w:rPr>
          <w:rFonts w:ascii="Trebuchet MS" w:hAnsi="Trebuchet MS" w:cs="Calibri"/>
          <w:bCs/>
          <w:lang w:val="ro-RO"/>
        </w:rPr>
        <w:t xml:space="preserve">Tîrgu Mureș </w:t>
      </w:r>
      <w:r w:rsidRPr="007303BA">
        <w:rPr>
          <w:rFonts w:ascii="Trebuchet MS" w:hAnsi="Trebuchet MS" w:cs="Calibri"/>
          <w:bCs/>
          <w:lang w:val="ro-RO"/>
        </w:rPr>
        <w:t xml:space="preserve">- membru în Grupul de Acțiune Locală </w:t>
      </w:r>
      <w:r>
        <w:rPr>
          <w:rFonts w:ascii="Trebuchet MS" w:hAnsi="Trebuchet MS" w:cs="Calibri"/>
          <w:bCs/>
          <w:lang w:val="ro-RO"/>
        </w:rPr>
        <w:t>GAL Tîrgu Mureș</w:t>
      </w:r>
      <w:r w:rsidRPr="007303BA">
        <w:rPr>
          <w:rFonts w:ascii="Trebuchet MS" w:hAnsi="Trebuchet MS" w:cs="Calibri"/>
          <w:bCs/>
          <w:lang w:val="ro-RO"/>
        </w:rPr>
        <w:t xml:space="preserve"> și lider de parteneriat - și furnizori de servicii sociale  acreditați conform legislației în </w:t>
      </w:r>
      <w:r w:rsidRPr="007303BA">
        <w:rPr>
          <w:rFonts w:ascii="Trebuchet MS" w:hAnsi="Trebuchet MS" w:cs="Calibri"/>
          <w:bCs/>
          <w:lang w:val="ro-RO"/>
        </w:rPr>
        <w:lastRenderedPageBreak/>
        <w:t>vigoare– pentru acele investiții în care se vor furniza servicii sociale (în cazul centrelor comunitare integrate - CCI medico-sociale)</w:t>
      </w:r>
    </w:p>
    <w:p w14:paraId="0429E8A0" w14:textId="77777777" w:rsidR="001B1DA7" w:rsidRPr="007303BA" w:rsidRDefault="001B1DA7" w:rsidP="001B1DA7">
      <w:pPr>
        <w:numPr>
          <w:ilvl w:val="0"/>
          <w:numId w:val="17"/>
        </w:num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
          <w:bCs/>
          <w:lang w:val="ro-RO"/>
        </w:rPr>
        <w:t>Furnizori publici și privati de servicii sociale</w:t>
      </w:r>
      <w:r w:rsidRPr="007303BA">
        <w:rPr>
          <w:rFonts w:ascii="Trebuchet MS" w:hAnsi="Trebuchet MS" w:cs="Calibri"/>
          <w:bCs/>
          <w:lang w:val="ro-RO"/>
        </w:rPr>
        <w:t xml:space="preserve"> acreditați conform legislației în vigoare, cu o vechime de cel putin un an, inainte de depunerea proiectului, cu competențe în furnizare de servicii sociale, comunitare, desfaășurare de activități recreativ-educative, culturale, agrement și sport</w:t>
      </w:r>
    </w:p>
    <w:bookmarkEnd w:id="49"/>
    <w:p w14:paraId="360244BD" w14:textId="5EE0F30D"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 xml:space="preserve">In conformitate cu prevederile </w:t>
      </w:r>
      <w:r w:rsidR="001F3488">
        <w:rPr>
          <w:rFonts w:ascii="Trebuchet MS" w:hAnsi="Trebuchet MS" w:cs="Calibri"/>
          <w:bCs/>
          <w:lang w:val="ro-RO"/>
        </w:rPr>
        <w:t>L</w:t>
      </w:r>
      <w:r w:rsidRPr="007303BA">
        <w:rPr>
          <w:rFonts w:ascii="Trebuchet MS" w:hAnsi="Trebuchet MS" w:cs="Calibri"/>
          <w:bCs/>
          <w:lang w:val="ro-RO"/>
        </w:rPr>
        <w:t>egii</w:t>
      </w:r>
      <w:r w:rsidR="001F3488">
        <w:rPr>
          <w:rFonts w:ascii="Trebuchet MS" w:hAnsi="Trebuchet MS" w:cs="Calibri"/>
          <w:bCs/>
          <w:lang w:val="ro-RO"/>
        </w:rPr>
        <w:t xml:space="preserve"> nr.</w:t>
      </w:r>
      <w:r w:rsidRPr="007303BA">
        <w:rPr>
          <w:rFonts w:ascii="Trebuchet MS" w:hAnsi="Trebuchet MS" w:cs="Calibri"/>
          <w:bCs/>
          <w:lang w:val="ro-RO"/>
        </w:rPr>
        <w:t xml:space="preserve"> 292/2011 a asistenței sociale</w:t>
      </w:r>
      <w:r w:rsidRPr="0021035F">
        <w:rPr>
          <w:rFonts w:ascii="Trebuchet MS" w:hAnsi="Trebuchet MS" w:cs="Calibri"/>
          <w:bCs/>
          <w:lang w:val="ro-RO"/>
        </w:rPr>
        <w:t>, art. 37.</w:t>
      </w:r>
    </w:p>
    <w:p w14:paraId="59359C68" w14:textId="77777777" w:rsidR="00F414B8" w:rsidRPr="00F414B8" w:rsidRDefault="00F414B8" w:rsidP="00F414B8">
      <w:pPr>
        <w:autoSpaceDE w:val="0"/>
        <w:autoSpaceDN w:val="0"/>
        <w:adjustRightInd w:val="0"/>
        <w:spacing w:after="120" w:line="240" w:lineRule="auto"/>
        <w:jc w:val="both"/>
        <w:rPr>
          <w:rFonts w:ascii="Trebuchet MS" w:hAnsi="Trebuchet MS" w:cs="Calibri"/>
          <w:bCs/>
          <w:lang w:val="ro-RO"/>
        </w:rPr>
      </w:pPr>
      <w:r w:rsidRPr="00F414B8">
        <w:rPr>
          <w:rFonts w:ascii="Trebuchet MS" w:hAnsi="Trebuchet MS" w:cs="Calibri"/>
          <w:bCs/>
          <w:lang w:val="ro-RO"/>
        </w:rPr>
        <w:t xml:space="preserve">Furnizorii publici de servicii sociale sunt: </w:t>
      </w:r>
    </w:p>
    <w:p w14:paraId="78BE20CA" w14:textId="77777777" w:rsidR="00F414B8" w:rsidRPr="00F414B8" w:rsidRDefault="00F414B8" w:rsidP="00F414B8">
      <w:pPr>
        <w:autoSpaceDE w:val="0"/>
        <w:autoSpaceDN w:val="0"/>
        <w:adjustRightInd w:val="0"/>
        <w:spacing w:after="120" w:line="240" w:lineRule="auto"/>
        <w:jc w:val="both"/>
        <w:rPr>
          <w:rFonts w:ascii="Trebuchet MS" w:hAnsi="Trebuchet MS" w:cs="Calibri"/>
          <w:bCs/>
          <w:lang w:val="ro-RO"/>
        </w:rPr>
      </w:pPr>
      <w:r w:rsidRPr="00F414B8">
        <w:rPr>
          <w:rFonts w:ascii="Trebuchet MS" w:hAnsi="Trebuchet MS" w:cs="Calibri"/>
          <w:bCs/>
          <w:lang w:val="ro-RO"/>
        </w:rPr>
        <w:t>• structurile specializate din cadrul/subordinea autorităţilor administraţiei publice locale şi autorităţile executive din unităţile administrativ-teritoriale organizate la nivel de sector, oraș, municipiu și judet;</w:t>
      </w:r>
    </w:p>
    <w:p w14:paraId="30FCCB83" w14:textId="77777777" w:rsidR="00F414B8" w:rsidRPr="00F414B8" w:rsidRDefault="00F414B8" w:rsidP="00F414B8">
      <w:pPr>
        <w:autoSpaceDE w:val="0"/>
        <w:autoSpaceDN w:val="0"/>
        <w:adjustRightInd w:val="0"/>
        <w:spacing w:after="120" w:line="240" w:lineRule="auto"/>
        <w:jc w:val="both"/>
        <w:rPr>
          <w:rFonts w:ascii="Trebuchet MS" w:hAnsi="Trebuchet MS" w:cs="Calibri"/>
          <w:bCs/>
          <w:lang w:val="ro-RO"/>
        </w:rPr>
      </w:pPr>
      <w:r w:rsidRPr="00F414B8">
        <w:rPr>
          <w:rFonts w:ascii="Trebuchet MS" w:hAnsi="Trebuchet MS" w:cs="Calibri"/>
          <w:bCs/>
          <w:lang w:val="ro-RO"/>
        </w:rPr>
        <w:t>• unităţile sanitare, unităţile de învăţământ şi alte instituţii publice locale nivel de sector, oraș, municipiu și judet care dezvoltă, la nivel comunitar, servicii sociale integrate.</w:t>
      </w:r>
    </w:p>
    <w:p w14:paraId="6D182A3E" w14:textId="77777777" w:rsidR="00F414B8" w:rsidRPr="00F414B8" w:rsidRDefault="00F414B8" w:rsidP="00F414B8">
      <w:pPr>
        <w:autoSpaceDE w:val="0"/>
        <w:autoSpaceDN w:val="0"/>
        <w:adjustRightInd w:val="0"/>
        <w:spacing w:after="120" w:line="240" w:lineRule="auto"/>
        <w:jc w:val="both"/>
        <w:rPr>
          <w:rFonts w:ascii="Trebuchet MS" w:hAnsi="Trebuchet MS" w:cs="Calibri"/>
          <w:bCs/>
          <w:lang w:val="ro-RO"/>
        </w:rPr>
      </w:pPr>
      <w:r w:rsidRPr="00F414B8">
        <w:rPr>
          <w:rFonts w:ascii="Trebuchet MS" w:hAnsi="Trebuchet MS" w:cs="Calibri"/>
          <w:bCs/>
          <w:lang w:val="ro-RO"/>
        </w:rPr>
        <w:t>Furnizori privați de servicii sociale pot fi (potrivit prezentului ghid):</w:t>
      </w:r>
    </w:p>
    <w:p w14:paraId="53197B91" w14:textId="77777777" w:rsidR="00F414B8" w:rsidRPr="00F414B8" w:rsidRDefault="00F414B8" w:rsidP="00F414B8">
      <w:pPr>
        <w:autoSpaceDE w:val="0"/>
        <w:autoSpaceDN w:val="0"/>
        <w:adjustRightInd w:val="0"/>
        <w:spacing w:after="120" w:line="240" w:lineRule="auto"/>
        <w:jc w:val="both"/>
        <w:rPr>
          <w:rFonts w:ascii="Trebuchet MS" w:hAnsi="Trebuchet MS" w:cs="Calibri"/>
          <w:bCs/>
          <w:lang w:val="ro-RO"/>
        </w:rPr>
      </w:pPr>
      <w:r w:rsidRPr="00F414B8">
        <w:rPr>
          <w:rFonts w:ascii="Trebuchet MS" w:hAnsi="Trebuchet MS" w:cs="Calibri"/>
          <w:bCs/>
          <w:lang w:val="ro-RO"/>
        </w:rPr>
        <w:t xml:space="preserve">• asociaţii şi fundaţii constituite în conformitate cu legislația în vigoare (de ex. Ordonanța Guvernului nr. 26/2000 cu privire la asociaţii şi fundaţii, cu modificările şi completările ulterioare, etc.), inclusiv filiale și sucursale ale asociaţiilor şi fundaţiilor internaţionale recunoscute în conformitate cu legislaţia în vigoare în România </w:t>
      </w:r>
    </w:p>
    <w:p w14:paraId="5A5BFC9F" w14:textId="77777777"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 unităţi de cult/ structuri ale cultelor aparţinând cultelor religioase recunoscute în România conform anexei la Legea nr. 489 din 28 decembrie 2006 (**republicată**) privind libertatea religioasă şi regimul general al cultelor*),  şi constituite conform statutului de organizare și funcționare al cultului respectiv. Statutele de organizare și funcționare ale cultelor recunoscute în România se pot accesa pornind de la următoarea adresă: http://www.culte.gov.ro/biserici-culte, pentru fiecare cult în parte, la secțiunea documente atașate.</w:t>
      </w:r>
    </w:p>
    <w:p w14:paraId="715C6479" w14:textId="77777777" w:rsidR="002A10BA" w:rsidRPr="002A10BA" w:rsidRDefault="002A10BA" w:rsidP="002A10BA">
      <w:pPr>
        <w:autoSpaceDE w:val="0"/>
        <w:autoSpaceDN w:val="0"/>
        <w:adjustRightInd w:val="0"/>
        <w:spacing w:after="120" w:line="240" w:lineRule="auto"/>
        <w:jc w:val="both"/>
        <w:rPr>
          <w:rFonts w:ascii="Trebuchet MS" w:hAnsi="Trebuchet MS" w:cs="Calibri"/>
          <w:bCs/>
          <w:lang w:val="ro-RO"/>
        </w:rPr>
      </w:pPr>
      <w:r w:rsidRPr="002A10BA">
        <w:rPr>
          <w:rFonts w:ascii="Trebuchet MS" w:hAnsi="Trebuchet MS" w:cs="Calibri"/>
          <w:b/>
          <w:bCs/>
          <w:lang w:val="ro-RO"/>
        </w:rPr>
        <w:t>În cazul unui parteneriat</w:t>
      </w:r>
      <w:r w:rsidRPr="002A10BA">
        <w:rPr>
          <w:rFonts w:ascii="Trebuchet MS" w:hAnsi="Trebuchet MS" w:cs="Calibri"/>
          <w:bCs/>
          <w:lang w:val="ro-RO"/>
        </w:rPr>
        <w:t xml:space="preserve">, acordul de parteneriat încheiat în scopul implementării proiectului, va fi anexat la proiect - Cererea de finanţare, însoțit de dovada selectării transparente a partenerului, precum și de documentele ce dovedesc eligibilitatea partenerului. </w:t>
      </w:r>
    </w:p>
    <w:p w14:paraId="15F7485D" w14:textId="67616429"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 xml:space="preserve">Entităţile de drept public vor stabili parteneriatele cu entităţile de drept privat, numai prin aplicarea unei proceduri de selecţie a acestora, care respectă, cel puţin, principiile transparenţei, tratamentului legal, nediscriminării şi utilizării eficiente a fondurilor publice, în conformitate cu prevederile art. 29, alin 1 din O.U.G. nr. 40 din 2015 privind gestionarea financiară a fondurilor europene pentru perioada de programare 2014-2020.  </w:t>
      </w:r>
    </w:p>
    <w:p w14:paraId="4A9FE124" w14:textId="77777777"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 xml:space="preserve">Se vor respecta în totalitate prevederile O.U.G. nr. 40 din 2015 privind gestionarea financiară a fondurilor europene pentru perioada de programare 2014-2020, privitoare la proiectele implementate în parteneriat, precum și ale Normelor Metodologice din 2016 de aplicare a prevederilor Ordonanţei de urgenţă a Guvernului nr. 40/2015 privind gestionarea financiară a fondurilor europene pentru perioada de programare 2014-2020, aprobate prin H.G nr. 93 din 2016, privitoare la proiectele implementate în parteneriat. </w:t>
      </w:r>
    </w:p>
    <w:p w14:paraId="24A9638E" w14:textId="16BCCFDB"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Solicitantul de finanţare</w:t>
      </w:r>
      <w:r w:rsidR="00F414B8">
        <w:rPr>
          <w:rFonts w:ascii="Trebuchet MS" w:hAnsi="Trebuchet MS" w:cs="Calibri"/>
          <w:bCs/>
          <w:lang w:val="ro-RO"/>
        </w:rPr>
        <w:t xml:space="preserve"> sau</w:t>
      </w:r>
      <w:r w:rsidRPr="007303BA">
        <w:rPr>
          <w:rFonts w:ascii="Trebuchet MS" w:hAnsi="Trebuchet MS" w:cs="Calibri"/>
          <w:bCs/>
          <w:lang w:val="ro-RO"/>
        </w:rPr>
        <w:t xml:space="preserve"> unul dintre parteneri este furnizor de servicii sociale acreditat în condiţiile legislaţiei naţionale aplicabile în vigoare şi are o vechime în domeniu de cel puţin un an de la înfiinţare, la data depunerii cererii de finanţare.</w:t>
      </w:r>
    </w:p>
    <w:p w14:paraId="115D0732" w14:textId="77777777"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 xml:space="preserve">Acreditarea ca furnizor de servicii sociale, obţinută în conformitate cu prevederile Legii nr. 197/2012 privind asigurarea calităţii în domeniul serviciilor sociale şi ale HG nr. 118 din 19 februarie 2014 </w:t>
      </w:r>
      <w:r w:rsidRPr="007303BA">
        <w:rPr>
          <w:rFonts w:ascii="Trebuchet MS" w:hAnsi="Trebuchet MS" w:cs="Calibri"/>
          <w:bCs/>
          <w:lang w:val="ro-RO"/>
        </w:rPr>
        <w:lastRenderedPageBreak/>
        <w:t xml:space="preserve">pentru aprobarea Normelor metodologice de aplicare a prevederilor Legii 197/2012, se dovedeşte prin certificatul de acreditare.  </w:t>
      </w:r>
    </w:p>
    <w:p w14:paraId="6C2D8587" w14:textId="77777777" w:rsidR="00F414B8" w:rsidRPr="00F414B8" w:rsidRDefault="00F414B8" w:rsidP="00F414B8">
      <w:pPr>
        <w:autoSpaceDE w:val="0"/>
        <w:autoSpaceDN w:val="0"/>
        <w:adjustRightInd w:val="0"/>
        <w:spacing w:after="120" w:line="240" w:lineRule="auto"/>
        <w:jc w:val="both"/>
        <w:rPr>
          <w:rFonts w:ascii="Trebuchet MS" w:hAnsi="Trebuchet MS" w:cs="Calibri"/>
          <w:bCs/>
          <w:lang w:val="ro-RO"/>
        </w:rPr>
      </w:pPr>
      <w:r w:rsidRPr="00F414B8">
        <w:rPr>
          <w:rFonts w:ascii="Trebuchet MS" w:hAnsi="Trebuchet MS" w:cs="Calibri"/>
          <w:bCs/>
          <w:lang w:val="ro-RO"/>
        </w:rPr>
        <w:t>Vechimea de un an de activitate se referă la momentul înființării persoanei juridice, nu la vechimea acreditării. Nu se calculează perioada suspendării de activitate.</w:t>
      </w:r>
    </w:p>
    <w:p w14:paraId="7A05109A" w14:textId="77777777"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 xml:space="preserve">În cazul parteneriatelor, cel puţin unul din parteneri trebuie să facă dovada acreditării ca furnizor de servicii sociale.  </w:t>
      </w:r>
    </w:p>
    <w:p w14:paraId="2F5ACF18" w14:textId="77777777" w:rsidR="00071C01" w:rsidRPr="007303BA" w:rsidRDefault="00071C01" w:rsidP="00071C01">
      <w:pPr>
        <w:autoSpaceDE w:val="0"/>
        <w:autoSpaceDN w:val="0"/>
        <w:adjustRightInd w:val="0"/>
        <w:spacing w:after="120" w:line="240" w:lineRule="auto"/>
        <w:jc w:val="both"/>
        <w:rPr>
          <w:rFonts w:ascii="Trebuchet MS" w:hAnsi="Trebuchet MS" w:cs="Calibri"/>
          <w:b/>
          <w:bCs/>
          <w:lang w:val="ro-RO"/>
        </w:rPr>
      </w:pPr>
      <w:r w:rsidRPr="007303BA">
        <w:rPr>
          <w:rFonts w:ascii="Trebuchet MS" w:hAnsi="Trebuchet MS" w:cs="Calibri"/>
          <w:b/>
          <w:bCs/>
          <w:lang w:val="ro-RO"/>
        </w:rPr>
        <w:t>2. Solicitantul și/sau reprezentantul legal, inclusiv partenerul şi/sau reprezentantul său legal, dacă este cazul, NU se încadrează în niciuna din situaţiile prezentante în Declarația de eligibilitate.</w:t>
      </w:r>
    </w:p>
    <w:p w14:paraId="49C79BF7" w14:textId="1A242CD4"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Se va utiliza modelul de declarație de eligibilitate (Anexa 1.</w:t>
      </w:r>
      <w:r w:rsidR="00FF45BA" w:rsidRPr="007303BA">
        <w:rPr>
          <w:rFonts w:ascii="Trebuchet MS" w:hAnsi="Trebuchet MS" w:cs="Calibri"/>
          <w:bCs/>
          <w:lang w:val="ro-RO"/>
        </w:rPr>
        <w:t>1</w:t>
      </w:r>
      <w:r w:rsidRPr="007303BA">
        <w:rPr>
          <w:rFonts w:ascii="Trebuchet MS" w:hAnsi="Trebuchet MS" w:cs="Calibri"/>
          <w:bCs/>
          <w:lang w:val="ro-RO"/>
        </w:rPr>
        <w:t xml:space="preserve"> – Declarația de eligibilitate) aplicabil în funcție de solicitant, în care sunt detaliate situațiile în care solicitantul şi/sau reprezentantul legal, inclusiv partenerul şi/sau reprezentantul său legal, dacă este cazul, NU trebuie să se regăsească pentru a fi beneficiarul acestei priorități de investiții. </w:t>
      </w:r>
    </w:p>
    <w:p w14:paraId="2BC210B1" w14:textId="77777777" w:rsidR="00060202" w:rsidRPr="00060202" w:rsidRDefault="00071C01" w:rsidP="00060202">
      <w:pPr>
        <w:autoSpaceDE w:val="0"/>
        <w:autoSpaceDN w:val="0"/>
        <w:adjustRightInd w:val="0"/>
        <w:spacing w:after="120" w:line="240" w:lineRule="auto"/>
        <w:jc w:val="both"/>
        <w:rPr>
          <w:rFonts w:ascii="Trebuchet MS" w:hAnsi="Trebuchet MS" w:cs="Calibri"/>
          <w:b/>
          <w:bCs/>
          <w:lang w:val="ro-RO"/>
        </w:rPr>
      </w:pPr>
      <w:r w:rsidRPr="007303BA">
        <w:rPr>
          <w:rFonts w:ascii="Trebuchet MS" w:hAnsi="Trebuchet MS" w:cs="Calibri"/>
          <w:b/>
          <w:bCs/>
          <w:lang w:val="ro-RO"/>
        </w:rPr>
        <w:t xml:space="preserve">3. </w:t>
      </w:r>
      <w:r w:rsidR="00060202" w:rsidRPr="00060202">
        <w:rPr>
          <w:rFonts w:ascii="Trebuchet MS" w:hAnsi="Trebuchet MS" w:cs="Calibri"/>
          <w:b/>
          <w:bCs/>
          <w:lang w:val="ro-RO"/>
        </w:rPr>
        <w:t xml:space="preserve">Solicitantul de finanțare deține drepturi asupra imobilului (clădire, teren, infrastructura), obiect al proiectului, de la data depunerii cererii de finanţare, precum şi pe o perioadă de minim 5 ani de la data plăţii finale (aşa cum reiese din documentele depuse), pentru care poate fi acordat dreptul de execuţie a lucrărilor de construcţii, în conformitate cu legislația în vigoare. </w:t>
      </w:r>
    </w:p>
    <w:p w14:paraId="22BE123E" w14:textId="77777777" w:rsidR="00060202" w:rsidRPr="00060202" w:rsidRDefault="00060202" w:rsidP="00060202">
      <w:pPr>
        <w:autoSpaceDE w:val="0"/>
        <w:autoSpaceDN w:val="0"/>
        <w:adjustRightInd w:val="0"/>
        <w:spacing w:after="120" w:line="240" w:lineRule="auto"/>
        <w:jc w:val="both"/>
        <w:rPr>
          <w:rFonts w:ascii="Trebuchet MS" w:hAnsi="Trebuchet MS" w:cs="Calibri"/>
          <w:bCs/>
          <w:lang w:val="ro-RO"/>
        </w:rPr>
      </w:pPr>
      <w:r w:rsidRPr="00060202">
        <w:rPr>
          <w:rFonts w:ascii="Trebuchet MS" w:hAnsi="Trebuchet MS" w:cs="Calibri"/>
          <w:bCs/>
          <w:lang w:val="ro-RO"/>
        </w:rPr>
        <w:t>Drepturile ce pot constitui premisa obținerii finanțării în cadrul POR 2014-2020, din perspectiva asigurării perenității investiției în conformitate cu art. 71 din Regulamentul Parlamentului European și al Consiliului nr. 1303/2013, vor fi avute în vedere pentru proiectele care presupun realizarea de lucrări de construcție (numai cu autorizație de construire).</w:t>
      </w:r>
    </w:p>
    <w:p w14:paraId="70CEA8D1" w14:textId="77777777" w:rsidR="00060202" w:rsidRPr="00060202" w:rsidRDefault="00060202" w:rsidP="00060202">
      <w:pPr>
        <w:autoSpaceDE w:val="0"/>
        <w:autoSpaceDN w:val="0"/>
        <w:adjustRightInd w:val="0"/>
        <w:spacing w:after="120" w:line="240" w:lineRule="auto"/>
        <w:jc w:val="both"/>
        <w:rPr>
          <w:rFonts w:ascii="Trebuchet MS" w:hAnsi="Trebuchet MS" w:cs="Calibri"/>
          <w:bCs/>
          <w:lang w:val="ro-RO"/>
        </w:rPr>
      </w:pPr>
      <w:r w:rsidRPr="00060202">
        <w:rPr>
          <w:rFonts w:ascii="Trebuchet MS" w:hAnsi="Trebuchet MS" w:cs="Calibri"/>
          <w:bCs/>
          <w:lang w:val="ro-RO"/>
        </w:rPr>
        <w:t>Pentru proiectele care includ lucrări de construcție ce se supun autorizării, solicitantul la finanțare trebuie să demonstreze:</w:t>
      </w:r>
    </w:p>
    <w:p w14:paraId="432F4107" w14:textId="77777777" w:rsidR="00060202" w:rsidRPr="00060202" w:rsidRDefault="00060202" w:rsidP="00060202">
      <w:pPr>
        <w:autoSpaceDE w:val="0"/>
        <w:autoSpaceDN w:val="0"/>
        <w:adjustRightInd w:val="0"/>
        <w:spacing w:after="120" w:line="240" w:lineRule="auto"/>
        <w:jc w:val="both"/>
        <w:rPr>
          <w:rFonts w:ascii="Trebuchet MS" w:hAnsi="Trebuchet MS" w:cs="Calibri"/>
          <w:bCs/>
          <w:lang w:val="ro-RO"/>
        </w:rPr>
      </w:pPr>
      <w:r w:rsidRPr="00060202">
        <w:rPr>
          <w:rFonts w:ascii="Trebuchet MS" w:hAnsi="Trebuchet MS" w:cs="Calibri"/>
          <w:bCs/>
          <w:lang w:val="ro-RO"/>
        </w:rPr>
        <w:t xml:space="preserve">a) dreptul de proprietate publică/privată </w:t>
      </w:r>
    </w:p>
    <w:p w14:paraId="06DE80FD" w14:textId="77777777" w:rsidR="00060202" w:rsidRPr="00060202" w:rsidRDefault="00060202" w:rsidP="00060202">
      <w:pPr>
        <w:autoSpaceDE w:val="0"/>
        <w:autoSpaceDN w:val="0"/>
        <w:adjustRightInd w:val="0"/>
        <w:spacing w:after="120" w:line="240" w:lineRule="auto"/>
        <w:jc w:val="both"/>
        <w:rPr>
          <w:rFonts w:ascii="Trebuchet MS" w:hAnsi="Trebuchet MS" w:cs="Calibri"/>
          <w:bCs/>
          <w:lang w:val="ro-RO"/>
        </w:rPr>
      </w:pPr>
      <w:r w:rsidRPr="00060202">
        <w:rPr>
          <w:rFonts w:ascii="Trebuchet MS" w:hAnsi="Trebuchet MS" w:cs="Calibri"/>
          <w:bCs/>
          <w:lang w:val="ro-RO"/>
        </w:rPr>
        <w:t>b) dreptul de administrare a imobilului aflat în proprietate publică conform legislației în vigoare, astfel cum este reglementat în art.868 din Codul Civil</w:t>
      </w:r>
    </w:p>
    <w:p w14:paraId="21071C6A" w14:textId="77777777" w:rsidR="00060202" w:rsidRPr="00060202" w:rsidRDefault="00060202" w:rsidP="00060202">
      <w:pPr>
        <w:autoSpaceDE w:val="0"/>
        <w:autoSpaceDN w:val="0"/>
        <w:adjustRightInd w:val="0"/>
        <w:spacing w:after="120" w:line="240" w:lineRule="auto"/>
        <w:jc w:val="both"/>
        <w:rPr>
          <w:rFonts w:ascii="Trebuchet MS" w:hAnsi="Trebuchet MS" w:cs="Calibri"/>
          <w:bCs/>
          <w:lang w:val="ro-RO"/>
        </w:rPr>
      </w:pPr>
      <w:r w:rsidRPr="00060202">
        <w:rPr>
          <w:rFonts w:ascii="Trebuchet MS" w:hAnsi="Trebuchet MS" w:cs="Calibri"/>
          <w:bCs/>
          <w:lang w:val="ro-RO"/>
        </w:rPr>
        <w:t>c) dreptul de concesiune(conform OUG 54/2006, OUG 57/2009 privind Codul Administrativ)</w:t>
      </w:r>
    </w:p>
    <w:p w14:paraId="28D9D252" w14:textId="77777777" w:rsidR="00060202" w:rsidRPr="00060202" w:rsidRDefault="00060202" w:rsidP="00060202">
      <w:pPr>
        <w:autoSpaceDE w:val="0"/>
        <w:autoSpaceDN w:val="0"/>
        <w:adjustRightInd w:val="0"/>
        <w:spacing w:after="120" w:line="240" w:lineRule="auto"/>
        <w:jc w:val="both"/>
        <w:rPr>
          <w:rFonts w:ascii="Trebuchet MS" w:hAnsi="Trebuchet MS" w:cs="Calibri"/>
          <w:bCs/>
          <w:u w:val="single"/>
          <w:lang w:val="ro-RO"/>
        </w:rPr>
      </w:pPr>
      <w:r w:rsidRPr="00060202">
        <w:rPr>
          <w:rFonts w:ascii="Trebuchet MS" w:hAnsi="Trebuchet MS" w:cs="Calibri"/>
          <w:bCs/>
          <w:u w:val="single"/>
          <w:lang w:val="ro-RO"/>
        </w:rPr>
        <w:t>NOTA: Sunt neeligibile proiectele care implică :</w:t>
      </w:r>
    </w:p>
    <w:p w14:paraId="47665607" w14:textId="77777777" w:rsidR="00060202" w:rsidRPr="00060202" w:rsidRDefault="00060202" w:rsidP="0033492C">
      <w:pPr>
        <w:numPr>
          <w:ilvl w:val="0"/>
          <w:numId w:val="18"/>
        </w:numPr>
        <w:autoSpaceDE w:val="0"/>
        <w:autoSpaceDN w:val="0"/>
        <w:adjustRightInd w:val="0"/>
        <w:spacing w:after="120" w:line="240" w:lineRule="auto"/>
        <w:jc w:val="both"/>
        <w:rPr>
          <w:rFonts w:ascii="Trebuchet MS" w:hAnsi="Trebuchet MS" w:cs="Calibri"/>
          <w:bCs/>
          <w:u w:val="single"/>
          <w:lang w:val="ro-RO"/>
        </w:rPr>
      </w:pPr>
      <w:r w:rsidRPr="00060202">
        <w:rPr>
          <w:rFonts w:ascii="Trebuchet MS" w:hAnsi="Trebuchet MS" w:cs="Calibri"/>
          <w:bCs/>
          <w:u w:val="single"/>
          <w:lang w:val="ro-RO"/>
        </w:rPr>
        <w:t xml:space="preserve">exclusiv realizarea de lucrări de construcţie provizorii,  </w:t>
      </w:r>
    </w:p>
    <w:p w14:paraId="3BFF13E6" w14:textId="77777777" w:rsidR="00060202" w:rsidRPr="00060202" w:rsidRDefault="00060202" w:rsidP="0033492C">
      <w:pPr>
        <w:numPr>
          <w:ilvl w:val="0"/>
          <w:numId w:val="18"/>
        </w:numPr>
        <w:autoSpaceDE w:val="0"/>
        <w:autoSpaceDN w:val="0"/>
        <w:adjustRightInd w:val="0"/>
        <w:spacing w:after="120" w:line="240" w:lineRule="auto"/>
        <w:jc w:val="both"/>
        <w:rPr>
          <w:rFonts w:ascii="Trebuchet MS" w:hAnsi="Trebuchet MS" w:cs="Calibri"/>
          <w:bCs/>
          <w:u w:val="single"/>
          <w:lang w:val="ro-RO"/>
        </w:rPr>
      </w:pPr>
      <w:r w:rsidRPr="00060202">
        <w:rPr>
          <w:rFonts w:ascii="Trebuchet MS" w:hAnsi="Trebuchet MS" w:cs="Calibri"/>
          <w:bCs/>
          <w:u w:val="single"/>
          <w:lang w:val="ro-RO"/>
        </w:rPr>
        <w:t xml:space="preserve">exclusiv lucrări care nu se supun autorizării (lucrări fără autorizație de construire),  </w:t>
      </w:r>
    </w:p>
    <w:p w14:paraId="43AB31BA" w14:textId="1355B5D3" w:rsidR="00060202" w:rsidRDefault="00060202" w:rsidP="0033492C">
      <w:pPr>
        <w:numPr>
          <w:ilvl w:val="0"/>
          <w:numId w:val="18"/>
        </w:numPr>
        <w:autoSpaceDE w:val="0"/>
        <w:autoSpaceDN w:val="0"/>
        <w:adjustRightInd w:val="0"/>
        <w:spacing w:after="120" w:line="240" w:lineRule="auto"/>
        <w:jc w:val="both"/>
        <w:rPr>
          <w:rFonts w:ascii="Trebuchet MS" w:hAnsi="Trebuchet MS" w:cs="Calibri"/>
          <w:bCs/>
          <w:u w:val="single"/>
          <w:lang w:val="ro-RO"/>
        </w:rPr>
      </w:pPr>
      <w:r w:rsidRPr="00060202">
        <w:rPr>
          <w:rFonts w:ascii="Trebuchet MS" w:hAnsi="Trebuchet MS" w:cs="Calibri"/>
          <w:bCs/>
          <w:u w:val="single"/>
          <w:lang w:val="ro-RO"/>
        </w:rPr>
        <w:t>exclusiv dotări.</w:t>
      </w:r>
    </w:p>
    <w:p w14:paraId="53A063A7" w14:textId="77777777" w:rsidR="00245C79" w:rsidRDefault="00245C79" w:rsidP="00DB4D72">
      <w:pPr>
        <w:autoSpaceDE w:val="0"/>
        <w:autoSpaceDN w:val="0"/>
        <w:adjustRightInd w:val="0"/>
        <w:spacing w:after="120" w:line="240" w:lineRule="auto"/>
        <w:jc w:val="both"/>
        <w:rPr>
          <w:rFonts w:ascii="Trebuchet MS" w:hAnsi="Trebuchet MS" w:cs="Calibri"/>
          <w:bCs/>
          <w:u w:val="single"/>
          <w:lang w:val="ro-RO"/>
        </w:rPr>
      </w:pPr>
    </w:p>
    <w:p w14:paraId="58268F4C" w14:textId="783991EF" w:rsidR="00DB4D72" w:rsidRPr="00DB4D72" w:rsidRDefault="00DB4D72" w:rsidP="00DB4D72">
      <w:pPr>
        <w:autoSpaceDE w:val="0"/>
        <w:autoSpaceDN w:val="0"/>
        <w:adjustRightInd w:val="0"/>
        <w:spacing w:after="120" w:line="240" w:lineRule="auto"/>
        <w:jc w:val="both"/>
        <w:rPr>
          <w:rFonts w:ascii="Trebuchet MS" w:hAnsi="Trebuchet MS" w:cs="Calibri"/>
          <w:bCs/>
          <w:u w:val="single"/>
          <w:lang w:val="ro-RO"/>
        </w:rPr>
      </w:pPr>
      <w:r w:rsidRPr="00DB4D72">
        <w:rPr>
          <w:rFonts w:ascii="Trebuchet MS" w:hAnsi="Trebuchet MS" w:cs="Calibri"/>
          <w:bCs/>
          <w:u w:val="single"/>
          <w:lang w:val="ro-RO"/>
        </w:rPr>
        <w:t>NOTA</w:t>
      </w:r>
    </w:p>
    <w:p w14:paraId="5A543325" w14:textId="77777777" w:rsidR="00DB4D72" w:rsidRPr="00A65183" w:rsidRDefault="00DB4D72" w:rsidP="00DB4D72">
      <w:pPr>
        <w:autoSpaceDE w:val="0"/>
        <w:autoSpaceDN w:val="0"/>
        <w:adjustRightInd w:val="0"/>
        <w:spacing w:after="120" w:line="240" w:lineRule="auto"/>
        <w:jc w:val="both"/>
        <w:rPr>
          <w:rFonts w:ascii="Trebuchet MS" w:hAnsi="Trebuchet MS" w:cs="Calibri"/>
          <w:bCs/>
          <w:lang w:val="ro-RO"/>
        </w:rPr>
      </w:pPr>
      <w:r w:rsidRPr="00A65183">
        <w:rPr>
          <w:rFonts w:ascii="Trebuchet MS" w:hAnsi="Trebuchet MS" w:cs="Calibri"/>
          <w:bCs/>
          <w:lang w:val="ro-RO"/>
        </w:rPr>
        <w:t>Imobilul este definit conform Legii nr. 7/1996 a cadastrului şi a publicităţii imobiliare, cu modificările și completările ulterioare.</w:t>
      </w:r>
    </w:p>
    <w:p w14:paraId="6DADFD87" w14:textId="77777777" w:rsidR="00A65183" w:rsidRPr="00A65183" w:rsidRDefault="00A65183" w:rsidP="00A65183">
      <w:pPr>
        <w:autoSpaceDE w:val="0"/>
        <w:autoSpaceDN w:val="0"/>
        <w:adjustRightInd w:val="0"/>
        <w:spacing w:after="120" w:line="240" w:lineRule="auto"/>
        <w:jc w:val="both"/>
        <w:rPr>
          <w:rFonts w:ascii="Trebuchet MS" w:hAnsi="Trebuchet MS" w:cs="Calibri"/>
          <w:bCs/>
        </w:rPr>
      </w:pPr>
      <w:proofErr w:type="spellStart"/>
      <w:r w:rsidRPr="00A65183">
        <w:rPr>
          <w:rFonts w:ascii="Trebuchet MS" w:hAnsi="Trebuchet MS" w:cs="Calibri"/>
          <w:bCs/>
        </w:rPr>
        <w:t>Imobilul</w:t>
      </w:r>
      <w:proofErr w:type="spellEnd"/>
      <w:r w:rsidRPr="00A65183">
        <w:rPr>
          <w:rFonts w:ascii="Trebuchet MS" w:hAnsi="Trebuchet MS" w:cs="Calibri"/>
          <w:bCs/>
        </w:rPr>
        <w:t xml:space="preserve"> (</w:t>
      </w:r>
      <w:proofErr w:type="spellStart"/>
      <w:r w:rsidRPr="00A65183">
        <w:rPr>
          <w:rFonts w:ascii="Trebuchet MS" w:hAnsi="Trebuchet MS" w:cs="Calibri"/>
          <w:bCs/>
        </w:rPr>
        <w:t>teren</w:t>
      </w:r>
      <w:proofErr w:type="spellEnd"/>
      <w:r w:rsidRPr="00A65183">
        <w:rPr>
          <w:rFonts w:ascii="Trebuchet MS" w:hAnsi="Trebuchet MS" w:cs="Calibri"/>
          <w:bCs/>
        </w:rPr>
        <w:t xml:space="preserve"> </w:t>
      </w:r>
      <w:proofErr w:type="spellStart"/>
      <w:r w:rsidRPr="00A65183">
        <w:rPr>
          <w:rFonts w:ascii="Trebuchet MS" w:hAnsi="Trebuchet MS" w:cs="Calibri"/>
          <w:bCs/>
        </w:rPr>
        <w:t>și</w:t>
      </w:r>
      <w:proofErr w:type="spellEnd"/>
      <w:r w:rsidRPr="00A65183">
        <w:rPr>
          <w:rFonts w:ascii="Trebuchet MS" w:hAnsi="Trebuchet MS" w:cs="Calibri"/>
          <w:bCs/>
        </w:rPr>
        <w:t>/</w:t>
      </w:r>
      <w:proofErr w:type="spellStart"/>
      <w:r w:rsidRPr="00A65183">
        <w:rPr>
          <w:rFonts w:ascii="Trebuchet MS" w:hAnsi="Trebuchet MS" w:cs="Calibri"/>
          <w:bCs/>
        </w:rPr>
        <w:t>sau</w:t>
      </w:r>
      <w:proofErr w:type="spellEnd"/>
      <w:r w:rsidRPr="00A65183">
        <w:rPr>
          <w:rFonts w:ascii="Trebuchet MS" w:hAnsi="Trebuchet MS" w:cs="Calibri"/>
          <w:bCs/>
        </w:rPr>
        <w:t xml:space="preserve"> </w:t>
      </w:r>
      <w:proofErr w:type="spellStart"/>
      <w:r w:rsidRPr="00A65183">
        <w:rPr>
          <w:rFonts w:ascii="Trebuchet MS" w:hAnsi="Trebuchet MS" w:cs="Calibri"/>
          <w:bCs/>
        </w:rPr>
        <w:t>clădiri</w:t>
      </w:r>
      <w:proofErr w:type="spellEnd"/>
      <w:r w:rsidRPr="00A65183">
        <w:rPr>
          <w:rFonts w:ascii="Trebuchet MS" w:hAnsi="Trebuchet MS" w:cs="Calibri"/>
          <w:bCs/>
        </w:rPr>
        <w:t xml:space="preserve">) care face </w:t>
      </w:r>
      <w:proofErr w:type="spellStart"/>
      <w:r w:rsidRPr="00A65183">
        <w:rPr>
          <w:rFonts w:ascii="Trebuchet MS" w:hAnsi="Trebuchet MS" w:cs="Calibri"/>
          <w:bCs/>
        </w:rPr>
        <w:t>obiectul</w:t>
      </w:r>
      <w:proofErr w:type="spellEnd"/>
      <w:r w:rsidRPr="00A65183">
        <w:rPr>
          <w:rFonts w:ascii="Trebuchet MS" w:hAnsi="Trebuchet MS" w:cs="Calibri"/>
          <w:bCs/>
        </w:rPr>
        <w:t xml:space="preserve"> </w:t>
      </w:r>
      <w:proofErr w:type="spellStart"/>
      <w:r w:rsidRPr="00A65183">
        <w:rPr>
          <w:rFonts w:ascii="Trebuchet MS" w:hAnsi="Trebuchet MS" w:cs="Calibri"/>
          <w:bCs/>
        </w:rPr>
        <w:t>proiectului</w:t>
      </w:r>
      <w:proofErr w:type="spellEnd"/>
      <w:r w:rsidRPr="00A65183">
        <w:rPr>
          <w:rFonts w:ascii="Trebuchet MS" w:hAnsi="Trebuchet MS" w:cs="Calibri"/>
          <w:bCs/>
        </w:rPr>
        <w:t xml:space="preserve"> </w:t>
      </w:r>
      <w:proofErr w:type="spellStart"/>
      <w:r w:rsidRPr="00A65183">
        <w:rPr>
          <w:rFonts w:ascii="Trebuchet MS" w:hAnsi="Trebuchet MS" w:cs="Calibri"/>
          <w:bCs/>
        </w:rPr>
        <w:t>îndeplineşte</w:t>
      </w:r>
      <w:proofErr w:type="spellEnd"/>
      <w:r w:rsidRPr="00A65183">
        <w:rPr>
          <w:rFonts w:ascii="Trebuchet MS" w:hAnsi="Trebuchet MS" w:cs="Calibri"/>
          <w:bCs/>
        </w:rPr>
        <w:t xml:space="preserve"> </w:t>
      </w:r>
      <w:proofErr w:type="spellStart"/>
      <w:r w:rsidRPr="00A65183">
        <w:rPr>
          <w:rFonts w:ascii="Trebuchet MS" w:hAnsi="Trebuchet MS" w:cs="Calibri"/>
          <w:bCs/>
        </w:rPr>
        <w:t>cumulativ</w:t>
      </w:r>
      <w:proofErr w:type="spellEnd"/>
      <w:r w:rsidRPr="00A65183">
        <w:rPr>
          <w:rFonts w:ascii="Trebuchet MS" w:hAnsi="Trebuchet MS" w:cs="Calibri"/>
          <w:bCs/>
        </w:rPr>
        <w:t xml:space="preserve"> </w:t>
      </w:r>
      <w:proofErr w:type="spellStart"/>
      <w:r w:rsidRPr="00A65183">
        <w:rPr>
          <w:rFonts w:ascii="Trebuchet MS" w:hAnsi="Trebuchet MS" w:cs="Calibri"/>
          <w:bCs/>
        </w:rPr>
        <w:t>următoarele</w:t>
      </w:r>
      <w:proofErr w:type="spellEnd"/>
      <w:r w:rsidRPr="00A65183">
        <w:rPr>
          <w:rFonts w:ascii="Trebuchet MS" w:hAnsi="Trebuchet MS" w:cs="Calibri"/>
          <w:bCs/>
        </w:rPr>
        <w:t xml:space="preserve"> </w:t>
      </w:r>
      <w:proofErr w:type="spellStart"/>
      <w:r w:rsidRPr="00A65183">
        <w:rPr>
          <w:rFonts w:ascii="Trebuchet MS" w:hAnsi="Trebuchet MS" w:cs="Calibri"/>
          <w:bCs/>
        </w:rPr>
        <w:t>condiţii</w:t>
      </w:r>
      <w:proofErr w:type="spellEnd"/>
      <w:r w:rsidRPr="00A65183">
        <w:rPr>
          <w:rFonts w:ascii="Trebuchet MS" w:hAnsi="Trebuchet MS" w:cs="Calibri"/>
          <w:bCs/>
        </w:rPr>
        <w:t xml:space="preserve">: </w:t>
      </w:r>
    </w:p>
    <w:p w14:paraId="46E40C58" w14:textId="15B416AD" w:rsidR="00A65183" w:rsidRPr="00A65183" w:rsidRDefault="00A65183" w:rsidP="00C11444">
      <w:pPr>
        <w:pStyle w:val="ListParagraph"/>
        <w:numPr>
          <w:ilvl w:val="0"/>
          <w:numId w:val="39"/>
        </w:numPr>
        <w:autoSpaceDE w:val="0"/>
        <w:autoSpaceDN w:val="0"/>
        <w:adjustRightInd w:val="0"/>
        <w:spacing w:after="120" w:line="240" w:lineRule="auto"/>
        <w:jc w:val="both"/>
        <w:rPr>
          <w:rFonts w:ascii="Trebuchet MS" w:hAnsi="Trebuchet MS" w:cs="Calibri"/>
          <w:bCs/>
          <w:sz w:val="22"/>
          <w:szCs w:val="22"/>
        </w:rPr>
      </w:pPr>
      <w:proofErr w:type="spellStart"/>
      <w:r w:rsidRPr="00A65183">
        <w:rPr>
          <w:rFonts w:ascii="Trebuchet MS" w:hAnsi="Trebuchet MS" w:cs="Calibri"/>
          <w:bCs/>
          <w:sz w:val="22"/>
          <w:szCs w:val="22"/>
        </w:rPr>
        <w:t>să</w:t>
      </w:r>
      <w:proofErr w:type="spellEnd"/>
      <w:r w:rsidRPr="00A65183">
        <w:rPr>
          <w:rFonts w:ascii="Trebuchet MS" w:hAnsi="Trebuchet MS" w:cs="Calibri"/>
          <w:bCs/>
          <w:sz w:val="22"/>
          <w:szCs w:val="22"/>
        </w:rPr>
        <w:t xml:space="preserve"> fie liber de </w:t>
      </w:r>
      <w:proofErr w:type="spellStart"/>
      <w:r w:rsidRPr="00A65183">
        <w:rPr>
          <w:rFonts w:ascii="Trebuchet MS" w:hAnsi="Trebuchet MS" w:cs="Calibri"/>
          <w:bCs/>
          <w:sz w:val="22"/>
          <w:szCs w:val="22"/>
        </w:rPr>
        <w:t>orice</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sarcini</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sau</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interdicţii</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ce</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afectează</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implementarea</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operaţiunii</w:t>
      </w:r>
      <w:proofErr w:type="spellEnd"/>
      <w:r w:rsidRPr="00A65183">
        <w:rPr>
          <w:rFonts w:ascii="Trebuchet MS" w:hAnsi="Trebuchet MS" w:cs="Calibri"/>
          <w:bCs/>
          <w:sz w:val="22"/>
          <w:szCs w:val="22"/>
        </w:rPr>
        <w:t xml:space="preserve"> </w:t>
      </w:r>
    </w:p>
    <w:p w14:paraId="35BA5FD1" w14:textId="38D6A78A" w:rsidR="00A65183" w:rsidRPr="00A65183" w:rsidRDefault="00A65183" w:rsidP="00C11444">
      <w:pPr>
        <w:pStyle w:val="ListParagraph"/>
        <w:numPr>
          <w:ilvl w:val="0"/>
          <w:numId w:val="39"/>
        </w:numPr>
        <w:autoSpaceDE w:val="0"/>
        <w:autoSpaceDN w:val="0"/>
        <w:adjustRightInd w:val="0"/>
        <w:spacing w:after="120" w:line="240" w:lineRule="auto"/>
        <w:jc w:val="both"/>
        <w:rPr>
          <w:rFonts w:ascii="Trebuchet MS" w:hAnsi="Trebuchet MS" w:cs="Calibri"/>
          <w:bCs/>
          <w:sz w:val="22"/>
          <w:szCs w:val="22"/>
        </w:rPr>
      </w:pPr>
      <w:proofErr w:type="spellStart"/>
      <w:r w:rsidRPr="00A65183">
        <w:rPr>
          <w:rFonts w:ascii="Trebuchet MS" w:hAnsi="Trebuchet MS" w:cs="Calibri"/>
          <w:bCs/>
          <w:sz w:val="22"/>
          <w:szCs w:val="22"/>
        </w:rPr>
        <w:t>să</w:t>
      </w:r>
      <w:proofErr w:type="spellEnd"/>
      <w:r w:rsidRPr="00A65183">
        <w:rPr>
          <w:rFonts w:ascii="Trebuchet MS" w:hAnsi="Trebuchet MS" w:cs="Calibri"/>
          <w:bCs/>
          <w:sz w:val="22"/>
          <w:szCs w:val="22"/>
        </w:rPr>
        <w:t xml:space="preserve"> nu </w:t>
      </w:r>
      <w:proofErr w:type="spellStart"/>
      <w:r w:rsidRPr="00A65183">
        <w:rPr>
          <w:rFonts w:ascii="Trebuchet MS" w:hAnsi="Trebuchet MS" w:cs="Calibri"/>
          <w:bCs/>
          <w:sz w:val="22"/>
          <w:szCs w:val="22"/>
        </w:rPr>
        <w:t>facă</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obiectul</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unor</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litigii</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având</w:t>
      </w:r>
      <w:proofErr w:type="spellEnd"/>
      <w:r w:rsidRPr="00A65183">
        <w:rPr>
          <w:rFonts w:ascii="Trebuchet MS" w:hAnsi="Trebuchet MS" w:cs="Calibri"/>
          <w:bCs/>
          <w:sz w:val="22"/>
          <w:szCs w:val="22"/>
        </w:rPr>
        <w:t xml:space="preserve"> ca </w:t>
      </w:r>
      <w:proofErr w:type="spellStart"/>
      <w:r w:rsidRPr="00A65183">
        <w:rPr>
          <w:rFonts w:ascii="Trebuchet MS" w:hAnsi="Trebuchet MS" w:cs="Calibri"/>
          <w:bCs/>
          <w:sz w:val="22"/>
          <w:szCs w:val="22"/>
        </w:rPr>
        <w:t>obiect</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dreptul</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invocat</w:t>
      </w:r>
      <w:proofErr w:type="spellEnd"/>
      <w:r w:rsidRPr="00A65183">
        <w:rPr>
          <w:rFonts w:ascii="Trebuchet MS" w:hAnsi="Trebuchet MS" w:cs="Calibri"/>
          <w:bCs/>
          <w:sz w:val="22"/>
          <w:szCs w:val="22"/>
        </w:rPr>
        <w:t xml:space="preserve"> de </w:t>
      </w:r>
      <w:proofErr w:type="spellStart"/>
      <w:r w:rsidRPr="00A65183">
        <w:rPr>
          <w:rFonts w:ascii="Trebuchet MS" w:hAnsi="Trebuchet MS" w:cs="Calibri"/>
          <w:bCs/>
          <w:sz w:val="22"/>
          <w:szCs w:val="22"/>
        </w:rPr>
        <w:t>către</w:t>
      </w:r>
      <w:proofErr w:type="spellEnd"/>
      <w:r w:rsidRPr="00A65183">
        <w:rPr>
          <w:rFonts w:ascii="Trebuchet MS" w:hAnsi="Trebuchet MS" w:cs="Calibri"/>
          <w:bCs/>
          <w:sz w:val="22"/>
          <w:szCs w:val="22"/>
        </w:rPr>
        <w:t xml:space="preserve"> solicitant </w:t>
      </w:r>
      <w:proofErr w:type="spellStart"/>
      <w:r w:rsidRPr="00A65183">
        <w:rPr>
          <w:rFonts w:ascii="Trebuchet MS" w:hAnsi="Trebuchet MS" w:cs="Calibri"/>
          <w:bCs/>
          <w:sz w:val="22"/>
          <w:szCs w:val="22"/>
        </w:rPr>
        <w:t>pentru</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realizarea</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proiectului</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aflate</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în</w:t>
      </w:r>
      <w:proofErr w:type="spellEnd"/>
      <w:r w:rsidRPr="00A65183">
        <w:rPr>
          <w:rFonts w:ascii="Trebuchet MS" w:hAnsi="Trebuchet MS" w:cs="Calibri"/>
          <w:bCs/>
          <w:sz w:val="22"/>
          <w:szCs w:val="22"/>
        </w:rPr>
        <w:t xml:space="preserve"> curs de </w:t>
      </w:r>
      <w:proofErr w:type="spellStart"/>
      <w:r w:rsidRPr="00A65183">
        <w:rPr>
          <w:rFonts w:ascii="Trebuchet MS" w:hAnsi="Trebuchet MS" w:cs="Calibri"/>
          <w:bCs/>
          <w:sz w:val="22"/>
          <w:szCs w:val="22"/>
        </w:rPr>
        <w:t>soluţionare</w:t>
      </w:r>
      <w:proofErr w:type="spellEnd"/>
      <w:r w:rsidRPr="00A65183">
        <w:rPr>
          <w:rFonts w:ascii="Trebuchet MS" w:hAnsi="Trebuchet MS" w:cs="Calibri"/>
          <w:bCs/>
          <w:sz w:val="22"/>
          <w:szCs w:val="22"/>
        </w:rPr>
        <w:t xml:space="preserve"> la </w:t>
      </w:r>
      <w:proofErr w:type="spellStart"/>
      <w:r w:rsidRPr="00A65183">
        <w:rPr>
          <w:rFonts w:ascii="Trebuchet MS" w:hAnsi="Trebuchet MS" w:cs="Calibri"/>
          <w:bCs/>
          <w:sz w:val="22"/>
          <w:szCs w:val="22"/>
        </w:rPr>
        <w:t>instanţele</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judecătoreşti</w:t>
      </w:r>
      <w:proofErr w:type="spellEnd"/>
      <w:r w:rsidRPr="00A65183">
        <w:rPr>
          <w:rFonts w:ascii="Trebuchet MS" w:hAnsi="Trebuchet MS" w:cs="Calibri"/>
          <w:bCs/>
          <w:sz w:val="22"/>
          <w:szCs w:val="22"/>
        </w:rPr>
        <w:t xml:space="preserve">. </w:t>
      </w:r>
    </w:p>
    <w:p w14:paraId="49FA9238" w14:textId="1DE637EB" w:rsidR="00A65183" w:rsidRPr="00A65183" w:rsidRDefault="00A65183" w:rsidP="00C11444">
      <w:pPr>
        <w:pStyle w:val="ListParagraph"/>
        <w:numPr>
          <w:ilvl w:val="0"/>
          <w:numId w:val="39"/>
        </w:numPr>
        <w:autoSpaceDE w:val="0"/>
        <w:autoSpaceDN w:val="0"/>
        <w:adjustRightInd w:val="0"/>
        <w:spacing w:after="120" w:line="240" w:lineRule="auto"/>
        <w:jc w:val="both"/>
        <w:rPr>
          <w:rFonts w:ascii="Trebuchet MS" w:hAnsi="Trebuchet MS" w:cs="Calibri"/>
          <w:bCs/>
          <w:sz w:val="22"/>
          <w:szCs w:val="22"/>
        </w:rPr>
      </w:pPr>
      <w:proofErr w:type="spellStart"/>
      <w:r w:rsidRPr="00A65183">
        <w:rPr>
          <w:rFonts w:ascii="Trebuchet MS" w:hAnsi="Trebuchet MS" w:cs="Calibri"/>
          <w:bCs/>
          <w:sz w:val="22"/>
          <w:szCs w:val="22"/>
        </w:rPr>
        <w:lastRenderedPageBreak/>
        <w:t>să</w:t>
      </w:r>
      <w:proofErr w:type="spellEnd"/>
      <w:r w:rsidRPr="00A65183">
        <w:rPr>
          <w:rFonts w:ascii="Trebuchet MS" w:hAnsi="Trebuchet MS" w:cs="Calibri"/>
          <w:bCs/>
          <w:sz w:val="22"/>
          <w:szCs w:val="22"/>
        </w:rPr>
        <w:t xml:space="preserve"> nu </w:t>
      </w:r>
      <w:proofErr w:type="spellStart"/>
      <w:r w:rsidRPr="00A65183">
        <w:rPr>
          <w:rFonts w:ascii="Trebuchet MS" w:hAnsi="Trebuchet MS" w:cs="Calibri"/>
          <w:bCs/>
          <w:sz w:val="22"/>
          <w:szCs w:val="22"/>
        </w:rPr>
        <w:t>facă</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obiectul</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revendicărilor</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potrivit</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unor</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legi</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speciale</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în</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materie</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sau</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dreptului</w:t>
      </w:r>
      <w:proofErr w:type="spellEnd"/>
      <w:r w:rsidRPr="00A65183">
        <w:rPr>
          <w:rFonts w:ascii="Trebuchet MS" w:hAnsi="Trebuchet MS" w:cs="Calibri"/>
          <w:bCs/>
          <w:sz w:val="22"/>
          <w:szCs w:val="22"/>
        </w:rPr>
        <w:t xml:space="preserve"> </w:t>
      </w:r>
      <w:proofErr w:type="spellStart"/>
      <w:r w:rsidRPr="00A65183">
        <w:rPr>
          <w:rFonts w:ascii="Trebuchet MS" w:hAnsi="Trebuchet MS" w:cs="Calibri"/>
          <w:bCs/>
          <w:sz w:val="22"/>
          <w:szCs w:val="22"/>
        </w:rPr>
        <w:t>comun</w:t>
      </w:r>
      <w:proofErr w:type="spellEnd"/>
      <w:r w:rsidRPr="00A65183">
        <w:rPr>
          <w:rFonts w:ascii="Trebuchet MS" w:hAnsi="Trebuchet MS" w:cs="Calibri"/>
          <w:bCs/>
          <w:sz w:val="22"/>
          <w:szCs w:val="22"/>
        </w:rPr>
        <w:t xml:space="preserve">. </w:t>
      </w:r>
    </w:p>
    <w:p w14:paraId="25C8716D" w14:textId="77777777" w:rsidR="00A65183" w:rsidRPr="00A65183" w:rsidRDefault="00A65183" w:rsidP="00071C01">
      <w:pPr>
        <w:autoSpaceDE w:val="0"/>
        <w:autoSpaceDN w:val="0"/>
        <w:adjustRightInd w:val="0"/>
        <w:spacing w:after="120" w:line="240" w:lineRule="auto"/>
        <w:jc w:val="both"/>
        <w:rPr>
          <w:rFonts w:ascii="Trebuchet MS" w:hAnsi="Trebuchet MS" w:cs="Calibri"/>
          <w:bCs/>
        </w:rPr>
      </w:pPr>
      <w:r w:rsidRPr="00A65183">
        <w:rPr>
          <w:rFonts w:ascii="Trebuchet MS" w:hAnsi="Trebuchet MS" w:cs="Calibri"/>
          <w:bCs/>
        </w:rPr>
        <w:t xml:space="preserve">Nu </w:t>
      </w:r>
      <w:proofErr w:type="spellStart"/>
      <w:r w:rsidRPr="00A65183">
        <w:rPr>
          <w:rFonts w:ascii="Trebuchet MS" w:hAnsi="Trebuchet MS" w:cs="Calibri"/>
          <w:bCs/>
        </w:rPr>
        <w:t>vor</w:t>
      </w:r>
      <w:proofErr w:type="spellEnd"/>
      <w:r w:rsidRPr="00A65183">
        <w:rPr>
          <w:rFonts w:ascii="Trebuchet MS" w:hAnsi="Trebuchet MS" w:cs="Calibri"/>
          <w:bCs/>
        </w:rPr>
        <w:t xml:space="preserve"> conduce la </w:t>
      </w:r>
      <w:proofErr w:type="spellStart"/>
      <w:r w:rsidRPr="00A65183">
        <w:rPr>
          <w:rFonts w:ascii="Trebuchet MS" w:hAnsi="Trebuchet MS" w:cs="Calibri"/>
          <w:bCs/>
        </w:rPr>
        <w:t>respingerea</w:t>
      </w:r>
      <w:proofErr w:type="spellEnd"/>
      <w:r w:rsidRPr="00A65183">
        <w:rPr>
          <w:rFonts w:ascii="Trebuchet MS" w:hAnsi="Trebuchet MS" w:cs="Calibri"/>
          <w:bCs/>
        </w:rPr>
        <w:t xml:space="preserve"> </w:t>
      </w:r>
      <w:proofErr w:type="spellStart"/>
      <w:r w:rsidRPr="00A65183">
        <w:rPr>
          <w:rFonts w:ascii="Trebuchet MS" w:hAnsi="Trebuchet MS" w:cs="Calibri"/>
          <w:bCs/>
        </w:rPr>
        <w:t>cererii</w:t>
      </w:r>
      <w:proofErr w:type="spellEnd"/>
      <w:r w:rsidRPr="00A65183">
        <w:rPr>
          <w:rFonts w:ascii="Trebuchet MS" w:hAnsi="Trebuchet MS" w:cs="Calibri"/>
          <w:bCs/>
        </w:rPr>
        <w:t xml:space="preserve"> de </w:t>
      </w:r>
      <w:proofErr w:type="spellStart"/>
      <w:r w:rsidRPr="00A65183">
        <w:rPr>
          <w:rFonts w:ascii="Trebuchet MS" w:hAnsi="Trebuchet MS" w:cs="Calibri"/>
          <w:bCs/>
        </w:rPr>
        <w:t>finanțare</w:t>
      </w:r>
      <w:proofErr w:type="spellEnd"/>
      <w:r w:rsidRPr="00A65183">
        <w:rPr>
          <w:rFonts w:ascii="Trebuchet MS" w:hAnsi="Trebuchet MS" w:cs="Calibri"/>
          <w:bCs/>
        </w:rPr>
        <w:t xml:space="preserve"> din </w:t>
      </w:r>
      <w:proofErr w:type="spellStart"/>
      <w:r w:rsidRPr="00A65183">
        <w:rPr>
          <w:rFonts w:ascii="Trebuchet MS" w:hAnsi="Trebuchet MS" w:cs="Calibri"/>
          <w:bCs/>
        </w:rPr>
        <w:t>procesul</w:t>
      </w:r>
      <w:proofErr w:type="spellEnd"/>
      <w:r w:rsidRPr="00A65183">
        <w:rPr>
          <w:rFonts w:ascii="Trebuchet MS" w:hAnsi="Trebuchet MS" w:cs="Calibri"/>
          <w:bCs/>
        </w:rPr>
        <w:t xml:space="preserve"> de </w:t>
      </w:r>
      <w:proofErr w:type="spellStart"/>
      <w:r w:rsidRPr="00A65183">
        <w:rPr>
          <w:rFonts w:ascii="Trebuchet MS" w:hAnsi="Trebuchet MS" w:cs="Calibri"/>
          <w:bCs/>
        </w:rPr>
        <w:t>verificare</w:t>
      </w:r>
      <w:proofErr w:type="spellEnd"/>
      <w:r w:rsidRPr="00A65183">
        <w:rPr>
          <w:rFonts w:ascii="Trebuchet MS" w:hAnsi="Trebuchet MS" w:cs="Calibri"/>
          <w:bCs/>
        </w:rPr>
        <w:t xml:space="preserve">, </w:t>
      </w:r>
      <w:proofErr w:type="spellStart"/>
      <w:r w:rsidRPr="00A65183">
        <w:rPr>
          <w:rFonts w:ascii="Trebuchet MS" w:hAnsi="Trebuchet MS" w:cs="Calibri"/>
          <w:bCs/>
        </w:rPr>
        <w:t>acele</w:t>
      </w:r>
      <w:proofErr w:type="spellEnd"/>
      <w:r w:rsidRPr="00A65183">
        <w:rPr>
          <w:rFonts w:ascii="Trebuchet MS" w:hAnsi="Trebuchet MS" w:cs="Calibri"/>
          <w:bCs/>
        </w:rPr>
        <w:t xml:space="preserve"> </w:t>
      </w:r>
      <w:proofErr w:type="spellStart"/>
      <w:r w:rsidRPr="00A65183">
        <w:rPr>
          <w:rFonts w:ascii="Trebuchet MS" w:hAnsi="Trebuchet MS" w:cs="Calibri"/>
          <w:bCs/>
        </w:rPr>
        <w:t>limite</w:t>
      </w:r>
      <w:proofErr w:type="spellEnd"/>
      <w:r w:rsidRPr="00A65183">
        <w:rPr>
          <w:rFonts w:ascii="Trebuchet MS" w:hAnsi="Trebuchet MS" w:cs="Calibri"/>
          <w:bCs/>
        </w:rPr>
        <w:t xml:space="preserve"> ale </w:t>
      </w:r>
      <w:proofErr w:type="spellStart"/>
      <w:r w:rsidRPr="00A65183">
        <w:rPr>
          <w:rFonts w:ascii="Trebuchet MS" w:hAnsi="Trebuchet MS" w:cs="Calibri"/>
          <w:bCs/>
        </w:rPr>
        <w:t>dreptului</w:t>
      </w:r>
      <w:proofErr w:type="spellEnd"/>
      <w:r w:rsidRPr="00A65183">
        <w:rPr>
          <w:rFonts w:ascii="Trebuchet MS" w:hAnsi="Trebuchet MS" w:cs="Calibri"/>
          <w:bCs/>
        </w:rPr>
        <w:t xml:space="preserve"> de </w:t>
      </w:r>
      <w:proofErr w:type="spellStart"/>
      <w:r w:rsidRPr="00A65183">
        <w:rPr>
          <w:rFonts w:ascii="Trebuchet MS" w:hAnsi="Trebuchet MS" w:cs="Calibri"/>
          <w:bCs/>
        </w:rPr>
        <w:t>proprietate</w:t>
      </w:r>
      <w:proofErr w:type="spellEnd"/>
      <w:r w:rsidRPr="00A65183">
        <w:rPr>
          <w:rFonts w:ascii="Trebuchet MS" w:hAnsi="Trebuchet MS" w:cs="Calibri"/>
          <w:bCs/>
        </w:rPr>
        <w:t xml:space="preserve"> care nu sunt </w:t>
      </w:r>
      <w:proofErr w:type="spellStart"/>
      <w:r w:rsidRPr="00A65183">
        <w:rPr>
          <w:rFonts w:ascii="Trebuchet MS" w:hAnsi="Trebuchet MS" w:cs="Calibri"/>
          <w:bCs/>
        </w:rPr>
        <w:t>incompatibile</w:t>
      </w:r>
      <w:proofErr w:type="spellEnd"/>
      <w:r w:rsidRPr="00A65183">
        <w:rPr>
          <w:rFonts w:ascii="Trebuchet MS" w:hAnsi="Trebuchet MS" w:cs="Calibri"/>
          <w:bCs/>
        </w:rPr>
        <w:t xml:space="preserve"> cu </w:t>
      </w:r>
      <w:proofErr w:type="spellStart"/>
      <w:r w:rsidRPr="00A65183">
        <w:rPr>
          <w:rFonts w:ascii="Trebuchet MS" w:hAnsi="Trebuchet MS" w:cs="Calibri"/>
          <w:bCs/>
        </w:rPr>
        <w:t>realizarea</w:t>
      </w:r>
      <w:proofErr w:type="spellEnd"/>
      <w:r w:rsidRPr="00A65183">
        <w:rPr>
          <w:rFonts w:ascii="Trebuchet MS" w:hAnsi="Trebuchet MS" w:cs="Calibri"/>
          <w:bCs/>
        </w:rPr>
        <w:t xml:space="preserve"> </w:t>
      </w:r>
      <w:proofErr w:type="spellStart"/>
      <w:r w:rsidRPr="00A65183">
        <w:rPr>
          <w:rFonts w:ascii="Trebuchet MS" w:hAnsi="Trebuchet MS" w:cs="Calibri"/>
          <w:bCs/>
        </w:rPr>
        <w:t>activităților</w:t>
      </w:r>
      <w:proofErr w:type="spellEnd"/>
      <w:r w:rsidRPr="00A65183">
        <w:rPr>
          <w:rFonts w:ascii="Trebuchet MS" w:hAnsi="Trebuchet MS" w:cs="Calibri"/>
          <w:bCs/>
        </w:rPr>
        <w:t xml:space="preserve"> </w:t>
      </w:r>
      <w:proofErr w:type="spellStart"/>
      <w:r w:rsidRPr="00A65183">
        <w:rPr>
          <w:rFonts w:ascii="Trebuchet MS" w:hAnsi="Trebuchet MS" w:cs="Calibri"/>
          <w:bCs/>
        </w:rPr>
        <w:t>proiectului</w:t>
      </w:r>
      <w:proofErr w:type="spellEnd"/>
      <w:r w:rsidRPr="00A65183">
        <w:rPr>
          <w:rFonts w:ascii="Trebuchet MS" w:hAnsi="Trebuchet MS" w:cs="Calibri"/>
          <w:bCs/>
        </w:rPr>
        <w:t xml:space="preserve"> (de ex. </w:t>
      </w:r>
      <w:proofErr w:type="spellStart"/>
      <w:r w:rsidRPr="00A65183">
        <w:rPr>
          <w:rFonts w:ascii="Trebuchet MS" w:hAnsi="Trebuchet MS" w:cs="Calibri"/>
          <w:bCs/>
        </w:rPr>
        <w:t>servituți</w:t>
      </w:r>
      <w:proofErr w:type="spellEnd"/>
      <w:r w:rsidRPr="00A65183">
        <w:rPr>
          <w:rFonts w:ascii="Trebuchet MS" w:hAnsi="Trebuchet MS" w:cs="Calibri"/>
          <w:bCs/>
        </w:rPr>
        <w:t xml:space="preserve"> </w:t>
      </w:r>
      <w:proofErr w:type="spellStart"/>
      <w:r w:rsidRPr="00A65183">
        <w:rPr>
          <w:rFonts w:ascii="Trebuchet MS" w:hAnsi="Trebuchet MS" w:cs="Calibri"/>
          <w:bCs/>
        </w:rPr>
        <w:t>legale</w:t>
      </w:r>
      <w:proofErr w:type="spellEnd"/>
      <w:r w:rsidRPr="00A65183">
        <w:rPr>
          <w:rFonts w:ascii="Trebuchet MS" w:hAnsi="Trebuchet MS" w:cs="Calibri"/>
          <w:bCs/>
        </w:rPr>
        <w:t xml:space="preserve">, </w:t>
      </w:r>
      <w:proofErr w:type="spellStart"/>
      <w:r w:rsidRPr="00A65183">
        <w:rPr>
          <w:rFonts w:ascii="Trebuchet MS" w:hAnsi="Trebuchet MS" w:cs="Calibri"/>
          <w:bCs/>
        </w:rPr>
        <w:t>servitutea</w:t>
      </w:r>
      <w:proofErr w:type="spellEnd"/>
      <w:r w:rsidRPr="00A65183">
        <w:rPr>
          <w:rFonts w:ascii="Trebuchet MS" w:hAnsi="Trebuchet MS" w:cs="Calibri"/>
          <w:bCs/>
        </w:rPr>
        <w:t xml:space="preserve"> de </w:t>
      </w:r>
      <w:proofErr w:type="spellStart"/>
      <w:r w:rsidRPr="00A65183">
        <w:rPr>
          <w:rFonts w:ascii="Trebuchet MS" w:hAnsi="Trebuchet MS" w:cs="Calibri"/>
          <w:bCs/>
        </w:rPr>
        <w:t>trecere</w:t>
      </w:r>
      <w:proofErr w:type="spellEnd"/>
      <w:r w:rsidRPr="00A65183">
        <w:rPr>
          <w:rFonts w:ascii="Trebuchet MS" w:hAnsi="Trebuchet MS" w:cs="Calibri"/>
          <w:bCs/>
        </w:rPr>
        <w:t xml:space="preserve"> cu </w:t>
      </w:r>
      <w:proofErr w:type="spellStart"/>
      <w:r w:rsidRPr="00A65183">
        <w:rPr>
          <w:rFonts w:ascii="Trebuchet MS" w:hAnsi="Trebuchet MS" w:cs="Calibri"/>
          <w:bCs/>
        </w:rPr>
        <w:t>piciorul</w:t>
      </w:r>
      <w:proofErr w:type="spellEnd"/>
      <w:r w:rsidRPr="00A65183">
        <w:rPr>
          <w:rFonts w:ascii="Trebuchet MS" w:hAnsi="Trebuchet MS" w:cs="Calibri"/>
          <w:bCs/>
        </w:rPr>
        <w:t xml:space="preserve">, </w:t>
      </w:r>
      <w:proofErr w:type="spellStart"/>
      <w:r w:rsidRPr="00A65183">
        <w:rPr>
          <w:rFonts w:ascii="Trebuchet MS" w:hAnsi="Trebuchet MS" w:cs="Calibri"/>
          <w:bCs/>
        </w:rPr>
        <w:t>etc</w:t>
      </w:r>
      <w:proofErr w:type="spellEnd"/>
      <w:r w:rsidRPr="00A65183">
        <w:rPr>
          <w:rFonts w:ascii="Trebuchet MS" w:hAnsi="Trebuchet MS" w:cs="Calibri"/>
          <w:bCs/>
        </w:rPr>
        <w:t xml:space="preserve">). </w:t>
      </w:r>
      <w:proofErr w:type="spellStart"/>
      <w:r w:rsidRPr="00A65183">
        <w:rPr>
          <w:rFonts w:ascii="Trebuchet MS" w:hAnsi="Trebuchet MS" w:cs="Calibri"/>
          <w:bCs/>
        </w:rPr>
        <w:t>Fiecare</w:t>
      </w:r>
      <w:proofErr w:type="spellEnd"/>
      <w:r w:rsidRPr="00A65183">
        <w:rPr>
          <w:rFonts w:ascii="Trebuchet MS" w:hAnsi="Trebuchet MS" w:cs="Calibri"/>
          <w:bCs/>
        </w:rPr>
        <w:t xml:space="preserve"> </w:t>
      </w:r>
      <w:proofErr w:type="spellStart"/>
      <w:r w:rsidRPr="00A65183">
        <w:rPr>
          <w:rFonts w:ascii="Trebuchet MS" w:hAnsi="Trebuchet MS" w:cs="Calibri"/>
          <w:bCs/>
        </w:rPr>
        <w:t>caz</w:t>
      </w:r>
      <w:proofErr w:type="spellEnd"/>
      <w:r w:rsidRPr="00A65183">
        <w:rPr>
          <w:rFonts w:ascii="Trebuchet MS" w:hAnsi="Trebuchet MS" w:cs="Calibri"/>
          <w:bCs/>
        </w:rPr>
        <w:t xml:space="preserve"> </w:t>
      </w:r>
      <w:proofErr w:type="spellStart"/>
      <w:r w:rsidRPr="00A65183">
        <w:rPr>
          <w:rFonts w:ascii="Trebuchet MS" w:hAnsi="Trebuchet MS" w:cs="Calibri"/>
          <w:bCs/>
        </w:rPr>
        <w:t>în</w:t>
      </w:r>
      <w:proofErr w:type="spellEnd"/>
      <w:r w:rsidRPr="00A65183">
        <w:rPr>
          <w:rFonts w:ascii="Trebuchet MS" w:hAnsi="Trebuchet MS" w:cs="Calibri"/>
          <w:bCs/>
        </w:rPr>
        <w:t xml:space="preserve"> </w:t>
      </w:r>
      <w:proofErr w:type="spellStart"/>
      <w:r w:rsidRPr="00A65183">
        <w:rPr>
          <w:rFonts w:ascii="Trebuchet MS" w:hAnsi="Trebuchet MS" w:cs="Calibri"/>
          <w:bCs/>
        </w:rPr>
        <w:t>parte</w:t>
      </w:r>
      <w:proofErr w:type="spellEnd"/>
      <w:r w:rsidRPr="00A65183">
        <w:rPr>
          <w:rFonts w:ascii="Trebuchet MS" w:hAnsi="Trebuchet MS" w:cs="Calibri"/>
          <w:bCs/>
        </w:rPr>
        <w:t xml:space="preserve"> </w:t>
      </w:r>
      <w:proofErr w:type="spellStart"/>
      <w:r w:rsidRPr="00A65183">
        <w:rPr>
          <w:rFonts w:ascii="Trebuchet MS" w:hAnsi="Trebuchet MS" w:cs="Calibri"/>
          <w:bCs/>
        </w:rPr>
        <w:t>va</w:t>
      </w:r>
      <w:proofErr w:type="spellEnd"/>
      <w:r w:rsidRPr="00A65183">
        <w:rPr>
          <w:rFonts w:ascii="Trebuchet MS" w:hAnsi="Trebuchet MS" w:cs="Calibri"/>
          <w:bCs/>
        </w:rPr>
        <w:t xml:space="preserve"> fi </w:t>
      </w:r>
      <w:proofErr w:type="spellStart"/>
      <w:r w:rsidRPr="00A65183">
        <w:rPr>
          <w:rFonts w:ascii="Trebuchet MS" w:hAnsi="Trebuchet MS" w:cs="Calibri"/>
          <w:bCs/>
        </w:rPr>
        <w:t>analizat</w:t>
      </w:r>
      <w:proofErr w:type="spellEnd"/>
      <w:r w:rsidRPr="00A65183">
        <w:rPr>
          <w:rFonts w:ascii="Trebuchet MS" w:hAnsi="Trebuchet MS" w:cs="Calibri"/>
          <w:bCs/>
        </w:rPr>
        <w:t xml:space="preserve"> la </w:t>
      </w:r>
      <w:proofErr w:type="spellStart"/>
      <w:r w:rsidRPr="00A65183">
        <w:rPr>
          <w:rFonts w:ascii="Trebuchet MS" w:hAnsi="Trebuchet MS" w:cs="Calibri"/>
          <w:bCs/>
        </w:rPr>
        <w:t>nivelul</w:t>
      </w:r>
      <w:proofErr w:type="spellEnd"/>
      <w:r w:rsidRPr="00A65183">
        <w:rPr>
          <w:rFonts w:ascii="Trebuchet MS" w:hAnsi="Trebuchet MS" w:cs="Calibri"/>
          <w:bCs/>
        </w:rPr>
        <w:t xml:space="preserve"> OI </w:t>
      </w:r>
      <w:proofErr w:type="spellStart"/>
      <w:r w:rsidRPr="00A65183">
        <w:rPr>
          <w:rFonts w:ascii="Trebuchet MS" w:hAnsi="Trebuchet MS" w:cs="Calibri"/>
          <w:bCs/>
        </w:rPr>
        <w:t>în</w:t>
      </w:r>
      <w:proofErr w:type="spellEnd"/>
      <w:r w:rsidRPr="00A65183">
        <w:rPr>
          <w:rFonts w:ascii="Trebuchet MS" w:hAnsi="Trebuchet MS" w:cs="Calibri"/>
          <w:bCs/>
        </w:rPr>
        <w:t xml:space="preserve"> </w:t>
      </w:r>
      <w:proofErr w:type="spellStart"/>
      <w:r w:rsidRPr="00A65183">
        <w:rPr>
          <w:rFonts w:ascii="Trebuchet MS" w:hAnsi="Trebuchet MS" w:cs="Calibri"/>
          <w:bCs/>
        </w:rPr>
        <w:t>cadrul</w:t>
      </w:r>
      <w:proofErr w:type="spellEnd"/>
      <w:r w:rsidRPr="00A65183">
        <w:rPr>
          <w:rFonts w:ascii="Trebuchet MS" w:hAnsi="Trebuchet MS" w:cs="Calibri"/>
          <w:bCs/>
        </w:rPr>
        <w:t xml:space="preserve"> </w:t>
      </w:r>
      <w:proofErr w:type="spellStart"/>
      <w:r w:rsidRPr="00A65183">
        <w:rPr>
          <w:rFonts w:ascii="Trebuchet MS" w:hAnsi="Trebuchet MS" w:cs="Calibri"/>
          <w:bCs/>
        </w:rPr>
        <w:t>etapei</w:t>
      </w:r>
      <w:proofErr w:type="spellEnd"/>
      <w:r w:rsidRPr="00A65183">
        <w:rPr>
          <w:rFonts w:ascii="Trebuchet MS" w:hAnsi="Trebuchet MS" w:cs="Calibri"/>
          <w:bCs/>
        </w:rPr>
        <w:t xml:space="preserve"> de </w:t>
      </w:r>
      <w:proofErr w:type="spellStart"/>
      <w:r w:rsidRPr="00A65183">
        <w:rPr>
          <w:rFonts w:ascii="Trebuchet MS" w:hAnsi="Trebuchet MS" w:cs="Calibri"/>
          <w:bCs/>
        </w:rPr>
        <w:t>verificare</w:t>
      </w:r>
      <w:proofErr w:type="spellEnd"/>
      <w:r w:rsidRPr="00A65183">
        <w:rPr>
          <w:rFonts w:ascii="Trebuchet MS" w:hAnsi="Trebuchet MS" w:cs="Calibri"/>
          <w:bCs/>
        </w:rPr>
        <w:t xml:space="preserve"> a </w:t>
      </w:r>
      <w:proofErr w:type="spellStart"/>
      <w:r w:rsidRPr="00A65183">
        <w:rPr>
          <w:rFonts w:ascii="Trebuchet MS" w:hAnsi="Trebuchet MS" w:cs="Calibri"/>
          <w:bCs/>
        </w:rPr>
        <w:t>proiectului</w:t>
      </w:r>
      <w:proofErr w:type="spellEnd"/>
      <w:r w:rsidRPr="00A65183">
        <w:rPr>
          <w:rFonts w:ascii="Trebuchet MS" w:hAnsi="Trebuchet MS" w:cs="Calibri"/>
          <w:bCs/>
        </w:rPr>
        <w:t xml:space="preserve">. </w:t>
      </w:r>
      <w:proofErr w:type="spellStart"/>
      <w:r w:rsidRPr="00A65183">
        <w:rPr>
          <w:rFonts w:ascii="Trebuchet MS" w:hAnsi="Trebuchet MS" w:cs="Calibri"/>
          <w:bCs/>
        </w:rPr>
        <w:t>Garanțiile</w:t>
      </w:r>
      <w:proofErr w:type="spellEnd"/>
      <w:r w:rsidRPr="00A65183">
        <w:rPr>
          <w:rFonts w:ascii="Trebuchet MS" w:hAnsi="Trebuchet MS" w:cs="Calibri"/>
          <w:bCs/>
        </w:rPr>
        <w:t xml:space="preserve"> </w:t>
      </w:r>
      <w:proofErr w:type="spellStart"/>
      <w:r w:rsidRPr="00A65183">
        <w:rPr>
          <w:rFonts w:ascii="Trebuchet MS" w:hAnsi="Trebuchet MS" w:cs="Calibri"/>
          <w:bCs/>
        </w:rPr>
        <w:t>reale</w:t>
      </w:r>
      <w:proofErr w:type="spellEnd"/>
      <w:r w:rsidRPr="00A65183">
        <w:rPr>
          <w:rFonts w:ascii="Trebuchet MS" w:hAnsi="Trebuchet MS" w:cs="Calibri"/>
          <w:bCs/>
        </w:rPr>
        <w:t xml:space="preserve"> </w:t>
      </w:r>
      <w:proofErr w:type="spellStart"/>
      <w:r w:rsidRPr="00A65183">
        <w:rPr>
          <w:rFonts w:ascii="Trebuchet MS" w:hAnsi="Trebuchet MS" w:cs="Calibri"/>
          <w:bCs/>
        </w:rPr>
        <w:t>asupra</w:t>
      </w:r>
      <w:proofErr w:type="spellEnd"/>
      <w:r w:rsidRPr="00A65183">
        <w:rPr>
          <w:rFonts w:ascii="Trebuchet MS" w:hAnsi="Trebuchet MS" w:cs="Calibri"/>
          <w:bCs/>
        </w:rPr>
        <w:t xml:space="preserve"> </w:t>
      </w:r>
      <w:proofErr w:type="spellStart"/>
      <w:r w:rsidRPr="00A65183">
        <w:rPr>
          <w:rFonts w:ascii="Trebuchet MS" w:hAnsi="Trebuchet MS" w:cs="Calibri"/>
          <w:bCs/>
        </w:rPr>
        <w:t>imobilelor</w:t>
      </w:r>
      <w:proofErr w:type="spellEnd"/>
      <w:r w:rsidRPr="00A65183">
        <w:rPr>
          <w:rFonts w:ascii="Trebuchet MS" w:hAnsi="Trebuchet MS" w:cs="Calibri"/>
          <w:bCs/>
        </w:rPr>
        <w:t xml:space="preserve"> sunt considerate </w:t>
      </w:r>
      <w:proofErr w:type="spellStart"/>
      <w:r w:rsidRPr="00A65183">
        <w:rPr>
          <w:rFonts w:ascii="Trebuchet MS" w:hAnsi="Trebuchet MS" w:cs="Calibri"/>
          <w:bCs/>
        </w:rPr>
        <w:t>în</w:t>
      </w:r>
      <w:proofErr w:type="spellEnd"/>
      <w:r w:rsidRPr="00A65183">
        <w:rPr>
          <w:rFonts w:ascii="Trebuchet MS" w:hAnsi="Trebuchet MS" w:cs="Calibri"/>
          <w:bCs/>
        </w:rPr>
        <w:t xml:space="preserve"> </w:t>
      </w:r>
      <w:proofErr w:type="spellStart"/>
      <w:r w:rsidRPr="00A65183">
        <w:rPr>
          <w:rFonts w:ascii="Trebuchet MS" w:hAnsi="Trebuchet MS" w:cs="Calibri"/>
          <w:bCs/>
        </w:rPr>
        <w:t>accepțiunea</w:t>
      </w:r>
      <w:proofErr w:type="spellEnd"/>
      <w:r w:rsidRPr="00A65183">
        <w:rPr>
          <w:rFonts w:ascii="Trebuchet MS" w:hAnsi="Trebuchet MS" w:cs="Calibri"/>
          <w:bCs/>
        </w:rPr>
        <w:t xml:space="preserve"> AMPOR </w:t>
      </w:r>
      <w:proofErr w:type="spellStart"/>
      <w:r w:rsidRPr="00A65183">
        <w:rPr>
          <w:rFonts w:ascii="Trebuchet MS" w:hAnsi="Trebuchet MS" w:cs="Calibri"/>
          <w:bCs/>
        </w:rPr>
        <w:t>incompatibile</w:t>
      </w:r>
      <w:proofErr w:type="spellEnd"/>
      <w:r w:rsidRPr="00A65183">
        <w:rPr>
          <w:rFonts w:ascii="Trebuchet MS" w:hAnsi="Trebuchet MS" w:cs="Calibri"/>
          <w:bCs/>
        </w:rPr>
        <w:t xml:space="preserve"> cu </w:t>
      </w:r>
      <w:proofErr w:type="spellStart"/>
      <w:r w:rsidRPr="00A65183">
        <w:rPr>
          <w:rFonts w:ascii="Trebuchet MS" w:hAnsi="Trebuchet MS" w:cs="Calibri"/>
          <w:bCs/>
        </w:rPr>
        <w:t>realizarea</w:t>
      </w:r>
      <w:proofErr w:type="spellEnd"/>
      <w:r w:rsidRPr="00A65183">
        <w:rPr>
          <w:rFonts w:ascii="Trebuchet MS" w:hAnsi="Trebuchet MS" w:cs="Calibri"/>
          <w:bCs/>
        </w:rPr>
        <w:t xml:space="preserve"> </w:t>
      </w:r>
      <w:proofErr w:type="spellStart"/>
      <w:r w:rsidRPr="00A65183">
        <w:rPr>
          <w:rFonts w:ascii="Trebuchet MS" w:hAnsi="Trebuchet MS" w:cs="Calibri"/>
          <w:bCs/>
        </w:rPr>
        <w:t>proiectelor</w:t>
      </w:r>
      <w:proofErr w:type="spellEnd"/>
      <w:r w:rsidRPr="00A65183">
        <w:rPr>
          <w:rFonts w:ascii="Trebuchet MS" w:hAnsi="Trebuchet MS" w:cs="Calibri"/>
          <w:bCs/>
        </w:rPr>
        <w:t xml:space="preserve"> de </w:t>
      </w:r>
      <w:proofErr w:type="spellStart"/>
      <w:r w:rsidRPr="00A65183">
        <w:rPr>
          <w:rFonts w:ascii="Trebuchet MS" w:hAnsi="Trebuchet MS" w:cs="Calibri"/>
          <w:bCs/>
        </w:rPr>
        <w:t>investiții</w:t>
      </w:r>
      <w:proofErr w:type="spellEnd"/>
      <w:r w:rsidRPr="00A65183">
        <w:rPr>
          <w:rFonts w:ascii="Trebuchet MS" w:hAnsi="Trebuchet MS" w:cs="Calibri"/>
          <w:bCs/>
        </w:rPr>
        <w:t xml:space="preserve"> </w:t>
      </w:r>
      <w:proofErr w:type="spellStart"/>
      <w:r w:rsidRPr="00A65183">
        <w:rPr>
          <w:rFonts w:ascii="Trebuchet MS" w:hAnsi="Trebuchet MS" w:cs="Calibri"/>
          <w:bCs/>
        </w:rPr>
        <w:t>în</w:t>
      </w:r>
      <w:proofErr w:type="spellEnd"/>
      <w:r w:rsidRPr="00A65183">
        <w:rPr>
          <w:rFonts w:ascii="Trebuchet MS" w:hAnsi="Trebuchet MS" w:cs="Calibri"/>
          <w:bCs/>
        </w:rPr>
        <w:t xml:space="preserve"> </w:t>
      </w:r>
      <w:proofErr w:type="spellStart"/>
      <w:r w:rsidRPr="00A65183">
        <w:rPr>
          <w:rFonts w:ascii="Trebuchet MS" w:hAnsi="Trebuchet MS" w:cs="Calibri"/>
          <w:bCs/>
        </w:rPr>
        <w:t>cadrul</w:t>
      </w:r>
      <w:proofErr w:type="spellEnd"/>
      <w:r w:rsidRPr="00A65183">
        <w:rPr>
          <w:rFonts w:ascii="Trebuchet MS" w:hAnsi="Trebuchet MS" w:cs="Calibri"/>
          <w:bCs/>
        </w:rPr>
        <w:t xml:space="preserve"> POR 2014-2020 </w:t>
      </w:r>
    </w:p>
    <w:p w14:paraId="2452DD22" w14:textId="5283CFD1" w:rsidR="00AE1B60" w:rsidRPr="007303BA" w:rsidRDefault="004C653E"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Criteriile se vor verifica prin Anexa 1.1 Declarația de eligibilitate</w:t>
      </w:r>
    </w:p>
    <w:p w14:paraId="2C1482A2" w14:textId="77777777" w:rsidR="00AE1B60" w:rsidRPr="007303BA" w:rsidRDefault="00AE1B60" w:rsidP="00071C01">
      <w:pPr>
        <w:autoSpaceDE w:val="0"/>
        <w:autoSpaceDN w:val="0"/>
        <w:adjustRightInd w:val="0"/>
        <w:spacing w:after="120" w:line="240" w:lineRule="auto"/>
        <w:jc w:val="both"/>
        <w:rPr>
          <w:rFonts w:ascii="Trebuchet MS" w:hAnsi="Trebuchet MS" w:cs="Calibri"/>
          <w:bCs/>
          <w:lang w:val="ro-RO"/>
        </w:rPr>
      </w:pPr>
    </w:p>
    <w:p w14:paraId="0F8720A3" w14:textId="77777777" w:rsidR="00071C01" w:rsidRPr="007303BA" w:rsidRDefault="00071C01" w:rsidP="00071C01">
      <w:pPr>
        <w:autoSpaceDE w:val="0"/>
        <w:autoSpaceDN w:val="0"/>
        <w:adjustRightInd w:val="0"/>
        <w:spacing w:after="120" w:line="240" w:lineRule="auto"/>
        <w:jc w:val="both"/>
        <w:rPr>
          <w:rFonts w:ascii="Trebuchet MS" w:hAnsi="Trebuchet MS" w:cs="Calibri"/>
          <w:b/>
          <w:bCs/>
          <w:lang w:val="ro-RO"/>
        </w:rPr>
      </w:pPr>
      <w:r w:rsidRPr="007303BA">
        <w:rPr>
          <w:rFonts w:ascii="Trebuchet MS" w:hAnsi="Trebuchet MS" w:cs="Calibri"/>
          <w:b/>
          <w:bCs/>
          <w:lang w:val="ro-RO"/>
        </w:rPr>
        <w:t xml:space="preserve">4. Acreditări solicitate </w:t>
      </w:r>
    </w:p>
    <w:p w14:paraId="4DFBB407" w14:textId="470225EA"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Acreditarea ca furnizor de servicii sociale, obţinută în conformitate cu prevederile Legii nr. 292/20 decembrie 2011, a asistenței sociale,  Legii nr. 197/2012 privind asigurarea calităţii în domeniul serviciilor sociale şi ale HG nr. 118 din 19 februarie 2014 pentru aprobarea Normelor metodologice de aplicare a prevederilor L</w:t>
      </w:r>
      <w:r w:rsidR="00135CC6">
        <w:rPr>
          <w:rFonts w:ascii="Trebuchet MS" w:hAnsi="Trebuchet MS" w:cs="Calibri"/>
          <w:bCs/>
          <w:lang w:val="ro-RO"/>
        </w:rPr>
        <w:t>e</w:t>
      </w:r>
      <w:r w:rsidRPr="007303BA">
        <w:rPr>
          <w:rFonts w:ascii="Trebuchet MS" w:hAnsi="Trebuchet MS" w:cs="Calibri"/>
          <w:bCs/>
          <w:lang w:val="ro-RO"/>
        </w:rPr>
        <w:t>g</w:t>
      </w:r>
      <w:r w:rsidR="00135CC6">
        <w:rPr>
          <w:rFonts w:ascii="Trebuchet MS" w:hAnsi="Trebuchet MS" w:cs="Calibri"/>
          <w:bCs/>
          <w:lang w:val="ro-RO"/>
        </w:rPr>
        <w:t>ii nr.</w:t>
      </w:r>
      <w:r w:rsidRPr="007303BA">
        <w:rPr>
          <w:rFonts w:ascii="Trebuchet MS" w:hAnsi="Trebuchet MS" w:cs="Calibri"/>
          <w:bCs/>
          <w:lang w:val="ro-RO"/>
        </w:rPr>
        <w:t xml:space="preserve"> 197/2012, este obligatorie şi se dovedeşte prin certificatul de acreditare.</w:t>
      </w:r>
    </w:p>
    <w:p w14:paraId="4C364DD4" w14:textId="77777777"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 xml:space="preserve">Acreditarea unuia sau mai multor servicii sociale (licenţierea) este opţională şi se dovedeşte prin licenţă provizorie sau licenţă de funcţionare. </w:t>
      </w:r>
    </w:p>
    <w:p w14:paraId="5A549D53" w14:textId="77777777"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În cazul parteneriatelor, cel puţin unul din parteneri trebuie să facă dovada acreditării ca furnizor de servicii sociale.</w:t>
      </w:r>
    </w:p>
    <w:p w14:paraId="7B2454C9" w14:textId="77777777" w:rsidR="00071C01" w:rsidRPr="007303BA" w:rsidRDefault="00071C01" w:rsidP="00071C01">
      <w:pPr>
        <w:autoSpaceDE w:val="0"/>
        <w:autoSpaceDN w:val="0"/>
        <w:adjustRightInd w:val="0"/>
        <w:spacing w:after="120" w:line="240" w:lineRule="auto"/>
        <w:jc w:val="both"/>
        <w:rPr>
          <w:rFonts w:ascii="Trebuchet MS" w:hAnsi="Trebuchet MS" w:cs="Calibri"/>
          <w:bCs/>
          <w:lang w:val="ro-RO"/>
        </w:rPr>
      </w:pPr>
      <w:r w:rsidRPr="007303BA">
        <w:rPr>
          <w:rFonts w:ascii="Trebuchet MS" w:hAnsi="Trebuchet MS" w:cs="Calibri"/>
          <w:bCs/>
          <w:lang w:val="ro-RO"/>
        </w:rPr>
        <w:t>Pentru tipurile de servicii sociale furnizate în infrastructura obiect al proiectului se va avea în vedere:</w:t>
      </w:r>
    </w:p>
    <w:p w14:paraId="6EB2CCD3" w14:textId="77777777" w:rsidR="00135CC6" w:rsidRPr="00135CC6" w:rsidRDefault="00135CC6" w:rsidP="00135CC6">
      <w:pPr>
        <w:numPr>
          <w:ilvl w:val="0"/>
          <w:numId w:val="15"/>
        </w:numPr>
        <w:autoSpaceDE w:val="0"/>
        <w:autoSpaceDN w:val="0"/>
        <w:adjustRightInd w:val="0"/>
        <w:spacing w:after="120" w:line="240" w:lineRule="auto"/>
        <w:jc w:val="both"/>
        <w:rPr>
          <w:rFonts w:ascii="Trebuchet MS" w:hAnsi="Trebuchet MS" w:cs="Calibri"/>
          <w:bCs/>
          <w:lang w:val="ro-RO"/>
        </w:rPr>
      </w:pPr>
      <w:r w:rsidRPr="00135CC6">
        <w:rPr>
          <w:rFonts w:ascii="Trebuchet MS" w:hAnsi="Trebuchet MS" w:cs="Calibri"/>
          <w:bCs/>
          <w:lang w:val="ro-RO"/>
        </w:rPr>
        <w:t>Hotărârea de Guvern Nr. 867 din 14 octombrie 2015 pentru aprobarea Nomenclatorului serviciilor sociale, precum şi a regulamentelor-cadru de organizare şi funcţionare a serviciilor sociale.</w:t>
      </w:r>
    </w:p>
    <w:p w14:paraId="5C68A367" w14:textId="77777777" w:rsidR="00135CC6" w:rsidRPr="00135CC6" w:rsidRDefault="00135CC6" w:rsidP="00135CC6">
      <w:pPr>
        <w:numPr>
          <w:ilvl w:val="0"/>
          <w:numId w:val="15"/>
        </w:numPr>
        <w:autoSpaceDE w:val="0"/>
        <w:autoSpaceDN w:val="0"/>
        <w:adjustRightInd w:val="0"/>
        <w:spacing w:after="120" w:line="240" w:lineRule="auto"/>
        <w:jc w:val="both"/>
        <w:rPr>
          <w:rFonts w:ascii="Trebuchet MS" w:hAnsi="Trebuchet MS" w:cs="Calibri"/>
          <w:bCs/>
          <w:lang w:val="ro-RO"/>
        </w:rPr>
      </w:pPr>
      <w:r w:rsidRPr="00135CC6">
        <w:rPr>
          <w:rFonts w:ascii="Trebuchet MS" w:hAnsi="Trebuchet MS" w:cs="Calibri"/>
          <w:bCs/>
          <w:lang w:val="ro-RO"/>
        </w:rPr>
        <w:t>Ordinul Ministerului Muncii și Justiției Sociale nr. 29/2019 privind aprobarea Standardelor minime de calitate pentru acreditarea serviciilor sociale destinate persoanelor vârstnice, persoanelor fără adăpost, tinerilor care au părăsit sistemul de protecţie a copilului şi altor categorii de persoane adulte aflate în dificultate, precum şi pentru serviciile acordate în comunitate, serviciilor acordate în sistem integrat şi cantinelor sociale.</w:t>
      </w:r>
    </w:p>
    <w:p w14:paraId="3D408F2B" w14:textId="77777777" w:rsidR="00455895" w:rsidRPr="007303BA" w:rsidRDefault="00455895" w:rsidP="004E5FAC">
      <w:pPr>
        <w:autoSpaceDE w:val="0"/>
        <w:autoSpaceDN w:val="0"/>
        <w:adjustRightInd w:val="0"/>
        <w:spacing w:after="120" w:line="240" w:lineRule="auto"/>
        <w:jc w:val="both"/>
        <w:rPr>
          <w:rFonts w:ascii="Trebuchet MS" w:hAnsi="Trebuchet MS" w:cs="Calibri"/>
          <w:lang w:val="ro-RO"/>
        </w:rPr>
      </w:pPr>
    </w:p>
    <w:p w14:paraId="70C146B3" w14:textId="6E05976C" w:rsidR="00666AA8" w:rsidRPr="007303BA" w:rsidRDefault="009A4987" w:rsidP="009A4987">
      <w:pPr>
        <w:pStyle w:val="Heading3"/>
        <w:spacing w:before="0" w:after="120" w:line="240" w:lineRule="auto"/>
        <w:jc w:val="both"/>
        <w:rPr>
          <w:rFonts w:ascii="Trebuchet MS" w:hAnsi="Trebuchet MS" w:cs="Calibri"/>
          <w:color w:val="auto"/>
          <w:sz w:val="22"/>
          <w:szCs w:val="22"/>
          <w:lang w:val="ro-RO"/>
        </w:rPr>
      </w:pPr>
      <w:bookmarkStart w:id="50" w:name="_Toc489006357"/>
      <w:bookmarkStart w:id="51" w:name="_Toc61267569"/>
      <w:r w:rsidRPr="007303BA">
        <w:rPr>
          <w:rFonts w:ascii="Trebuchet MS" w:hAnsi="Trebuchet MS" w:cs="Calibri"/>
          <w:color w:val="auto"/>
          <w:sz w:val="22"/>
          <w:szCs w:val="22"/>
          <w:lang w:val="ro-RO"/>
        </w:rPr>
        <w:t>Capitolul</w:t>
      </w:r>
      <w:r w:rsidR="00764134" w:rsidRPr="007303BA">
        <w:rPr>
          <w:rFonts w:ascii="Trebuchet MS" w:hAnsi="Trebuchet MS" w:cs="Calibri"/>
          <w:color w:val="auto"/>
          <w:sz w:val="22"/>
          <w:szCs w:val="22"/>
          <w:lang w:val="ro-RO"/>
        </w:rPr>
        <w:t xml:space="preserve"> 3.</w:t>
      </w:r>
      <w:r w:rsidRPr="007303BA">
        <w:rPr>
          <w:rFonts w:ascii="Trebuchet MS" w:hAnsi="Trebuchet MS" w:cs="Calibri"/>
          <w:color w:val="auto"/>
          <w:sz w:val="22"/>
          <w:szCs w:val="22"/>
          <w:lang w:val="ro-RO"/>
        </w:rPr>
        <w:t>3.</w:t>
      </w:r>
      <w:r w:rsidR="00CD0409" w:rsidRPr="007303BA">
        <w:rPr>
          <w:rFonts w:ascii="Trebuchet MS" w:hAnsi="Trebuchet MS" w:cs="Calibri"/>
          <w:color w:val="auto"/>
          <w:sz w:val="22"/>
          <w:szCs w:val="22"/>
          <w:lang w:val="ro-RO"/>
        </w:rPr>
        <w:t>2</w:t>
      </w:r>
      <w:r w:rsidR="00466B70" w:rsidRPr="007303BA">
        <w:rPr>
          <w:rFonts w:ascii="Trebuchet MS" w:hAnsi="Trebuchet MS" w:cs="Calibri"/>
          <w:color w:val="auto"/>
          <w:sz w:val="22"/>
          <w:szCs w:val="22"/>
          <w:lang w:val="ro-RO"/>
        </w:rPr>
        <w:t>: Eligibilitatea grupului țintă</w:t>
      </w:r>
      <w:bookmarkEnd w:id="50"/>
      <w:bookmarkEnd w:id="51"/>
    </w:p>
    <w:p w14:paraId="2E244C86" w14:textId="1B8AFD23" w:rsidR="00CC498A" w:rsidRDefault="00BE23EF" w:rsidP="004A332A">
      <w:pPr>
        <w:spacing w:line="240" w:lineRule="auto"/>
        <w:jc w:val="both"/>
        <w:rPr>
          <w:rFonts w:ascii="Trebuchet MS" w:hAnsi="Trebuchet MS"/>
          <w:lang w:val="ro-RO" w:eastAsia="x-none"/>
        </w:rPr>
      </w:pPr>
      <w:r w:rsidRPr="00BE23EF">
        <w:rPr>
          <w:rFonts w:ascii="Trebuchet MS" w:hAnsi="Trebuchet MS"/>
          <w:lang w:val="ro-RO" w:eastAsia="x-none"/>
        </w:rPr>
        <w:t xml:space="preserve">Grupurile – ţintă vizate în contextul </w:t>
      </w:r>
      <w:r w:rsidR="005F1F32">
        <w:rPr>
          <w:rFonts w:ascii="Trebuchet MS" w:hAnsi="Trebuchet MS"/>
          <w:lang w:val="ro-RO" w:eastAsia="x-none"/>
        </w:rPr>
        <w:t>OS</w:t>
      </w:r>
      <w:r w:rsidRPr="00BE23EF">
        <w:rPr>
          <w:rFonts w:ascii="Trebuchet MS" w:hAnsi="Trebuchet MS"/>
          <w:lang w:val="ro-RO" w:eastAsia="x-none"/>
        </w:rPr>
        <w:t xml:space="preserve"> </w:t>
      </w:r>
      <w:r w:rsidR="00D410DD">
        <w:rPr>
          <w:rFonts w:ascii="Trebuchet MS" w:hAnsi="Trebuchet MS"/>
          <w:lang w:val="ro-RO" w:eastAsia="x-none"/>
        </w:rPr>
        <w:t xml:space="preserve">9.1 POR 2014-2020 </w:t>
      </w:r>
      <w:r w:rsidRPr="00BE23EF">
        <w:rPr>
          <w:rFonts w:ascii="Trebuchet MS" w:hAnsi="Trebuchet MS"/>
          <w:lang w:val="ro-RO" w:eastAsia="x-none"/>
        </w:rPr>
        <w:t>vor fi, în mod similar abordării POCU, cu prioritate: persoane expuse riscului de sărăcie (femeile, tinerii, persoanele din familii cu venituri reduse, persoanele fără adăpost, persoanele vârstnice şi persoanele cu dizabilităţi aflate în situaţii de dependenţă sau în risc de excluziune socială, copii aflaţi în situaţii de risc etc.), precum şi persoanele care suferă de forme de dependență (alcool, substanțe interzise etc), victimele violenței domestice, ale traficului de ființe umane și persoanele private de libertate și aflate în perioada de probațiune, precum şi persoanele defavorizate aparținând etniei rome</w:t>
      </w:r>
      <w:r>
        <w:rPr>
          <w:rFonts w:ascii="Trebuchet MS" w:hAnsi="Trebuchet MS"/>
          <w:lang w:val="ro-RO" w:eastAsia="x-none"/>
        </w:rPr>
        <w:t>.</w:t>
      </w:r>
    </w:p>
    <w:p w14:paraId="2B3DAF9A" w14:textId="77777777" w:rsidR="004A332A" w:rsidRPr="007303BA" w:rsidRDefault="004A332A" w:rsidP="004A332A">
      <w:pPr>
        <w:spacing w:line="240" w:lineRule="auto"/>
        <w:jc w:val="both"/>
        <w:rPr>
          <w:rFonts w:ascii="Trebuchet MS" w:hAnsi="Trebuchet MS"/>
          <w:lang w:val="ro-RO" w:eastAsia="x-none"/>
        </w:rPr>
      </w:pPr>
    </w:p>
    <w:p w14:paraId="660AB811" w14:textId="4B424417" w:rsidR="00945F60" w:rsidRPr="007303BA" w:rsidRDefault="00945F60" w:rsidP="00945F60">
      <w:pPr>
        <w:pStyle w:val="Heading3"/>
        <w:spacing w:before="0" w:after="120" w:line="240" w:lineRule="auto"/>
        <w:jc w:val="both"/>
        <w:rPr>
          <w:rFonts w:ascii="Trebuchet MS" w:hAnsi="Trebuchet MS" w:cs="Calibri"/>
          <w:color w:val="auto"/>
          <w:sz w:val="22"/>
          <w:szCs w:val="22"/>
          <w:lang w:val="ro-RO"/>
        </w:rPr>
      </w:pPr>
      <w:bookmarkStart w:id="52" w:name="_Toc61267570"/>
      <w:r w:rsidRPr="007303BA">
        <w:rPr>
          <w:rFonts w:ascii="Trebuchet MS" w:hAnsi="Trebuchet MS" w:cs="Calibri"/>
          <w:color w:val="auto"/>
          <w:sz w:val="22"/>
          <w:szCs w:val="22"/>
          <w:lang w:val="ro-RO"/>
        </w:rPr>
        <w:t>Capitolul 3.3.3: Eligibilitatea cheltuielilor</w:t>
      </w:r>
      <w:bookmarkEnd w:id="52"/>
    </w:p>
    <w:p w14:paraId="704C06D6" w14:textId="77777777" w:rsidR="00DE1A75" w:rsidRPr="007303BA" w:rsidRDefault="00DE1A75" w:rsidP="00DE1A75">
      <w:pPr>
        <w:spacing w:before="120" w:after="120" w:line="240" w:lineRule="auto"/>
        <w:jc w:val="both"/>
        <w:rPr>
          <w:rFonts w:ascii="Trebuchet MS" w:eastAsia="Times New Roman" w:hAnsi="Trebuchet MS"/>
          <w:lang w:val="ro-RO"/>
        </w:rPr>
      </w:pPr>
      <w:r w:rsidRPr="007303BA">
        <w:rPr>
          <w:rFonts w:ascii="Trebuchet MS" w:eastAsia="Times New Roman" w:hAnsi="Trebuchet MS"/>
          <w:lang w:val="ro-RO"/>
        </w:rPr>
        <w:t>Baza legală pentru stabilirea eligibilității cheltuielilor:</w:t>
      </w:r>
    </w:p>
    <w:p w14:paraId="2FAF2A5E" w14:textId="77777777" w:rsidR="00DE1A75" w:rsidRPr="007303BA" w:rsidRDefault="00DE1A75" w:rsidP="0033492C">
      <w:pPr>
        <w:numPr>
          <w:ilvl w:val="0"/>
          <w:numId w:val="21"/>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t>Regulamentul (UE, EURATOM) nr. 1311/2013 al Consiliului din 2 decembrie 2013 de stabilire a cadrului financiar multianual pentru perioada 2014 - 2020</w:t>
      </w:r>
    </w:p>
    <w:p w14:paraId="6DF91DE7" w14:textId="77777777" w:rsidR="00DE1A75" w:rsidRPr="007303BA" w:rsidRDefault="00DE1A75" w:rsidP="0033492C">
      <w:pPr>
        <w:numPr>
          <w:ilvl w:val="0"/>
          <w:numId w:val="21"/>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lastRenderedPageBreak/>
        <w:t xml:space="preserve">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w:t>
      </w:r>
    </w:p>
    <w:p w14:paraId="49E8046B" w14:textId="77777777" w:rsidR="00B21F87" w:rsidRDefault="00DE1A75" w:rsidP="0033492C">
      <w:pPr>
        <w:numPr>
          <w:ilvl w:val="0"/>
          <w:numId w:val="21"/>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t xml:space="preserve">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 </w:t>
      </w:r>
    </w:p>
    <w:p w14:paraId="7F4A4704" w14:textId="7A4526A2" w:rsidR="00B21F87" w:rsidRPr="00B21F87" w:rsidRDefault="00B21F87" w:rsidP="0033492C">
      <w:pPr>
        <w:numPr>
          <w:ilvl w:val="0"/>
          <w:numId w:val="21"/>
        </w:numPr>
        <w:spacing w:before="120" w:after="160" w:line="240" w:lineRule="auto"/>
        <w:contextualSpacing/>
        <w:jc w:val="both"/>
        <w:rPr>
          <w:rFonts w:ascii="Trebuchet MS" w:eastAsia="Times New Roman" w:hAnsi="Trebuchet MS"/>
          <w:lang w:val="ro-RO" w:eastAsia="ro-RO"/>
        </w:rPr>
      </w:pPr>
      <w:r w:rsidRPr="00B21F87">
        <w:rPr>
          <w:rFonts w:ascii="Trebuchet MS" w:eastAsia="Times New Roman" w:hAnsi="Trebuchet MS"/>
          <w:lang w:val="ro-RO" w:eastAsia="ro-RO"/>
        </w:rPr>
        <w:t>Hotărârea Guvernului nr. 399/ 2015 privind regulile de eligibilitate a cheltuielilor efectuate în cadrul operaţiunilor finanţate prin Fondul european de dezvoltare regională, Fondul social european şi Fondul de coeziune 2014-2020, cu modificările și completările ulterioare.</w:t>
      </w:r>
    </w:p>
    <w:p w14:paraId="15676A6C" w14:textId="77777777" w:rsidR="0008047B" w:rsidRDefault="0008047B" w:rsidP="00DE1A75">
      <w:pPr>
        <w:spacing w:before="120" w:after="120" w:line="240" w:lineRule="auto"/>
        <w:jc w:val="both"/>
        <w:rPr>
          <w:rFonts w:ascii="Trebuchet MS" w:eastAsia="Times New Roman" w:hAnsi="Trebuchet MS"/>
          <w:b/>
          <w:lang w:val="ro-RO"/>
        </w:rPr>
      </w:pPr>
    </w:p>
    <w:p w14:paraId="46C1A6F1" w14:textId="0676C4C5" w:rsidR="00DE1A75" w:rsidRPr="007303BA" w:rsidRDefault="00DE1A75" w:rsidP="00DE1A75">
      <w:pPr>
        <w:spacing w:before="120" w:after="120" w:line="240" w:lineRule="auto"/>
        <w:jc w:val="both"/>
        <w:rPr>
          <w:rFonts w:ascii="Trebuchet MS" w:eastAsia="Times New Roman" w:hAnsi="Trebuchet MS"/>
          <w:b/>
          <w:lang w:val="ro-RO"/>
        </w:rPr>
      </w:pPr>
      <w:r w:rsidRPr="007303BA">
        <w:rPr>
          <w:rFonts w:ascii="Trebuchet MS" w:eastAsia="Times New Roman" w:hAnsi="Trebuchet MS"/>
          <w:b/>
          <w:lang w:val="ro-RO"/>
        </w:rPr>
        <w:t>Condiții cumulative de eligibilitate a cheltuielilor:</w:t>
      </w:r>
    </w:p>
    <w:p w14:paraId="52C93CD6" w14:textId="77777777" w:rsidR="00B21F87" w:rsidRPr="00B21F87" w:rsidRDefault="00B21F87" w:rsidP="0033492C">
      <w:pPr>
        <w:numPr>
          <w:ilvl w:val="0"/>
          <w:numId w:val="22"/>
        </w:numPr>
        <w:spacing w:before="120" w:after="160" w:line="240" w:lineRule="auto"/>
        <w:contextualSpacing/>
        <w:jc w:val="both"/>
        <w:rPr>
          <w:rFonts w:ascii="Trebuchet MS" w:eastAsia="Times New Roman" w:hAnsi="Trebuchet MS"/>
          <w:lang w:val="ro-RO" w:eastAsia="ro-RO"/>
        </w:rPr>
      </w:pPr>
      <w:r w:rsidRPr="00B21F87">
        <w:rPr>
          <w:rFonts w:ascii="Trebuchet MS" w:eastAsia="Times New Roman" w:hAnsi="Trebuchet MS"/>
          <w:lang w:val="ro-RO" w:eastAsia="ro-RO"/>
        </w:rPr>
        <w:t>să respecte prevederile art. 65 alin (2)-(5) din Regulamentul 1303/2013, precum și a perioadei de implementare stabilite prin contractul de finanţare;</w:t>
      </w:r>
    </w:p>
    <w:p w14:paraId="204B5D73" w14:textId="77777777" w:rsidR="00DE1A75" w:rsidRPr="007303BA" w:rsidRDefault="00DE1A75" w:rsidP="0033492C">
      <w:pPr>
        <w:numPr>
          <w:ilvl w:val="0"/>
          <w:numId w:val="22"/>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t>să fie însoţită de facturi emise în conformitate cu prevederile legislaţiei naţionale sau a statului în care acestea au fost emise ori de alte documente contabile pe baza cărora se înregistrează obligaţia de plată şi de documente justificative privind efectuarea plăţii şi realitatea cheltuielii efectuate, pe baza cărora cheltuielile să poată fi verificate/controlate/auditate;</w:t>
      </w:r>
    </w:p>
    <w:p w14:paraId="064CD315" w14:textId="77777777" w:rsidR="00DE1A75" w:rsidRPr="007303BA" w:rsidRDefault="00DE1A75" w:rsidP="0033492C">
      <w:pPr>
        <w:numPr>
          <w:ilvl w:val="0"/>
          <w:numId w:val="22"/>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t>să fie în conformitate cu prevederile programului;</w:t>
      </w:r>
    </w:p>
    <w:p w14:paraId="4C4A78FC" w14:textId="77777777" w:rsidR="00DE1A75" w:rsidRPr="007303BA" w:rsidRDefault="00DE1A75" w:rsidP="0033492C">
      <w:pPr>
        <w:numPr>
          <w:ilvl w:val="0"/>
          <w:numId w:val="22"/>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t>să fie în conformitate cu contractul de finanţare, încheiat între autoritatea de management sau organismul intermediar şi beneficiar;</w:t>
      </w:r>
    </w:p>
    <w:p w14:paraId="601049C4" w14:textId="77777777" w:rsidR="00DE1A75" w:rsidRPr="007303BA" w:rsidRDefault="00DE1A75" w:rsidP="0033492C">
      <w:pPr>
        <w:numPr>
          <w:ilvl w:val="0"/>
          <w:numId w:val="22"/>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t>să fie rezonabilă şi necesară realizării operaţiunii</w:t>
      </w:r>
      <w:r w:rsidRPr="007303BA">
        <w:rPr>
          <w:rFonts w:ascii="Trebuchet MS" w:eastAsia="Times New Roman" w:hAnsi="Trebuchet MS"/>
          <w:vertAlign w:val="superscript"/>
          <w:lang w:val="ro-RO" w:eastAsia="ro-RO"/>
        </w:rPr>
        <w:footnoteReference w:id="4"/>
      </w:r>
      <w:r w:rsidRPr="007303BA">
        <w:rPr>
          <w:rFonts w:ascii="Trebuchet MS" w:eastAsia="Times New Roman" w:hAnsi="Trebuchet MS"/>
          <w:lang w:val="ro-RO" w:eastAsia="ro-RO"/>
        </w:rPr>
        <w:t>;</w:t>
      </w:r>
    </w:p>
    <w:p w14:paraId="6BEAC575" w14:textId="77777777" w:rsidR="00DE1A75" w:rsidRPr="007303BA" w:rsidRDefault="00DE1A75" w:rsidP="0033492C">
      <w:pPr>
        <w:numPr>
          <w:ilvl w:val="0"/>
          <w:numId w:val="22"/>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t>să respecte prevederile legislaţiei Uniunii Europene şi naţionale aplicabile;</w:t>
      </w:r>
    </w:p>
    <w:p w14:paraId="28A610DE" w14:textId="77777777" w:rsidR="00DE1A75" w:rsidRPr="007303BA" w:rsidRDefault="00DE1A75" w:rsidP="0033492C">
      <w:pPr>
        <w:numPr>
          <w:ilvl w:val="0"/>
          <w:numId w:val="22"/>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t>să fie înregistrată în contabilitatea beneficiarului, cu respectarea prevederilor art. 67 din Regulamentul (UE) nr. 1.303/2013.</w:t>
      </w:r>
    </w:p>
    <w:p w14:paraId="05E1D5C4" w14:textId="77777777" w:rsidR="00DE1A75" w:rsidRPr="007303BA" w:rsidRDefault="00DE1A75" w:rsidP="0033492C">
      <w:pPr>
        <w:numPr>
          <w:ilvl w:val="0"/>
          <w:numId w:val="22"/>
        </w:numPr>
        <w:spacing w:before="120" w:after="160" w:line="240" w:lineRule="auto"/>
        <w:contextualSpacing/>
        <w:jc w:val="both"/>
        <w:rPr>
          <w:rFonts w:ascii="Trebuchet MS" w:eastAsia="Times New Roman" w:hAnsi="Trebuchet MS"/>
          <w:lang w:val="ro-RO" w:eastAsia="ro-RO"/>
        </w:rPr>
      </w:pPr>
      <w:r w:rsidRPr="007303BA">
        <w:rPr>
          <w:rFonts w:ascii="Trebuchet MS" w:eastAsia="Times New Roman" w:hAnsi="Trebuchet MS"/>
          <w:lang w:val="ro-RO" w:eastAsia="ro-RO"/>
        </w:rPr>
        <w:t>să nu fie contrară prevederilor dreptului aplicabil al Uniunii Europene sau legislației naționale care vizează aplicarea dreptului relevant al Uniunii, în privința eligibilității, regularității, gestiunii sau controlului operațiunilor și cheltuielilor.</w:t>
      </w:r>
    </w:p>
    <w:p w14:paraId="43D26DC2" w14:textId="77777777" w:rsidR="00DE1A75" w:rsidRPr="007303BA" w:rsidRDefault="00DE1A75" w:rsidP="00DE1A75">
      <w:pPr>
        <w:spacing w:after="160"/>
        <w:ind w:left="567" w:hanging="567"/>
        <w:contextualSpacing/>
        <w:jc w:val="both"/>
        <w:rPr>
          <w:rFonts w:ascii="Trebuchet MS" w:hAnsi="Trebuchet MS"/>
          <w:lang w:val="ro-RO"/>
        </w:rPr>
      </w:pPr>
      <w:r w:rsidRPr="007303BA">
        <w:rPr>
          <w:rFonts w:ascii="Trebuchet MS" w:hAnsi="Trebuchet MS"/>
          <w:b/>
          <w:bCs/>
          <w:lang w:val="ro-RO"/>
        </w:rPr>
        <w:t>Notă</w:t>
      </w:r>
      <w:r w:rsidRPr="007303BA">
        <w:rPr>
          <w:rFonts w:ascii="Trebuchet MS" w:hAnsi="Trebuchet MS"/>
          <w:lang w:val="ro-RO"/>
        </w:rPr>
        <w:t>. Mecanismul de plată şi rambursare a cheltuielilor în cadrul contractelor de finanţare se realizează în conformitate cu prevederile OUG nr.40/23.09.2015, privind gestionarea financiară a fondurilor europene pentru perioada de programare 2014 – 2020, precum şi normele de aplicare aprobate prin HG nr. 93/2016</w:t>
      </w:r>
    </w:p>
    <w:p w14:paraId="7AC99619" w14:textId="77777777" w:rsidR="00DE1A75" w:rsidRPr="007303BA" w:rsidRDefault="00DE1A75" w:rsidP="00DE1A75">
      <w:pPr>
        <w:spacing w:after="160"/>
        <w:ind w:left="567" w:hanging="567"/>
        <w:contextualSpacing/>
        <w:jc w:val="both"/>
        <w:rPr>
          <w:rFonts w:ascii="Trebuchet MS" w:hAnsi="Trebuchet MS"/>
          <w:sz w:val="20"/>
          <w:szCs w:val="20"/>
          <w:lang w:val="ro-RO"/>
        </w:rPr>
      </w:pPr>
    </w:p>
    <w:tbl>
      <w:tblPr>
        <w:tblW w:w="5000" w:type="pct"/>
        <w:tblCellMar>
          <w:left w:w="0" w:type="dxa"/>
          <w:right w:w="0" w:type="dxa"/>
        </w:tblCellMar>
        <w:tblLook w:val="04A0" w:firstRow="1" w:lastRow="0" w:firstColumn="1" w:lastColumn="0" w:noHBand="0" w:noVBand="1"/>
      </w:tblPr>
      <w:tblGrid>
        <w:gridCol w:w="1844"/>
        <w:gridCol w:w="2681"/>
        <w:gridCol w:w="5376"/>
      </w:tblGrid>
      <w:tr w:rsidR="007303BA" w:rsidRPr="007303BA" w14:paraId="07670344" w14:textId="77777777" w:rsidTr="00245C79">
        <w:trPr>
          <w:trHeight w:val="188"/>
          <w:tblHeader/>
        </w:trPr>
        <w:tc>
          <w:tcPr>
            <w:tcW w:w="93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2902921" w14:textId="77777777" w:rsidR="00DE1A75" w:rsidRPr="007303BA" w:rsidRDefault="00DE1A75" w:rsidP="00245C79">
            <w:pPr>
              <w:spacing w:after="0" w:line="240" w:lineRule="auto"/>
              <w:contextualSpacing/>
              <w:jc w:val="center"/>
              <w:rPr>
                <w:rFonts w:ascii="Trebuchet MS" w:hAnsi="Trebuchet MS"/>
                <w:b/>
                <w:bCs/>
                <w:sz w:val="20"/>
                <w:szCs w:val="20"/>
                <w:lang w:val="ro-RO"/>
              </w:rPr>
            </w:pPr>
            <w:r w:rsidRPr="007303BA">
              <w:rPr>
                <w:rFonts w:ascii="Trebuchet MS" w:hAnsi="Trebuchet MS"/>
                <w:b/>
                <w:bCs/>
                <w:sz w:val="20"/>
                <w:szCs w:val="20"/>
                <w:lang w:val="ro-RO"/>
              </w:rPr>
              <w:t>Categorie</w:t>
            </w:r>
          </w:p>
        </w:tc>
        <w:tc>
          <w:tcPr>
            <w:tcW w:w="1354"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F86AE22" w14:textId="77777777" w:rsidR="00DE1A75" w:rsidRPr="007303BA" w:rsidRDefault="00DE1A75" w:rsidP="00245C79">
            <w:pPr>
              <w:spacing w:after="0" w:line="240" w:lineRule="auto"/>
              <w:contextualSpacing/>
              <w:jc w:val="center"/>
              <w:rPr>
                <w:rFonts w:ascii="Trebuchet MS" w:hAnsi="Trebuchet MS"/>
                <w:b/>
                <w:bCs/>
                <w:sz w:val="20"/>
                <w:szCs w:val="20"/>
                <w:lang w:val="ro-RO"/>
              </w:rPr>
            </w:pPr>
            <w:r w:rsidRPr="007303BA">
              <w:rPr>
                <w:rFonts w:ascii="Trebuchet MS" w:hAnsi="Trebuchet MS"/>
                <w:b/>
                <w:bCs/>
                <w:sz w:val="20"/>
                <w:szCs w:val="20"/>
                <w:lang w:val="ro-RO"/>
              </w:rPr>
              <w:t>Subcategorie</w:t>
            </w:r>
          </w:p>
        </w:tc>
        <w:tc>
          <w:tcPr>
            <w:tcW w:w="2715"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CD30B58" w14:textId="77777777" w:rsidR="00DE1A75" w:rsidRPr="007303BA" w:rsidRDefault="00DE1A75" w:rsidP="00245C79">
            <w:pPr>
              <w:spacing w:after="0" w:line="240" w:lineRule="auto"/>
              <w:contextualSpacing/>
              <w:jc w:val="center"/>
              <w:rPr>
                <w:rFonts w:ascii="Trebuchet MS" w:hAnsi="Trebuchet MS"/>
                <w:b/>
                <w:bCs/>
                <w:sz w:val="20"/>
                <w:szCs w:val="20"/>
                <w:lang w:val="ro-RO"/>
              </w:rPr>
            </w:pPr>
            <w:r w:rsidRPr="007303BA">
              <w:rPr>
                <w:rFonts w:ascii="Trebuchet MS" w:hAnsi="Trebuchet MS"/>
                <w:b/>
                <w:bCs/>
                <w:sz w:val="20"/>
                <w:szCs w:val="20"/>
                <w:lang w:val="ro-RO"/>
              </w:rPr>
              <w:t>Cheltuieli incluse/eligibile</w:t>
            </w:r>
          </w:p>
        </w:tc>
      </w:tr>
      <w:tr w:rsidR="007303BA" w:rsidRPr="007303BA" w14:paraId="2495B58C" w14:textId="77777777" w:rsidTr="00245C79">
        <w:trPr>
          <w:trHeight w:val="188"/>
        </w:trPr>
        <w:tc>
          <w:tcPr>
            <w:tcW w:w="9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F50872" w14:textId="77777777" w:rsidR="00DE1A75" w:rsidRPr="007303BA" w:rsidRDefault="00DE1A75" w:rsidP="00245C79">
            <w:pPr>
              <w:spacing w:after="0" w:line="240" w:lineRule="auto"/>
              <w:contextualSpacing/>
              <w:jc w:val="both"/>
              <w:rPr>
                <w:rFonts w:ascii="Trebuchet MS" w:hAnsi="Trebuchet MS"/>
                <w:bCs/>
                <w:sz w:val="20"/>
                <w:szCs w:val="20"/>
                <w:lang w:val="ro-RO"/>
              </w:rPr>
            </w:pPr>
            <w:r w:rsidRPr="007303BA">
              <w:rPr>
                <w:rFonts w:ascii="Trebuchet MS" w:hAnsi="Trebuchet MS"/>
                <w:bCs/>
                <w:sz w:val="20"/>
                <w:szCs w:val="20"/>
                <w:lang w:val="ro-RO"/>
              </w:rPr>
              <w:t>9 – cheltuieli aferente managementului de proiect</w:t>
            </w:r>
          </w:p>
        </w:tc>
        <w:tc>
          <w:tcPr>
            <w:tcW w:w="1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51AE7D" w14:textId="77777777" w:rsidR="00DE1A75" w:rsidRPr="007303BA" w:rsidRDefault="00DE1A75" w:rsidP="00245C79">
            <w:pPr>
              <w:spacing w:after="0" w:line="240" w:lineRule="auto"/>
              <w:contextualSpacing/>
              <w:jc w:val="both"/>
              <w:rPr>
                <w:rFonts w:ascii="Trebuchet MS" w:hAnsi="Trebuchet MS"/>
                <w:bCs/>
                <w:sz w:val="20"/>
                <w:szCs w:val="20"/>
                <w:lang w:val="ro-RO"/>
              </w:rPr>
            </w:pPr>
            <w:r w:rsidRPr="007303BA">
              <w:rPr>
                <w:rFonts w:ascii="Trebuchet MS" w:hAnsi="Trebuchet MS"/>
                <w:bCs/>
                <w:sz w:val="20"/>
                <w:szCs w:val="20"/>
                <w:lang w:val="ro-RO"/>
              </w:rPr>
              <w:t>21 – cheltuieli salariale cu echipa de management de proiect</w:t>
            </w:r>
          </w:p>
        </w:tc>
        <w:tc>
          <w:tcPr>
            <w:tcW w:w="2715" w:type="pct"/>
            <w:vMerge w:val="restart"/>
            <w:tcBorders>
              <w:top w:val="single" w:sz="8" w:space="0" w:color="auto"/>
              <w:left w:val="nil"/>
              <w:right w:val="single" w:sz="8" w:space="0" w:color="auto"/>
            </w:tcBorders>
            <w:tcMar>
              <w:top w:w="0" w:type="dxa"/>
              <w:left w:w="108" w:type="dxa"/>
              <w:bottom w:w="0" w:type="dxa"/>
              <w:right w:w="108" w:type="dxa"/>
            </w:tcMar>
          </w:tcPr>
          <w:p w14:paraId="7C9FF0A3" w14:textId="77777777" w:rsidR="00DE1A75" w:rsidRPr="007303BA" w:rsidRDefault="00DE1A75" w:rsidP="00245C79">
            <w:pPr>
              <w:spacing w:after="0" w:line="240" w:lineRule="auto"/>
              <w:contextualSpacing/>
              <w:jc w:val="both"/>
              <w:rPr>
                <w:rFonts w:ascii="Trebuchet MS" w:hAnsi="Trebuchet MS"/>
                <w:sz w:val="20"/>
                <w:szCs w:val="20"/>
              </w:rPr>
            </w:pPr>
            <w:r w:rsidRPr="007303BA">
              <w:rPr>
                <w:rFonts w:ascii="Trebuchet MS" w:hAnsi="Trebuchet MS"/>
                <w:sz w:val="20"/>
                <w:szCs w:val="20"/>
              </w:rPr>
              <w:t xml:space="preserve">Sunt </w:t>
            </w:r>
            <w:proofErr w:type="spellStart"/>
            <w:r w:rsidRPr="007303BA">
              <w:rPr>
                <w:rFonts w:ascii="Trebuchet MS" w:hAnsi="Trebuchet MS"/>
                <w:sz w:val="20"/>
                <w:szCs w:val="20"/>
              </w:rPr>
              <w:t>eligibile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cheltuielile</w:t>
            </w:r>
            <w:proofErr w:type="spellEnd"/>
            <w:r w:rsidRPr="007303BA">
              <w:rPr>
                <w:rFonts w:ascii="Trebuchet MS" w:hAnsi="Trebuchet MS"/>
                <w:sz w:val="20"/>
                <w:szCs w:val="20"/>
              </w:rPr>
              <w:t xml:space="preserve"> cu </w:t>
            </w:r>
            <w:proofErr w:type="spellStart"/>
            <w:r w:rsidRPr="007303BA">
              <w:rPr>
                <w:rFonts w:ascii="Trebuchet MS" w:hAnsi="Trebuchet MS"/>
                <w:sz w:val="20"/>
                <w:szCs w:val="20"/>
              </w:rPr>
              <w:t>salariile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membrilor</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echipei</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proiect</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inclusiv</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contribuțiile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angajatului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și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angajatorului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proporțional</w:t>
            </w:r>
            <w:proofErr w:type="spellEnd"/>
            <w:r w:rsidRPr="007303BA">
              <w:rPr>
                <w:rFonts w:ascii="Trebuchet MS" w:hAnsi="Trebuchet MS"/>
                <w:sz w:val="20"/>
                <w:szCs w:val="20"/>
              </w:rPr>
              <w:t xml:space="preserve"> cu </w:t>
            </w:r>
            <w:proofErr w:type="spellStart"/>
            <w:r w:rsidRPr="007303BA">
              <w:rPr>
                <w:rFonts w:ascii="Trebuchet MS" w:hAnsi="Trebuchet MS"/>
                <w:sz w:val="20"/>
                <w:szCs w:val="20"/>
              </w:rPr>
              <w:t>timpul</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efectiv</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alocat</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activităților</w:t>
            </w:r>
            <w:proofErr w:type="spellEnd"/>
            <w:r w:rsidRPr="007303BA">
              <w:rPr>
                <w:rFonts w:ascii="Trebuchet MS" w:hAnsi="Trebuchet MS"/>
                <w:sz w:val="20"/>
                <w:szCs w:val="20"/>
              </w:rPr>
              <w:t xml:space="preserve"> din </w:t>
            </w:r>
            <w:proofErr w:type="spellStart"/>
            <w:r w:rsidRPr="007303BA">
              <w:rPr>
                <w:rFonts w:ascii="Trebuchet MS" w:hAnsi="Trebuchet MS"/>
                <w:sz w:val="20"/>
                <w:szCs w:val="20"/>
              </w:rPr>
              <w:t>proiect</w:t>
            </w:r>
            <w:proofErr w:type="spellEnd"/>
            <w:r w:rsidRPr="007303BA">
              <w:rPr>
                <w:rFonts w:ascii="Trebuchet MS" w:hAnsi="Trebuchet MS"/>
                <w:sz w:val="20"/>
                <w:szCs w:val="20"/>
              </w:rPr>
              <w:t xml:space="preserve"> de la data </w:t>
            </w:r>
            <w:proofErr w:type="spellStart"/>
            <w:r w:rsidRPr="007303BA">
              <w:rPr>
                <w:rFonts w:ascii="Trebuchet MS" w:hAnsi="Trebuchet MS"/>
                <w:sz w:val="20"/>
                <w:szCs w:val="20"/>
              </w:rPr>
              <w:t>semnării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contractului</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finanțare</w:t>
            </w:r>
            <w:proofErr w:type="spellEnd"/>
            <w:r w:rsidRPr="007303BA">
              <w:rPr>
                <w:rFonts w:ascii="Trebuchet MS" w:hAnsi="Trebuchet MS"/>
                <w:sz w:val="20"/>
                <w:szCs w:val="20"/>
              </w:rPr>
              <w:t xml:space="preserve">, cu </w:t>
            </w:r>
            <w:proofErr w:type="spellStart"/>
            <w:r w:rsidRPr="007303BA">
              <w:rPr>
                <w:rFonts w:ascii="Trebuchet MS" w:hAnsi="Trebuchet MS"/>
                <w:sz w:val="20"/>
                <w:szCs w:val="20"/>
              </w:rPr>
              <w:t>respectarea</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prevederilor</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legale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în</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vigoare</w:t>
            </w:r>
            <w:proofErr w:type="spellEnd"/>
            <w:r w:rsidRPr="007303BA">
              <w:rPr>
                <w:rFonts w:ascii="Trebuchet MS" w:hAnsi="Trebuchet MS"/>
                <w:sz w:val="20"/>
                <w:szCs w:val="20"/>
              </w:rPr>
              <w:t>.</w:t>
            </w:r>
          </w:p>
          <w:p w14:paraId="005F8963" w14:textId="77777777" w:rsidR="00DE1A75" w:rsidRPr="007303BA" w:rsidRDefault="00DE1A75" w:rsidP="00245C79">
            <w:pPr>
              <w:spacing w:after="0" w:line="240" w:lineRule="auto"/>
              <w:contextualSpacing/>
              <w:jc w:val="both"/>
              <w:rPr>
                <w:rFonts w:ascii="Trebuchet MS" w:hAnsi="Trebuchet MS"/>
                <w:b/>
                <w:sz w:val="20"/>
                <w:szCs w:val="20"/>
              </w:rPr>
            </w:pPr>
            <w:r w:rsidRPr="007303BA">
              <w:rPr>
                <w:rFonts w:ascii="Trebuchet MS" w:hAnsi="Trebuchet MS"/>
                <w:b/>
                <w:sz w:val="20"/>
                <w:szCs w:val="20"/>
              </w:rPr>
              <w:lastRenderedPageBreak/>
              <w:t xml:space="preserve">Data de la care sunt considerate </w:t>
            </w:r>
            <w:proofErr w:type="spellStart"/>
            <w:r w:rsidRPr="007303BA">
              <w:rPr>
                <w:rFonts w:ascii="Trebuchet MS" w:hAnsi="Trebuchet MS"/>
                <w:b/>
                <w:sz w:val="20"/>
                <w:szCs w:val="20"/>
              </w:rPr>
              <w:t>eligibile</w:t>
            </w:r>
            <w:proofErr w:type="spellEnd"/>
            <w:r w:rsidRPr="007303BA">
              <w:rPr>
                <w:rFonts w:ascii="Trebuchet MS" w:hAnsi="Trebuchet MS"/>
                <w:b/>
                <w:sz w:val="20"/>
                <w:szCs w:val="20"/>
              </w:rPr>
              <w:t xml:space="preserve"> </w:t>
            </w:r>
            <w:proofErr w:type="spellStart"/>
            <w:r w:rsidRPr="007303BA">
              <w:rPr>
                <w:rFonts w:ascii="Trebuchet MS" w:hAnsi="Trebuchet MS"/>
                <w:b/>
                <w:sz w:val="20"/>
                <w:szCs w:val="20"/>
              </w:rPr>
              <w:t>cheltuielile</w:t>
            </w:r>
            <w:proofErr w:type="spellEnd"/>
            <w:r w:rsidRPr="007303BA">
              <w:rPr>
                <w:rFonts w:ascii="Trebuchet MS" w:hAnsi="Trebuchet MS"/>
                <w:b/>
                <w:sz w:val="20"/>
                <w:szCs w:val="20"/>
              </w:rPr>
              <w:t xml:space="preserve"> </w:t>
            </w:r>
            <w:proofErr w:type="spellStart"/>
            <w:r w:rsidRPr="007303BA">
              <w:rPr>
                <w:rFonts w:ascii="Trebuchet MS" w:hAnsi="Trebuchet MS"/>
                <w:b/>
                <w:sz w:val="20"/>
                <w:szCs w:val="20"/>
              </w:rPr>
              <w:t>este</w:t>
            </w:r>
            <w:proofErr w:type="spellEnd"/>
            <w:r w:rsidRPr="007303BA">
              <w:rPr>
                <w:rFonts w:ascii="Trebuchet MS" w:hAnsi="Trebuchet MS"/>
                <w:b/>
                <w:sz w:val="20"/>
                <w:szCs w:val="20"/>
              </w:rPr>
              <w:t xml:space="preserve"> data </w:t>
            </w:r>
            <w:proofErr w:type="spellStart"/>
            <w:r w:rsidRPr="007303BA">
              <w:rPr>
                <w:rFonts w:ascii="Trebuchet MS" w:hAnsi="Trebuchet MS"/>
                <w:b/>
                <w:sz w:val="20"/>
                <w:szCs w:val="20"/>
              </w:rPr>
              <w:t>semnării</w:t>
            </w:r>
            <w:proofErr w:type="spellEnd"/>
            <w:r w:rsidRPr="007303BA">
              <w:rPr>
                <w:rFonts w:ascii="Trebuchet MS" w:hAnsi="Trebuchet MS"/>
                <w:b/>
                <w:sz w:val="20"/>
                <w:szCs w:val="20"/>
              </w:rPr>
              <w:t xml:space="preserve"> de </w:t>
            </w:r>
            <w:proofErr w:type="spellStart"/>
            <w:r w:rsidRPr="007303BA">
              <w:rPr>
                <w:rFonts w:ascii="Trebuchet MS" w:hAnsi="Trebuchet MS"/>
                <w:b/>
                <w:sz w:val="20"/>
                <w:szCs w:val="20"/>
              </w:rPr>
              <w:t>către</w:t>
            </w:r>
            <w:proofErr w:type="spellEnd"/>
            <w:r w:rsidRPr="007303BA">
              <w:rPr>
                <w:rFonts w:ascii="Trebuchet MS" w:hAnsi="Trebuchet MS"/>
                <w:b/>
                <w:sz w:val="20"/>
                <w:szCs w:val="20"/>
              </w:rPr>
              <w:t xml:space="preserve"> ultima </w:t>
            </w:r>
            <w:proofErr w:type="spellStart"/>
            <w:r w:rsidRPr="007303BA">
              <w:rPr>
                <w:rFonts w:ascii="Trebuchet MS" w:hAnsi="Trebuchet MS"/>
                <w:b/>
                <w:sz w:val="20"/>
                <w:szCs w:val="20"/>
              </w:rPr>
              <w:t>parte</w:t>
            </w:r>
            <w:proofErr w:type="spellEnd"/>
            <w:r w:rsidRPr="007303BA">
              <w:rPr>
                <w:rFonts w:ascii="Trebuchet MS" w:hAnsi="Trebuchet MS"/>
                <w:b/>
                <w:sz w:val="20"/>
                <w:szCs w:val="20"/>
              </w:rPr>
              <w:t xml:space="preserve"> a </w:t>
            </w:r>
            <w:proofErr w:type="spellStart"/>
            <w:r w:rsidRPr="007303BA">
              <w:rPr>
                <w:rFonts w:ascii="Trebuchet MS" w:hAnsi="Trebuchet MS"/>
                <w:b/>
                <w:sz w:val="20"/>
                <w:szCs w:val="20"/>
              </w:rPr>
              <w:t>contractului</w:t>
            </w:r>
            <w:proofErr w:type="spellEnd"/>
            <w:r w:rsidRPr="007303BA">
              <w:rPr>
                <w:rFonts w:ascii="Trebuchet MS" w:hAnsi="Trebuchet MS"/>
                <w:b/>
                <w:sz w:val="20"/>
                <w:szCs w:val="20"/>
              </w:rPr>
              <w:t xml:space="preserve"> de </w:t>
            </w:r>
            <w:proofErr w:type="spellStart"/>
            <w:r w:rsidRPr="007303BA">
              <w:rPr>
                <w:rFonts w:ascii="Trebuchet MS" w:hAnsi="Trebuchet MS"/>
                <w:b/>
                <w:sz w:val="20"/>
                <w:szCs w:val="20"/>
              </w:rPr>
              <w:t>finanțare</w:t>
            </w:r>
            <w:proofErr w:type="spellEnd"/>
            <w:r w:rsidRPr="007303BA">
              <w:rPr>
                <w:rFonts w:ascii="Trebuchet MS" w:hAnsi="Trebuchet MS"/>
                <w:b/>
                <w:sz w:val="20"/>
                <w:szCs w:val="20"/>
              </w:rPr>
              <w:t xml:space="preserve">, </w:t>
            </w:r>
            <w:proofErr w:type="spellStart"/>
            <w:r w:rsidRPr="007303BA">
              <w:rPr>
                <w:rFonts w:ascii="Trebuchet MS" w:hAnsi="Trebuchet MS"/>
                <w:b/>
                <w:sz w:val="20"/>
                <w:szCs w:val="20"/>
              </w:rPr>
              <w:t>prin</w:t>
            </w:r>
            <w:proofErr w:type="spellEnd"/>
            <w:r w:rsidRPr="007303BA">
              <w:rPr>
                <w:rFonts w:ascii="Trebuchet MS" w:hAnsi="Trebuchet MS"/>
                <w:b/>
                <w:sz w:val="20"/>
                <w:szCs w:val="20"/>
              </w:rPr>
              <w:t xml:space="preserve"> POR, </w:t>
            </w:r>
            <w:proofErr w:type="spellStart"/>
            <w:r w:rsidRPr="007303BA">
              <w:rPr>
                <w:rFonts w:ascii="Trebuchet MS" w:hAnsi="Trebuchet MS"/>
                <w:b/>
                <w:sz w:val="20"/>
                <w:szCs w:val="20"/>
              </w:rPr>
              <w:t>corespunzător</w:t>
            </w:r>
            <w:proofErr w:type="spellEnd"/>
            <w:r w:rsidRPr="007303BA">
              <w:rPr>
                <w:rFonts w:ascii="Trebuchet MS" w:hAnsi="Trebuchet MS"/>
                <w:b/>
                <w:sz w:val="20"/>
                <w:szCs w:val="20"/>
              </w:rPr>
              <w:t xml:space="preserve"> </w:t>
            </w:r>
            <w:proofErr w:type="spellStart"/>
            <w:r w:rsidRPr="007303BA">
              <w:rPr>
                <w:rFonts w:ascii="Trebuchet MS" w:hAnsi="Trebuchet MS"/>
                <w:b/>
                <w:sz w:val="20"/>
                <w:szCs w:val="20"/>
              </w:rPr>
              <w:t>proiectului</w:t>
            </w:r>
            <w:proofErr w:type="spellEnd"/>
            <w:r w:rsidRPr="007303BA">
              <w:rPr>
                <w:rFonts w:ascii="Trebuchet MS" w:hAnsi="Trebuchet MS"/>
                <w:b/>
                <w:sz w:val="20"/>
                <w:szCs w:val="20"/>
              </w:rPr>
              <w:t xml:space="preserve"> </w:t>
            </w:r>
            <w:proofErr w:type="spellStart"/>
            <w:r w:rsidRPr="007303BA">
              <w:rPr>
                <w:rFonts w:ascii="Trebuchet MS" w:hAnsi="Trebuchet MS"/>
                <w:b/>
                <w:sz w:val="20"/>
                <w:szCs w:val="20"/>
              </w:rPr>
              <w:t>pentru</w:t>
            </w:r>
            <w:proofErr w:type="spellEnd"/>
            <w:r w:rsidRPr="007303BA">
              <w:rPr>
                <w:rFonts w:ascii="Trebuchet MS" w:hAnsi="Trebuchet MS"/>
                <w:b/>
                <w:sz w:val="20"/>
                <w:szCs w:val="20"/>
              </w:rPr>
              <w:t xml:space="preserve"> care s-a </w:t>
            </w:r>
            <w:proofErr w:type="spellStart"/>
            <w:r w:rsidRPr="007303BA">
              <w:rPr>
                <w:rFonts w:ascii="Trebuchet MS" w:hAnsi="Trebuchet MS"/>
                <w:b/>
                <w:sz w:val="20"/>
                <w:szCs w:val="20"/>
              </w:rPr>
              <w:t>constituit</w:t>
            </w:r>
            <w:proofErr w:type="spellEnd"/>
            <w:r w:rsidRPr="007303BA">
              <w:rPr>
                <w:rFonts w:ascii="Trebuchet MS" w:hAnsi="Trebuchet MS"/>
                <w:b/>
                <w:sz w:val="20"/>
                <w:szCs w:val="20"/>
              </w:rPr>
              <w:t xml:space="preserve"> UIP</w:t>
            </w:r>
          </w:p>
          <w:p w14:paraId="11F2D561" w14:textId="77777777" w:rsidR="00DE1A75" w:rsidRPr="007303BA" w:rsidRDefault="00DE1A75" w:rsidP="00245C79">
            <w:pPr>
              <w:spacing w:after="0" w:line="240" w:lineRule="auto"/>
              <w:contextualSpacing/>
              <w:jc w:val="both"/>
              <w:rPr>
                <w:rFonts w:ascii="Trebuchet MS" w:hAnsi="Trebuchet MS"/>
                <w:sz w:val="20"/>
                <w:szCs w:val="20"/>
              </w:rPr>
            </w:pP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persoanele</w:t>
            </w:r>
            <w:proofErr w:type="spellEnd"/>
            <w:r w:rsidRPr="007303BA">
              <w:rPr>
                <w:rFonts w:ascii="Trebuchet MS" w:hAnsi="Trebuchet MS"/>
                <w:sz w:val="20"/>
                <w:szCs w:val="20"/>
              </w:rPr>
              <w:t xml:space="preserve"> care fac </w:t>
            </w:r>
            <w:proofErr w:type="spellStart"/>
            <w:r w:rsidRPr="007303BA">
              <w:rPr>
                <w:rFonts w:ascii="Trebuchet MS" w:hAnsi="Trebuchet MS"/>
                <w:sz w:val="20"/>
                <w:szCs w:val="20"/>
              </w:rPr>
              <w:t>parte</w:t>
            </w:r>
            <w:proofErr w:type="spellEnd"/>
            <w:r w:rsidRPr="007303BA">
              <w:rPr>
                <w:rFonts w:ascii="Trebuchet MS" w:hAnsi="Trebuchet MS"/>
                <w:sz w:val="20"/>
                <w:szCs w:val="20"/>
              </w:rPr>
              <w:t xml:space="preserve"> din </w:t>
            </w:r>
            <w:proofErr w:type="spellStart"/>
            <w:r w:rsidRPr="007303BA">
              <w:rPr>
                <w:rFonts w:ascii="Trebuchet MS" w:hAnsi="Trebuchet MS"/>
                <w:sz w:val="20"/>
                <w:szCs w:val="20"/>
              </w:rPr>
              <w:t>echipa</w:t>
            </w:r>
            <w:proofErr w:type="spellEnd"/>
            <w:r w:rsidRPr="007303BA">
              <w:rPr>
                <w:rFonts w:ascii="Trebuchet MS" w:hAnsi="Trebuchet MS"/>
                <w:sz w:val="20"/>
                <w:szCs w:val="20"/>
              </w:rPr>
              <w:t xml:space="preserve"> de management/</w:t>
            </w:r>
            <w:proofErr w:type="spellStart"/>
            <w:r w:rsidRPr="007303BA">
              <w:rPr>
                <w:rFonts w:ascii="Trebuchet MS" w:hAnsi="Trebuchet MS"/>
                <w:sz w:val="20"/>
                <w:szCs w:val="20"/>
              </w:rPr>
              <w:t>implementare</w:t>
            </w:r>
            <w:proofErr w:type="spellEnd"/>
            <w:r w:rsidRPr="007303BA">
              <w:rPr>
                <w:rFonts w:ascii="Trebuchet MS" w:hAnsi="Trebuchet MS"/>
                <w:sz w:val="20"/>
                <w:szCs w:val="20"/>
              </w:rPr>
              <w:t xml:space="preserve"> a </w:t>
            </w:r>
            <w:proofErr w:type="spellStart"/>
            <w:r w:rsidRPr="007303BA">
              <w:rPr>
                <w:rFonts w:ascii="Trebuchet MS" w:hAnsi="Trebuchet MS"/>
                <w:sz w:val="20"/>
                <w:szCs w:val="20"/>
              </w:rPr>
              <w:t>proiectului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angajate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în</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baza</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unui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raport</w:t>
            </w:r>
            <w:proofErr w:type="spellEnd"/>
            <w:r w:rsidRPr="007303BA">
              <w:rPr>
                <w:rFonts w:ascii="Trebuchet MS" w:hAnsi="Trebuchet MS"/>
                <w:sz w:val="20"/>
                <w:szCs w:val="20"/>
              </w:rPr>
              <w:t xml:space="preserve"> juridic de </w:t>
            </w:r>
            <w:proofErr w:type="spellStart"/>
            <w:r w:rsidRPr="007303BA">
              <w:rPr>
                <w:rFonts w:ascii="Trebuchet MS" w:hAnsi="Trebuchet MS"/>
                <w:sz w:val="20"/>
                <w:szCs w:val="20"/>
              </w:rPr>
              <w:t>muncă</w:t>
            </w:r>
            <w:proofErr w:type="spellEnd"/>
            <w:r w:rsidRPr="007303BA">
              <w:rPr>
                <w:rFonts w:ascii="Trebuchet MS" w:hAnsi="Trebuchet MS"/>
                <w:sz w:val="20"/>
                <w:szCs w:val="20"/>
              </w:rPr>
              <w:t xml:space="preserve">/contract individual de </w:t>
            </w:r>
            <w:proofErr w:type="spellStart"/>
            <w:r w:rsidRPr="007303BA">
              <w:rPr>
                <w:rFonts w:ascii="Trebuchet MS" w:hAnsi="Trebuchet MS"/>
                <w:sz w:val="20"/>
                <w:szCs w:val="20"/>
              </w:rPr>
              <w:t>muncă</w:t>
            </w:r>
            <w:proofErr w:type="spellEnd"/>
            <w:r w:rsidRPr="007303BA">
              <w:rPr>
                <w:rFonts w:ascii="Trebuchet MS" w:hAnsi="Trebuchet MS"/>
                <w:sz w:val="20"/>
                <w:szCs w:val="20"/>
              </w:rPr>
              <w:t xml:space="preserve">, sunt </w:t>
            </w:r>
            <w:proofErr w:type="spellStart"/>
            <w:r w:rsidRPr="007303BA">
              <w:rPr>
                <w:rFonts w:ascii="Trebuchet MS" w:hAnsi="Trebuchet MS"/>
                <w:sz w:val="20"/>
                <w:szCs w:val="20"/>
              </w:rPr>
              <w:t>eligibile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inclusiv</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cheltuielile</w:t>
            </w:r>
            <w:proofErr w:type="spellEnd"/>
            <w:r w:rsidRPr="007303BA">
              <w:rPr>
                <w:rFonts w:ascii="Trebuchet MS" w:hAnsi="Trebuchet MS"/>
                <w:sz w:val="20"/>
                <w:szCs w:val="20"/>
              </w:rPr>
              <w:t xml:space="preserve"> cu </w:t>
            </w:r>
            <w:proofErr w:type="spellStart"/>
            <w:r w:rsidRPr="007303BA">
              <w:rPr>
                <w:rFonts w:ascii="Trebuchet MS" w:hAnsi="Trebuchet MS"/>
                <w:sz w:val="20"/>
                <w:szCs w:val="20"/>
              </w:rPr>
              <w:t>concediul</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odihnă</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corespunzător</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timpului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efectiv</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lucrat</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proiect</w:t>
            </w:r>
            <w:proofErr w:type="spellEnd"/>
            <w:r w:rsidRPr="007303BA">
              <w:rPr>
                <w:rFonts w:ascii="Trebuchet MS" w:hAnsi="Trebuchet MS"/>
                <w:sz w:val="20"/>
                <w:szCs w:val="20"/>
              </w:rPr>
              <w:t xml:space="preserve">, cu </w:t>
            </w:r>
            <w:proofErr w:type="spellStart"/>
            <w:r w:rsidRPr="007303BA">
              <w:rPr>
                <w:rFonts w:ascii="Trebuchet MS" w:hAnsi="Trebuchet MS"/>
                <w:sz w:val="20"/>
                <w:szCs w:val="20"/>
              </w:rPr>
              <w:t>respectarea</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prevederilor</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Codului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Muncii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şi</w:t>
            </w:r>
            <w:proofErr w:type="spellEnd"/>
            <w:r w:rsidRPr="007303BA">
              <w:rPr>
                <w:rFonts w:ascii="Trebuchet MS" w:hAnsi="Trebuchet MS"/>
                <w:sz w:val="20"/>
                <w:szCs w:val="20"/>
              </w:rPr>
              <w:t xml:space="preserve"> a </w:t>
            </w:r>
            <w:proofErr w:type="spellStart"/>
            <w:r w:rsidRPr="007303BA">
              <w:rPr>
                <w:rFonts w:ascii="Trebuchet MS" w:hAnsi="Trebuchet MS"/>
                <w:sz w:val="20"/>
                <w:szCs w:val="20"/>
              </w:rPr>
              <w:t>legislaţiei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naţionale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aplicabile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și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zilele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care </w:t>
            </w:r>
            <w:proofErr w:type="spellStart"/>
            <w:r w:rsidRPr="007303BA">
              <w:rPr>
                <w:rFonts w:ascii="Trebuchet MS" w:hAnsi="Trebuchet MS"/>
                <w:sz w:val="20"/>
                <w:szCs w:val="20"/>
              </w:rPr>
              <w:t>indemnizația</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incapacitate </w:t>
            </w:r>
            <w:proofErr w:type="spellStart"/>
            <w:r w:rsidRPr="007303BA">
              <w:rPr>
                <w:rFonts w:ascii="Trebuchet MS" w:hAnsi="Trebuchet MS"/>
                <w:sz w:val="20"/>
                <w:szCs w:val="20"/>
              </w:rPr>
              <w:t>temporară</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muncă</w:t>
            </w:r>
            <w:proofErr w:type="spellEnd"/>
            <w:r w:rsidRPr="007303BA">
              <w:rPr>
                <w:rFonts w:ascii="Trebuchet MS" w:hAnsi="Trebuchet MS"/>
                <w:sz w:val="20"/>
                <w:szCs w:val="20"/>
              </w:rPr>
              <w:t xml:space="preserve"> a </w:t>
            </w:r>
            <w:proofErr w:type="spellStart"/>
            <w:r w:rsidRPr="007303BA">
              <w:rPr>
                <w:rFonts w:ascii="Trebuchet MS" w:hAnsi="Trebuchet MS"/>
                <w:sz w:val="20"/>
                <w:szCs w:val="20"/>
              </w:rPr>
              <w:t>salariaţilor</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este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suportată</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angajator</w:t>
            </w:r>
            <w:proofErr w:type="spellEnd"/>
            <w:r w:rsidRPr="007303BA">
              <w:rPr>
                <w:rFonts w:ascii="Trebuchet MS" w:hAnsi="Trebuchet MS"/>
                <w:sz w:val="20"/>
                <w:szCs w:val="20"/>
              </w:rPr>
              <w:t>.</w:t>
            </w:r>
          </w:p>
          <w:p w14:paraId="43F51D18" w14:textId="77777777" w:rsidR="00B21F87" w:rsidRDefault="00DE1A75" w:rsidP="00245C79">
            <w:pPr>
              <w:spacing w:after="0" w:line="240" w:lineRule="auto"/>
              <w:contextualSpacing/>
              <w:jc w:val="both"/>
              <w:rPr>
                <w:rFonts w:ascii="Trebuchet MS" w:hAnsi="Trebuchet MS"/>
                <w:sz w:val="20"/>
                <w:szCs w:val="20"/>
              </w:rPr>
            </w:pPr>
            <w:proofErr w:type="spellStart"/>
            <w:r w:rsidRPr="007303BA">
              <w:rPr>
                <w:rFonts w:ascii="Trebuchet MS" w:hAnsi="Trebuchet MS"/>
                <w:sz w:val="20"/>
                <w:szCs w:val="20"/>
              </w:rPr>
              <w:t>Numărul</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persoane</w:t>
            </w:r>
            <w:proofErr w:type="spellEnd"/>
            <w:r w:rsidRPr="007303BA">
              <w:rPr>
                <w:rFonts w:ascii="Trebuchet MS" w:hAnsi="Trebuchet MS"/>
                <w:sz w:val="20"/>
                <w:szCs w:val="20"/>
              </w:rPr>
              <w:t xml:space="preserve"> care pot fi </w:t>
            </w:r>
            <w:proofErr w:type="spellStart"/>
            <w:r w:rsidRPr="007303BA">
              <w:rPr>
                <w:rFonts w:ascii="Trebuchet MS" w:hAnsi="Trebuchet MS"/>
                <w:sz w:val="20"/>
                <w:szCs w:val="20"/>
              </w:rPr>
              <w:t>nominalizate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în</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echipa</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proiect</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este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conditionat</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valoarea</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proiectului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astfel</w:t>
            </w:r>
            <w:proofErr w:type="spellEnd"/>
            <w:r w:rsidRPr="007303BA">
              <w:rPr>
                <w:rFonts w:ascii="Trebuchet MS" w:hAnsi="Trebuchet MS"/>
                <w:sz w:val="20"/>
                <w:szCs w:val="20"/>
              </w:rPr>
              <w:t>:</w:t>
            </w:r>
            <w:r w:rsidRPr="007303BA">
              <w:rPr>
                <w:rFonts w:ascii="Trebuchet MS" w:hAnsi="Trebuchet MS"/>
                <w:sz w:val="20"/>
                <w:szCs w:val="20"/>
              </w:rPr>
              <w:br/>
            </w:r>
            <w:r w:rsidRPr="007303BA">
              <w:rPr>
                <w:rFonts w:ascii="Trebuchet MS" w:hAnsi="Trebuchet MS"/>
                <w:sz w:val="20"/>
                <w:szCs w:val="20"/>
              </w:rPr>
              <w:t> </w:t>
            </w:r>
            <w:r w:rsidRPr="007303BA">
              <w:rPr>
                <w:rFonts w:ascii="Trebuchet MS" w:hAnsi="Trebuchet MS"/>
                <w:sz w:val="20"/>
                <w:szCs w:val="20"/>
              </w:rPr>
              <w:t> </w:t>
            </w:r>
            <w:r w:rsidRPr="007303BA">
              <w:rPr>
                <w:rFonts w:ascii="Trebuchet MS" w:hAnsi="Trebuchet MS"/>
                <w:sz w:val="20"/>
                <w:szCs w:val="20"/>
              </w:rPr>
              <w:t xml:space="preserve">a) 4 </w:t>
            </w:r>
            <w:proofErr w:type="spellStart"/>
            <w:r w:rsidRPr="007303BA">
              <w:rPr>
                <w:rFonts w:ascii="Trebuchet MS" w:hAnsi="Trebuchet MS"/>
                <w:sz w:val="20"/>
                <w:szCs w:val="20"/>
              </w:rPr>
              <w:t>persoane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un </w:t>
            </w:r>
            <w:proofErr w:type="spellStart"/>
            <w:r w:rsidRPr="007303BA">
              <w:rPr>
                <w:rFonts w:ascii="Trebuchet MS" w:hAnsi="Trebuchet MS"/>
                <w:sz w:val="20"/>
                <w:szCs w:val="20"/>
              </w:rPr>
              <w:t>proiect</w:t>
            </w:r>
            <w:proofErr w:type="spellEnd"/>
            <w:r w:rsidRPr="007303BA">
              <w:rPr>
                <w:rFonts w:ascii="Trebuchet MS" w:hAnsi="Trebuchet MS"/>
                <w:sz w:val="20"/>
                <w:szCs w:val="20"/>
              </w:rPr>
              <w:t xml:space="preserve"> in </w:t>
            </w:r>
            <w:proofErr w:type="spellStart"/>
            <w:r w:rsidRPr="007303BA">
              <w:rPr>
                <w:rFonts w:ascii="Trebuchet MS" w:hAnsi="Trebuchet MS"/>
                <w:sz w:val="20"/>
                <w:szCs w:val="20"/>
              </w:rPr>
              <w:t>valoare</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pana</w:t>
            </w:r>
            <w:proofErr w:type="spellEnd"/>
            <w:r w:rsidRPr="007303BA">
              <w:rPr>
                <w:rFonts w:ascii="Trebuchet MS" w:hAnsi="Trebuchet MS"/>
                <w:sz w:val="20"/>
                <w:szCs w:val="20"/>
              </w:rPr>
              <w:t xml:space="preserve"> la 1.000.000 euro;</w:t>
            </w:r>
          </w:p>
          <w:p w14:paraId="2BF096F9" w14:textId="501941D1" w:rsidR="00DE1A75" w:rsidRPr="007303BA" w:rsidRDefault="00DE1A75" w:rsidP="00245C79">
            <w:pPr>
              <w:spacing w:after="0" w:line="240" w:lineRule="auto"/>
              <w:contextualSpacing/>
              <w:jc w:val="both"/>
              <w:rPr>
                <w:rFonts w:ascii="Trebuchet MS" w:hAnsi="Trebuchet MS"/>
                <w:sz w:val="20"/>
                <w:szCs w:val="20"/>
              </w:rPr>
            </w:pPr>
            <w:r w:rsidRPr="007303BA">
              <w:rPr>
                <w:rFonts w:ascii="Trebuchet MS" w:hAnsi="Trebuchet MS"/>
                <w:sz w:val="20"/>
                <w:szCs w:val="20"/>
              </w:rPr>
              <w:t> </w:t>
            </w:r>
            <w:r w:rsidRPr="007303BA">
              <w:rPr>
                <w:rFonts w:ascii="Trebuchet MS" w:hAnsi="Trebuchet MS"/>
                <w:sz w:val="20"/>
                <w:szCs w:val="20"/>
              </w:rPr>
              <w:t> </w:t>
            </w:r>
            <w:r w:rsidRPr="007303BA">
              <w:rPr>
                <w:rFonts w:ascii="Trebuchet MS" w:hAnsi="Trebuchet MS"/>
                <w:sz w:val="20"/>
                <w:szCs w:val="20"/>
              </w:rPr>
              <w:t xml:space="preserve">b) 5    </w:t>
            </w:r>
            <w:proofErr w:type="spellStart"/>
            <w:r w:rsidRPr="007303BA">
              <w:rPr>
                <w:rFonts w:ascii="Trebuchet MS" w:hAnsi="Trebuchet MS"/>
                <w:sz w:val="20"/>
                <w:szCs w:val="20"/>
              </w:rPr>
              <w:t>persoane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un </w:t>
            </w:r>
            <w:proofErr w:type="spellStart"/>
            <w:r w:rsidRPr="007303BA">
              <w:rPr>
                <w:rFonts w:ascii="Trebuchet MS" w:hAnsi="Trebuchet MS"/>
                <w:sz w:val="20"/>
                <w:szCs w:val="20"/>
              </w:rPr>
              <w:t>proiect</w:t>
            </w:r>
            <w:proofErr w:type="spellEnd"/>
            <w:r w:rsidRPr="007303BA">
              <w:rPr>
                <w:rFonts w:ascii="Trebuchet MS" w:hAnsi="Trebuchet MS"/>
                <w:sz w:val="20"/>
                <w:szCs w:val="20"/>
              </w:rPr>
              <w:t xml:space="preserve"> cu o </w:t>
            </w:r>
            <w:proofErr w:type="spellStart"/>
            <w:r w:rsidRPr="007303BA">
              <w:rPr>
                <w:rFonts w:ascii="Trebuchet MS" w:hAnsi="Trebuchet MS"/>
                <w:sz w:val="20"/>
                <w:szCs w:val="20"/>
              </w:rPr>
              <w:t>valoare</w:t>
            </w:r>
            <w:proofErr w:type="spellEnd"/>
            <w:r w:rsidRPr="007303BA">
              <w:rPr>
                <w:rFonts w:ascii="Trebuchet MS" w:hAnsi="Trebuchet MS"/>
                <w:sz w:val="20"/>
                <w:szCs w:val="20"/>
              </w:rPr>
              <w:t xml:space="preserve"> </w:t>
            </w:r>
            <w:proofErr w:type="spellStart"/>
            <w:proofErr w:type="gramStart"/>
            <w:r w:rsidRPr="007303BA">
              <w:rPr>
                <w:rFonts w:ascii="Trebuchet MS" w:hAnsi="Trebuchet MS"/>
                <w:sz w:val="20"/>
                <w:szCs w:val="20"/>
              </w:rPr>
              <w:t>intre</w:t>
            </w:r>
            <w:proofErr w:type="spellEnd"/>
            <w:r w:rsidRPr="007303BA">
              <w:rPr>
                <w:rFonts w:ascii="Trebuchet MS" w:hAnsi="Trebuchet MS"/>
                <w:sz w:val="20"/>
                <w:szCs w:val="20"/>
              </w:rPr>
              <w:t xml:space="preserve">  1.000.000</w:t>
            </w:r>
            <w:proofErr w:type="gramEnd"/>
            <w:r w:rsidRPr="007303BA">
              <w:rPr>
                <w:rFonts w:ascii="Trebuchet MS" w:hAnsi="Trebuchet MS"/>
                <w:sz w:val="20"/>
                <w:szCs w:val="20"/>
              </w:rPr>
              <w:t xml:space="preserve"> - 5.000.000 euro;</w:t>
            </w:r>
          </w:p>
          <w:p w14:paraId="73F84265" w14:textId="77777777" w:rsidR="00DE1A75" w:rsidRPr="007303BA" w:rsidRDefault="00DE1A75" w:rsidP="00245C79">
            <w:pPr>
              <w:spacing w:after="0" w:line="240" w:lineRule="auto"/>
              <w:contextualSpacing/>
              <w:jc w:val="both"/>
              <w:rPr>
                <w:rFonts w:ascii="Trebuchet MS" w:hAnsi="Trebuchet MS"/>
                <w:sz w:val="20"/>
                <w:szCs w:val="20"/>
              </w:rPr>
            </w:pPr>
            <w:proofErr w:type="spellStart"/>
            <w:r w:rsidRPr="007303BA">
              <w:rPr>
                <w:rFonts w:ascii="Trebuchet MS" w:hAnsi="Trebuchet MS"/>
                <w:sz w:val="20"/>
                <w:szCs w:val="20"/>
              </w:rPr>
              <w:t>Documentele</w:t>
            </w:r>
            <w:proofErr w:type="spellEnd"/>
            <w:r w:rsidRPr="007303BA">
              <w:rPr>
                <w:rFonts w:ascii="Trebuchet MS" w:hAnsi="Trebuchet MS"/>
                <w:sz w:val="20"/>
                <w:szCs w:val="20"/>
              </w:rPr>
              <w:t xml:space="preserve"> justificative </w:t>
            </w:r>
            <w:proofErr w:type="spellStart"/>
            <w:r w:rsidRPr="007303BA">
              <w:rPr>
                <w:rFonts w:ascii="Trebuchet MS" w:hAnsi="Trebuchet MS"/>
                <w:sz w:val="20"/>
                <w:szCs w:val="20"/>
              </w:rPr>
              <w:t>aferente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cheltuielilor</w:t>
            </w:r>
            <w:proofErr w:type="spellEnd"/>
            <w:r w:rsidRPr="007303BA">
              <w:rPr>
                <w:rFonts w:ascii="Trebuchet MS" w:hAnsi="Trebuchet MS"/>
                <w:sz w:val="20"/>
                <w:szCs w:val="20"/>
              </w:rPr>
              <w:t xml:space="preserve"> cu </w:t>
            </w:r>
            <w:proofErr w:type="spellStart"/>
            <w:r w:rsidRPr="007303BA">
              <w:rPr>
                <w:rFonts w:ascii="Trebuchet MS" w:hAnsi="Trebuchet MS"/>
                <w:sz w:val="20"/>
                <w:szCs w:val="20"/>
              </w:rPr>
              <w:t>salariile</w:t>
            </w:r>
            <w:proofErr w:type="spellEnd"/>
            <w:r w:rsidRPr="007303BA">
              <w:rPr>
                <w:rFonts w:ascii="Trebuchet MS" w:hAnsi="Trebuchet MS"/>
                <w:sz w:val="20"/>
                <w:szCs w:val="20"/>
              </w:rPr>
              <w:t>:</w:t>
            </w:r>
          </w:p>
          <w:p w14:paraId="161815EE" w14:textId="77777777" w:rsidR="00DE1A75" w:rsidRPr="007303BA" w:rsidRDefault="00DE1A75"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Dispozitii</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decizii</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ordine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numire</w:t>
            </w:r>
            <w:proofErr w:type="spellEnd"/>
            <w:r w:rsidRPr="007303BA">
              <w:rPr>
                <w:rFonts w:ascii="Trebuchet MS" w:hAnsi="Trebuchet MS"/>
                <w:sz w:val="20"/>
                <w:szCs w:val="20"/>
                <w:lang w:eastAsia="ro-RO"/>
              </w:rPr>
              <w:t xml:space="preserve"> in </w:t>
            </w:r>
            <w:proofErr w:type="spellStart"/>
            <w:r w:rsidRPr="007303BA">
              <w:rPr>
                <w:rFonts w:ascii="Trebuchet MS" w:hAnsi="Trebuchet MS"/>
                <w:sz w:val="20"/>
                <w:szCs w:val="20"/>
                <w:lang w:eastAsia="ro-RO"/>
              </w:rPr>
              <w:t>echipa</w:t>
            </w:r>
            <w:proofErr w:type="spellEnd"/>
            <w:r w:rsidRPr="007303BA">
              <w:rPr>
                <w:rFonts w:ascii="Trebuchet MS" w:hAnsi="Trebuchet MS"/>
                <w:sz w:val="20"/>
                <w:szCs w:val="20"/>
                <w:lang w:eastAsia="ro-RO"/>
              </w:rPr>
              <w:t xml:space="preserve"> de management/</w:t>
            </w:r>
            <w:proofErr w:type="spellStart"/>
            <w:r w:rsidRPr="007303BA">
              <w:rPr>
                <w:rFonts w:ascii="Trebuchet MS" w:hAnsi="Trebuchet MS"/>
                <w:sz w:val="20"/>
                <w:szCs w:val="20"/>
                <w:lang w:eastAsia="ro-RO"/>
              </w:rPr>
              <w:t>implementare</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proiectului</w:t>
            </w:r>
            <w:proofErr w:type="spellEnd"/>
          </w:p>
          <w:p w14:paraId="350DFB0B" w14:textId="77777777" w:rsidR="00DE1A75" w:rsidRPr="007303BA" w:rsidRDefault="00DE1A75"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Contracte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muncă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și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ultimul</w:t>
            </w:r>
            <w:proofErr w:type="spellEnd"/>
            <w:r w:rsidRPr="007303BA">
              <w:rPr>
                <w:rFonts w:ascii="Trebuchet MS" w:hAnsi="Trebuchet MS"/>
                <w:sz w:val="20"/>
                <w:szCs w:val="20"/>
                <w:lang w:eastAsia="ro-RO"/>
              </w:rPr>
              <w:t xml:space="preserve"> act </w:t>
            </w:r>
            <w:proofErr w:type="spellStart"/>
            <w:r w:rsidRPr="007303BA">
              <w:rPr>
                <w:rFonts w:ascii="Trebuchet MS" w:hAnsi="Trebuchet MS"/>
                <w:sz w:val="20"/>
                <w:szCs w:val="20"/>
                <w:lang w:eastAsia="ro-RO"/>
              </w:rPr>
              <w:t>aditional</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contractul</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munca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daca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este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cazul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extras din REVISAL cu </w:t>
            </w:r>
            <w:proofErr w:type="spellStart"/>
            <w:r w:rsidRPr="007303BA">
              <w:rPr>
                <w:rFonts w:ascii="Trebuchet MS" w:hAnsi="Trebuchet MS"/>
                <w:sz w:val="20"/>
                <w:szCs w:val="20"/>
                <w:lang w:eastAsia="ro-RO"/>
              </w:rPr>
              <w:t>înregistrarea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acestora</w:t>
            </w:r>
            <w:proofErr w:type="spellEnd"/>
          </w:p>
          <w:p w14:paraId="74649595" w14:textId="77777777" w:rsidR="00DE1A75" w:rsidRPr="007303BA" w:rsidRDefault="00DE1A75"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Actele</w:t>
            </w:r>
            <w:proofErr w:type="spellEnd"/>
            <w:r w:rsidRPr="007303BA">
              <w:rPr>
                <w:rFonts w:ascii="Trebuchet MS" w:hAnsi="Trebuchet MS"/>
                <w:sz w:val="20"/>
                <w:szCs w:val="20"/>
                <w:lang w:eastAsia="ro-RO"/>
              </w:rPr>
              <w:t xml:space="preserve"> administrative de </w:t>
            </w:r>
            <w:proofErr w:type="spellStart"/>
            <w:r w:rsidRPr="007303BA">
              <w:rPr>
                <w:rFonts w:ascii="Trebuchet MS" w:hAnsi="Trebuchet MS"/>
                <w:sz w:val="20"/>
                <w:szCs w:val="20"/>
                <w:lang w:eastAsia="ro-RO"/>
              </w:rPr>
              <w:t>decizie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internă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privind</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numirea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funcția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publică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dacă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este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cazul</w:t>
            </w:r>
            <w:proofErr w:type="spellEnd"/>
          </w:p>
          <w:p w14:paraId="51CB64FF" w14:textId="77777777" w:rsidR="00DE1A75" w:rsidRPr="007303BA" w:rsidRDefault="00DE1A75"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Fisele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postului</w:t>
            </w:r>
            <w:proofErr w:type="spellEnd"/>
            <w:r w:rsidRPr="007303BA">
              <w:rPr>
                <w:rFonts w:ascii="Trebuchet MS" w:hAnsi="Trebuchet MS"/>
                <w:sz w:val="20"/>
                <w:szCs w:val="20"/>
                <w:lang w:eastAsia="ro-RO"/>
              </w:rPr>
              <w:t xml:space="preserve"> </w:t>
            </w:r>
          </w:p>
          <w:p w14:paraId="02EE6BD3" w14:textId="77777777" w:rsidR="00DE1A75" w:rsidRPr="007303BA" w:rsidRDefault="00DE1A75" w:rsidP="00245C79">
            <w:pPr>
              <w:numPr>
                <w:ilvl w:val="1"/>
                <w:numId w:val="26"/>
              </w:numPr>
              <w:spacing w:after="0" w:line="240" w:lineRule="auto"/>
              <w:ind w:left="322" w:hanging="283"/>
              <w:contextualSpacing/>
              <w:jc w:val="both"/>
              <w:rPr>
                <w:rFonts w:ascii="Trebuchet MS" w:hAnsi="Trebuchet MS"/>
                <w:sz w:val="20"/>
                <w:szCs w:val="20"/>
                <w:lang w:eastAsia="ro-RO"/>
              </w:rPr>
            </w:pPr>
            <w:r w:rsidRPr="007303BA">
              <w:rPr>
                <w:rFonts w:ascii="Trebuchet MS" w:hAnsi="Trebuchet MS"/>
                <w:sz w:val="20"/>
                <w:szCs w:val="20"/>
                <w:lang w:eastAsia="ro-RO"/>
              </w:rPr>
              <w:t>Time-sheet-</w:t>
            </w:r>
            <w:proofErr w:type="spellStart"/>
            <w:r w:rsidRPr="007303BA">
              <w:rPr>
                <w:rFonts w:ascii="Trebuchet MS" w:hAnsi="Trebuchet MS"/>
                <w:sz w:val="20"/>
                <w:szCs w:val="20"/>
                <w:lang w:eastAsia="ro-RO"/>
              </w:rPr>
              <w:t>uri</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pontaje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cei</w:t>
            </w:r>
            <w:proofErr w:type="spellEnd"/>
            <w:r w:rsidRPr="007303BA">
              <w:rPr>
                <w:rFonts w:ascii="Trebuchet MS" w:hAnsi="Trebuchet MS"/>
                <w:sz w:val="20"/>
                <w:szCs w:val="20"/>
                <w:lang w:eastAsia="ro-RO"/>
              </w:rPr>
              <w:t xml:space="preserve"> care nu au </w:t>
            </w:r>
            <w:proofErr w:type="spellStart"/>
            <w:r w:rsidRPr="007303BA">
              <w:rPr>
                <w:rFonts w:ascii="Trebuchet MS" w:hAnsi="Trebuchet MS"/>
                <w:sz w:val="20"/>
                <w:szCs w:val="20"/>
                <w:lang w:eastAsia="ro-RO"/>
              </w:rPr>
              <w:t>procent</w:t>
            </w:r>
            <w:proofErr w:type="spellEnd"/>
            <w:r w:rsidRPr="007303BA">
              <w:rPr>
                <w:rFonts w:ascii="Trebuchet MS" w:hAnsi="Trebuchet MS"/>
                <w:sz w:val="20"/>
                <w:szCs w:val="20"/>
                <w:lang w:eastAsia="ro-RO"/>
              </w:rPr>
              <w:t xml:space="preserve"> de 100% pe </w:t>
            </w:r>
            <w:proofErr w:type="spellStart"/>
            <w:r w:rsidRPr="007303BA">
              <w:rPr>
                <w:rFonts w:ascii="Trebuchet MS" w:hAnsi="Trebuchet MS"/>
                <w:sz w:val="20"/>
                <w:szCs w:val="20"/>
                <w:lang w:eastAsia="ro-RO"/>
              </w:rPr>
              <w:t>proiect</w:t>
            </w:r>
            <w:proofErr w:type="spellEnd"/>
          </w:p>
          <w:p w14:paraId="0FAB2152" w14:textId="77777777" w:rsidR="00DE1A75" w:rsidRPr="007303BA" w:rsidRDefault="00DE1A75" w:rsidP="00245C79">
            <w:pPr>
              <w:numPr>
                <w:ilvl w:val="1"/>
                <w:numId w:val="26"/>
              </w:numPr>
              <w:spacing w:after="0" w:line="240" w:lineRule="auto"/>
              <w:ind w:left="322" w:hanging="283"/>
              <w:contextualSpacing/>
              <w:jc w:val="both"/>
              <w:rPr>
                <w:rFonts w:ascii="Trebuchet MS" w:hAnsi="Trebuchet MS"/>
                <w:sz w:val="20"/>
                <w:szCs w:val="20"/>
                <w:lang w:eastAsia="ro-RO"/>
              </w:rPr>
            </w:pPr>
            <w:r w:rsidRPr="007303BA">
              <w:rPr>
                <w:rFonts w:ascii="Trebuchet MS" w:hAnsi="Trebuchet MS"/>
                <w:sz w:val="20"/>
                <w:szCs w:val="20"/>
                <w:lang w:eastAsia="ro-RO"/>
              </w:rPr>
              <w:t xml:space="preserve">State de </w:t>
            </w:r>
            <w:proofErr w:type="spellStart"/>
            <w:r w:rsidRPr="007303BA">
              <w:rPr>
                <w:rFonts w:ascii="Trebuchet MS" w:hAnsi="Trebuchet MS"/>
                <w:sz w:val="20"/>
                <w:szCs w:val="20"/>
                <w:lang w:eastAsia="ro-RO"/>
              </w:rPr>
              <w:t>plata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și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centralizatoare</w:t>
            </w:r>
            <w:proofErr w:type="spellEnd"/>
            <w:r w:rsidRPr="007303BA">
              <w:rPr>
                <w:rFonts w:ascii="Trebuchet MS" w:hAnsi="Trebuchet MS"/>
                <w:sz w:val="20"/>
                <w:szCs w:val="20"/>
                <w:lang w:eastAsia="ro-RO"/>
              </w:rPr>
              <w:t xml:space="preserve"> ale </w:t>
            </w:r>
            <w:proofErr w:type="spellStart"/>
            <w:r w:rsidRPr="007303BA">
              <w:rPr>
                <w:rFonts w:ascii="Trebuchet MS" w:hAnsi="Trebuchet MS"/>
                <w:sz w:val="20"/>
                <w:szCs w:val="20"/>
                <w:lang w:eastAsia="ro-RO"/>
              </w:rPr>
              <w:t>acestora</w:t>
            </w:r>
            <w:proofErr w:type="spellEnd"/>
          </w:p>
          <w:p w14:paraId="332A0BF4" w14:textId="77777777" w:rsidR="00DE1A75" w:rsidRPr="007303BA" w:rsidRDefault="00DE1A75"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Ordine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plata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și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extrase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cont</w:t>
            </w:r>
            <w:proofErr w:type="spellEnd"/>
          </w:p>
          <w:p w14:paraId="6F194CDB" w14:textId="77777777" w:rsidR="00DE1A75" w:rsidRPr="007303BA" w:rsidRDefault="00DE1A75" w:rsidP="00245C79">
            <w:pPr>
              <w:numPr>
                <w:ilvl w:val="1"/>
                <w:numId w:val="26"/>
              </w:numPr>
              <w:autoSpaceDE w:val="0"/>
              <w:autoSpaceDN w:val="0"/>
              <w:adjustRightInd w:val="0"/>
              <w:spacing w:after="0" w:line="240" w:lineRule="auto"/>
              <w:ind w:left="322" w:hanging="283"/>
              <w:contextualSpacing/>
              <w:jc w:val="both"/>
              <w:rPr>
                <w:rFonts w:ascii="Trebuchet MS" w:hAnsi="Trebuchet MS" w:cs="EC Square Sans Pro"/>
                <w:sz w:val="20"/>
                <w:szCs w:val="20"/>
                <w:lang w:eastAsia="ro-RO"/>
              </w:rPr>
            </w:pPr>
            <w:proofErr w:type="spellStart"/>
            <w:r w:rsidRPr="007303BA">
              <w:rPr>
                <w:rFonts w:ascii="Trebuchet MS" w:hAnsi="Trebuchet MS" w:cs="EC Square Sans Pro"/>
                <w:sz w:val="20"/>
                <w:szCs w:val="20"/>
                <w:lang w:eastAsia="ro-RO"/>
              </w:rPr>
              <w:t>Registrul</w:t>
            </w:r>
            <w:proofErr w:type="spellEnd"/>
            <w:r w:rsidRPr="007303BA">
              <w:rPr>
                <w:rFonts w:ascii="Trebuchet MS" w:hAnsi="Trebuchet MS" w:cs="EC Square Sans Pro"/>
                <w:sz w:val="20"/>
                <w:szCs w:val="20"/>
                <w:lang w:eastAsia="ro-RO"/>
              </w:rPr>
              <w:t xml:space="preserve"> de casa, in </w:t>
            </w:r>
            <w:proofErr w:type="spellStart"/>
            <w:r w:rsidRPr="007303BA">
              <w:rPr>
                <w:rFonts w:ascii="Trebuchet MS" w:hAnsi="Trebuchet MS" w:cs="EC Square Sans Pro"/>
                <w:sz w:val="20"/>
                <w:szCs w:val="20"/>
                <w:lang w:eastAsia="ro-RO"/>
              </w:rPr>
              <w:t>cazul</w:t>
            </w:r>
            <w:proofErr w:type="spellEnd"/>
            <w:r w:rsidRPr="007303BA">
              <w:rPr>
                <w:rFonts w:ascii="Trebuchet MS" w:hAnsi="Trebuchet MS" w:cs="EC Square Sans Pro"/>
                <w:sz w:val="20"/>
                <w:szCs w:val="20"/>
                <w:lang w:eastAsia="ro-RO"/>
              </w:rPr>
              <w:t xml:space="preserve"> in care </w:t>
            </w:r>
            <w:proofErr w:type="spellStart"/>
            <w:r w:rsidRPr="007303BA">
              <w:rPr>
                <w:rFonts w:ascii="Trebuchet MS" w:hAnsi="Trebuchet MS" w:cs="EC Square Sans Pro"/>
                <w:sz w:val="20"/>
                <w:szCs w:val="20"/>
                <w:lang w:eastAsia="ro-RO"/>
              </w:rPr>
              <w:t>salariul</w:t>
            </w:r>
            <w:proofErr w:type="spellEnd"/>
            <w:r w:rsidRPr="007303BA">
              <w:rPr>
                <w:rFonts w:ascii="Trebuchet MS" w:hAnsi="Trebuchet MS" w:cs="EC Square Sans Pro"/>
                <w:sz w:val="20"/>
                <w:szCs w:val="20"/>
                <w:lang w:eastAsia="ro-RO"/>
              </w:rPr>
              <w:t xml:space="preserve"> se </w:t>
            </w:r>
            <w:proofErr w:type="spellStart"/>
            <w:r w:rsidRPr="007303BA">
              <w:rPr>
                <w:rFonts w:ascii="Trebuchet MS" w:hAnsi="Trebuchet MS" w:cs="EC Square Sans Pro"/>
                <w:sz w:val="20"/>
                <w:szCs w:val="20"/>
                <w:lang w:eastAsia="ro-RO"/>
              </w:rPr>
              <w:t>ridica</w:t>
            </w:r>
            <w:proofErr w:type="spellEnd"/>
            <w:r w:rsidRPr="007303BA">
              <w:rPr>
                <w:rFonts w:ascii="Trebuchet MS" w:hAnsi="Trebuchet MS" w:cs="EC Square Sans Pro"/>
                <w:sz w:val="20"/>
                <w:szCs w:val="20"/>
                <w:lang w:eastAsia="ro-RO"/>
              </w:rPr>
              <w:t xml:space="preserve"> de la </w:t>
            </w:r>
            <w:proofErr w:type="spellStart"/>
            <w:r w:rsidRPr="007303BA">
              <w:rPr>
                <w:rFonts w:ascii="Trebuchet MS" w:hAnsi="Trebuchet MS" w:cs="EC Square Sans Pro"/>
                <w:sz w:val="20"/>
                <w:szCs w:val="20"/>
                <w:lang w:eastAsia="ro-RO"/>
              </w:rPr>
              <w:t>casierie</w:t>
            </w:r>
            <w:proofErr w:type="spellEnd"/>
          </w:p>
          <w:p w14:paraId="605B2B37" w14:textId="1C01729C" w:rsidR="00DE1A75" w:rsidRPr="00B21F87" w:rsidRDefault="00B21F87" w:rsidP="00245C79">
            <w:pPr>
              <w:spacing w:after="0" w:line="240" w:lineRule="auto"/>
              <w:contextualSpacing/>
              <w:jc w:val="both"/>
              <w:rPr>
                <w:rFonts w:ascii="Trebuchet MS" w:hAnsi="Trebuchet MS"/>
                <w:i/>
                <w:iCs/>
                <w:sz w:val="20"/>
                <w:szCs w:val="20"/>
              </w:rPr>
            </w:pPr>
            <w:r w:rsidRPr="00B21F87">
              <w:rPr>
                <w:rFonts w:ascii="Trebuchet MS" w:hAnsi="Trebuchet MS"/>
                <w:i/>
                <w:iCs/>
                <w:sz w:val="20"/>
                <w:szCs w:val="20"/>
                <w:lang w:val="ro-RO"/>
              </w:rPr>
              <w:t>NOTA. Cheltuielile din categoria 9 sunt eligibile pentru categoriile 1-3 de solicitanți din prezentul ghid, cu respectarea prevederilor Codului Muncii si ale legislaţiei naţionale aplicabile, iar plafoanele salariale stabilite la nivelul administratiei publice locale pentru managementul de proiect din cadrul UAT în care se implementează proiectul reprezintă limite maxime care nu pot fi depășite.</w:t>
            </w:r>
          </w:p>
        </w:tc>
      </w:tr>
      <w:tr w:rsidR="007303BA" w:rsidRPr="007303BA" w14:paraId="7429FC02" w14:textId="77777777" w:rsidTr="00245C79">
        <w:trPr>
          <w:trHeight w:val="188"/>
        </w:trPr>
        <w:tc>
          <w:tcPr>
            <w:tcW w:w="9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628A29" w14:textId="77777777" w:rsidR="00DE1A75" w:rsidRPr="007303BA" w:rsidRDefault="00DE1A75" w:rsidP="00245C79">
            <w:pPr>
              <w:spacing w:after="0" w:line="240" w:lineRule="auto"/>
              <w:contextualSpacing/>
              <w:jc w:val="both"/>
              <w:rPr>
                <w:rFonts w:ascii="Trebuchet MS" w:hAnsi="Trebuchet MS"/>
                <w:bCs/>
                <w:sz w:val="20"/>
                <w:szCs w:val="20"/>
                <w:lang w:val="ro-RO"/>
              </w:rPr>
            </w:pPr>
          </w:p>
        </w:tc>
        <w:tc>
          <w:tcPr>
            <w:tcW w:w="13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5B199E" w14:textId="77777777" w:rsidR="00DE1A75" w:rsidRPr="007303BA" w:rsidRDefault="00DE1A75" w:rsidP="00245C79">
            <w:pPr>
              <w:spacing w:after="0" w:line="240" w:lineRule="auto"/>
              <w:contextualSpacing/>
              <w:jc w:val="both"/>
              <w:rPr>
                <w:rFonts w:ascii="Trebuchet MS" w:hAnsi="Trebuchet MS"/>
                <w:bCs/>
                <w:sz w:val="20"/>
                <w:szCs w:val="20"/>
                <w:lang w:val="ro-RO"/>
              </w:rPr>
            </w:pPr>
            <w:r w:rsidRPr="007303BA">
              <w:rPr>
                <w:rFonts w:ascii="Trebuchet MS" w:hAnsi="Trebuchet MS"/>
                <w:bCs/>
                <w:sz w:val="20"/>
                <w:szCs w:val="20"/>
                <w:lang w:val="ro-RO"/>
              </w:rPr>
              <w:t xml:space="preserve">22 - cheltuieli salariale directe aferente management de proiect </w:t>
            </w:r>
          </w:p>
          <w:p w14:paraId="52F28A41" w14:textId="77777777" w:rsidR="00DE1A75" w:rsidRPr="007303BA" w:rsidRDefault="00DE1A75" w:rsidP="00245C79">
            <w:pPr>
              <w:spacing w:after="0" w:line="240" w:lineRule="auto"/>
              <w:contextualSpacing/>
              <w:jc w:val="both"/>
              <w:rPr>
                <w:rFonts w:ascii="Trebuchet MS" w:hAnsi="Trebuchet MS"/>
                <w:bCs/>
                <w:sz w:val="20"/>
                <w:szCs w:val="20"/>
                <w:lang w:val="ro-RO"/>
              </w:rPr>
            </w:pPr>
          </w:p>
        </w:tc>
        <w:tc>
          <w:tcPr>
            <w:tcW w:w="2715" w:type="pct"/>
            <w:vMerge/>
            <w:tcBorders>
              <w:left w:val="nil"/>
              <w:bottom w:val="single" w:sz="8" w:space="0" w:color="auto"/>
              <w:right w:val="single" w:sz="8" w:space="0" w:color="auto"/>
            </w:tcBorders>
            <w:tcMar>
              <w:top w:w="0" w:type="dxa"/>
              <w:left w:w="108" w:type="dxa"/>
              <w:bottom w:w="0" w:type="dxa"/>
              <w:right w:w="108" w:type="dxa"/>
            </w:tcMar>
          </w:tcPr>
          <w:p w14:paraId="3DAEC0DF" w14:textId="77777777" w:rsidR="00DE1A75" w:rsidRPr="007303BA" w:rsidRDefault="00DE1A75" w:rsidP="00245C79">
            <w:pPr>
              <w:spacing w:after="0" w:line="240" w:lineRule="auto"/>
              <w:contextualSpacing/>
              <w:jc w:val="both"/>
              <w:rPr>
                <w:rFonts w:ascii="Trebuchet MS" w:hAnsi="Trebuchet MS"/>
                <w:sz w:val="20"/>
                <w:szCs w:val="20"/>
              </w:rPr>
            </w:pPr>
          </w:p>
        </w:tc>
      </w:tr>
      <w:tr w:rsidR="0013504C" w:rsidRPr="007303BA" w14:paraId="0ADBB3DE" w14:textId="77777777" w:rsidTr="00245C79">
        <w:trPr>
          <w:trHeight w:val="1053"/>
        </w:trPr>
        <w:tc>
          <w:tcPr>
            <w:tcW w:w="9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9B5C022" w14:textId="77777777" w:rsidR="0013504C" w:rsidRPr="007303BA" w:rsidRDefault="0013504C" w:rsidP="00245C79">
            <w:pPr>
              <w:autoSpaceDE w:val="0"/>
              <w:autoSpaceDN w:val="0"/>
              <w:spacing w:after="0" w:line="240" w:lineRule="auto"/>
              <w:contextualSpacing/>
              <w:jc w:val="both"/>
              <w:rPr>
                <w:rFonts w:ascii="Trebuchet MS" w:hAnsi="Trebuchet MS"/>
                <w:sz w:val="20"/>
                <w:szCs w:val="20"/>
              </w:rPr>
            </w:pPr>
            <w:r w:rsidRPr="007303BA">
              <w:rPr>
                <w:rFonts w:ascii="Trebuchet MS" w:hAnsi="Trebuchet MS"/>
                <w:sz w:val="20"/>
                <w:szCs w:val="20"/>
              </w:rPr>
              <w:t xml:space="preserve">12 - </w:t>
            </w:r>
            <w:proofErr w:type="spellStart"/>
            <w:r w:rsidRPr="007303BA">
              <w:rPr>
                <w:rFonts w:ascii="Trebuchet MS" w:hAnsi="Trebuchet MS"/>
                <w:sz w:val="20"/>
                <w:szCs w:val="20"/>
              </w:rPr>
              <w:t>cheltuieli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obținerea</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și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amenajarea</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terenului</w:t>
            </w:r>
            <w:proofErr w:type="spellEnd"/>
            <w:r w:rsidRPr="007303BA">
              <w:rPr>
                <w:rFonts w:ascii="Trebuchet MS" w:hAnsi="Trebuchet MS"/>
                <w:sz w:val="20"/>
                <w:szCs w:val="20"/>
              </w:rPr>
              <w:t xml:space="preserve"> </w:t>
            </w:r>
          </w:p>
          <w:p w14:paraId="1C987EF1" w14:textId="77777777" w:rsidR="0013504C" w:rsidRPr="007303BA" w:rsidRDefault="0013504C" w:rsidP="00245C79">
            <w:pPr>
              <w:autoSpaceDE w:val="0"/>
              <w:autoSpaceDN w:val="0"/>
              <w:spacing w:after="0" w:line="240" w:lineRule="auto"/>
              <w:contextualSpacing/>
              <w:jc w:val="both"/>
              <w:rPr>
                <w:rFonts w:ascii="Trebuchet MS" w:hAnsi="Trebuchet MS"/>
                <w:sz w:val="20"/>
                <w:szCs w:val="20"/>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tcPr>
          <w:p w14:paraId="09FC90ED" w14:textId="77777777" w:rsidR="0013504C" w:rsidRPr="007B4EFB" w:rsidRDefault="0013504C" w:rsidP="00245C79">
            <w:pPr>
              <w:spacing w:after="0" w:line="240" w:lineRule="auto"/>
              <w:contextualSpacing/>
              <w:jc w:val="both"/>
              <w:rPr>
                <w:rFonts w:ascii="Trebuchet MS" w:hAnsi="Trebuchet MS"/>
                <w:sz w:val="20"/>
                <w:szCs w:val="20"/>
                <w:lang w:val="ro-RO" w:eastAsia="ro-RO"/>
              </w:rPr>
            </w:pPr>
            <w:r>
              <w:rPr>
                <w:rFonts w:ascii="Trebuchet MS" w:hAnsi="Trebuchet MS"/>
                <w:sz w:val="20"/>
                <w:szCs w:val="20"/>
                <w:lang w:val="ro-RO" w:eastAsia="ro-RO"/>
              </w:rPr>
              <w:t>34</w:t>
            </w:r>
            <w:r w:rsidRPr="007B4EFB">
              <w:rPr>
                <w:rFonts w:ascii="Trebuchet MS" w:hAnsi="Trebuchet MS"/>
                <w:sz w:val="20"/>
                <w:szCs w:val="20"/>
                <w:lang w:val="ro-RO" w:eastAsia="ro-RO"/>
              </w:rPr>
              <w:t xml:space="preserve"> - Cheltuieli achizitie teren*</w:t>
            </w:r>
          </w:p>
          <w:p w14:paraId="3950906B" w14:textId="77777777" w:rsidR="0013504C" w:rsidRPr="007B4EFB" w:rsidRDefault="0013504C" w:rsidP="00245C79">
            <w:pPr>
              <w:spacing w:after="0" w:line="240" w:lineRule="auto"/>
              <w:contextualSpacing/>
              <w:jc w:val="both"/>
              <w:rPr>
                <w:rFonts w:ascii="Trebuchet MS" w:hAnsi="Trebuchet MS"/>
                <w:sz w:val="20"/>
                <w:szCs w:val="20"/>
                <w:lang w:val="ro-RO" w:eastAsia="ro-RO"/>
              </w:rPr>
            </w:pPr>
          </w:p>
          <w:p w14:paraId="62C12BCE" w14:textId="77777777" w:rsidR="0013504C" w:rsidRPr="007B4EFB" w:rsidRDefault="0013504C" w:rsidP="00245C79">
            <w:pPr>
              <w:spacing w:after="0" w:line="240" w:lineRule="auto"/>
              <w:contextualSpacing/>
              <w:jc w:val="both"/>
              <w:rPr>
                <w:rFonts w:ascii="Trebuchet MS" w:hAnsi="Trebuchet MS"/>
                <w:sz w:val="20"/>
                <w:szCs w:val="20"/>
                <w:lang w:val="ro-RO" w:eastAsia="ro-RO"/>
              </w:rPr>
            </w:pPr>
          </w:p>
          <w:p w14:paraId="214AABEF" w14:textId="27BA71AD" w:rsidR="0013504C" w:rsidRPr="007303BA" w:rsidRDefault="0013504C" w:rsidP="00245C79">
            <w:pPr>
              <w:spacing w:after="0" w:line="240" w:lineRule="auto"/>
              <w:contextualSpacing/>
              <w:jc w:val="both"/>
              <w:rPr>
                <w:rFonts w:ascii="Trebuchet MS" w:hAnsi="Trebuchet MS"/>
                <w:sz w:val="20"/>
                <w:szCs w:val="20"/>
                <w:lang w:val="ro-RO" w:eastAsia="ro-RO"/>
              </w:rPr>
            </w:pPr>
            <w:r w:rsidRPr="007B4EFB">
              <w:rPr>
                <w:rFonts w:ascii="Trebuchet MS" w:hAnsi="Trebuchet MS"/>
                <w:sz w:val="20"/>
                <w:szCs w:val="20"/>
                <w:lang w:val="ro-RO" w:eastAsia="ro-RO"/>
              </w:rPr>
              <w:t>Nu sunt eligibile proiectele care includ cheltuielile de achizitie a constructiei.</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36A7CCA5" w14:textId="77777777" w:rsidR="0013504C" w:rsidRPr="007B4EFB" w:rsidRDefault="0013504C" w:rsidP="00245C79">
            <w:pPr>
              <w:spacing w:after="0" w:line="240" w:lineRule="auto"/>
              <w:contextualSpacing/>
              <w:jc w:val="both"/>
              <w:rPr>
                <w:rFonts w:ascii="Trebuchet MS" w:hAnsi="Trebuchet MS"/>
                <w:sz w:val="20"/>
                <w:szCs w:val="20"/>
                <w:lang w:val="ro-RO"/>
              </w:rPr>
            </w:pPr>
            <w:r w:rsidRPr="007B4EFB">
              <w:rPr>
                <w:rFonts w:ascii="Trebuchet MS" w:hAnsi="Trebuchet MS"/>
                <w:sz w:val="20"/>
                <w:szCs w:val="20"/>
                <w:lang w:val="ro-RO"/>
              </w:rPr>
              <w:t>Se includ cheltuielile efectuate pentru cumpararea de terenuri cu sau fara constructii in limita a 10% din valoarea totala eligibila a proiectului – in conformitate cu HG nr. 399/2015 privind regulile de eligibilitate a cheltuielilor efectuate in cadrul operatiunilor finantate prin Fondul European de dezvoltare, Fondul social european si Fondul de Coeziune 2014-2020.</w:t>
            </w:r>
          </w:p>
          <w:p w14:paraId="48B2B522" w14:textId="5E62A4C4" w:rsidR="0013504C" w:rsidRPr="007303BA" w:rsidRDefault="0013504C" w:rsidP="00245C79">
            <w:pPr>
              <w:spacing w:after="0" w:line="240" w:lineRule="auto"/>
              <w:contextualSpacing/>
              <w:jc w:val="both"/>
              <w:rPr>
                <w:rFonts w:ascii="Trebuchet MS" w:hAnsi="Trebuchet MS"/>
                <w:sz w:val="20"/>
                <w:szCs w:val="20"/>
                <w:lang w:val="ro-RO"/>
              </w:rPr>
            </w:pPr>
            <w:r w:rsidRPr="007B4EFB">
              <w:rPr>
                <w:rFonts w:ascii="Trebuchet MS" w:hAnsi="Trebuchet MS"/>
                <w:sz w:val="20"/>
                <w:szCs w:val="20"/>
                <w:lang w:val="ro-RO"/>
              </w:rPr>
              <w:lastRenderedPageBreak/>
              <w:t>Valoarea terenurilor achizitionate, se va stabili pe baza evaluarii efectuate de un expert ANEVAR (conform legislatieie in vigoare&gt; HG 353/2012 si Ordonanta Guvernului nr. 24/2011 , cu modificarile si completarile ulterioare.</w:t>
            </w:r>
          </w:p>
        </w:tc>
      </w:tr>
      <w:tr w:rsidR="0013504C" w:rsidRPr="007303BA" w14:paraId="0F991CCF" w14:textId="77777777" w:rsidTr="00245C79">
        <w:trPr>
          <w:trHeight w:val="1053"/>
        </w:trPr>
        <w:tc>
          <w:tcPr>
            <w:tcW w:w="931"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83B26E9" w14:textId="77777777" w:rsidR="0013504C" w:rsidRPr="007303BA" w:rsidRDefault="0013504C" w:rsidP="00245C79">
            <w:pPr>
              <w:autoSpaceDE w:val="0"/>
              <w:autoSpaceDN w:val="0"/>
              <w:spacing w:after="0" w:line="240" w:lineRule="auto"/>
              <w:contextualSpacing/>
              <w:jc w:val="both"/>
              <w:rPr>
                <w:rFonts w:ascii="Trebuchet MS" w:hAnsi="Trebuchet MS"/>
                <w:sz w:val="20"/>
                <w:szCs w:val="20"/>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tcPr>
          <w:p w14:paraId="5050939C" w14:textId="6E37D644" w:rsidR="0013504C" w:rsidRPr="007303BA" w:rsidRDefault="0013504C" w:rsidP="00245C79">
            <w:pPr>
              <w:spacing w:after="0" w:line="240" w:lineRule="auto"/>
              <w:contextualSpacing/>
              <w:jc w:val="both"/>
              <w:rPr>
                <w:rFonts w:ascii="Trebuchet MS" w:hAnsi="Trebuchet MS"/>
                <w:sz w:val="20"/>
                <w:szCs w:val="20"/>
                <w:lang w:val="ro-RO" w:eastAsia="ro-RO"/>
              </w:rPr>
            </w:pPr>
            <w:r w:rsidRPr="0013504C">
              <w:rPr>
                <w:rFonts w:ascii="Trebuchet MS" w:hAnsi="Trebuchet MS"/>
                <w:sz w:val="20"/>
                <w:szCs w:val="20"/>
                <w:lang w:val="ro-RO" w:eastAsia="ro-RO"/>
              </w:rPr>
              <w:t>38 - cheltuieli pentru amenajarea terenului</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3E3B9A3E" w14:textId="4D695071" w:rsidR="0013504C" w:rsidRPr="007303BA" w:rsidRDefault="0013504C" w:rsidP="00245C79">
            <w:pPr>
              <w:spacing w:after="0" w:line="240" w:lineRule="auto"/>
              <w:contextualSpacing/>
              <w:jc w:val="both"/>
              <w:rPr>
                <w:rFonts w:ascii="Trebuchet MS" w:hAnsi="Trebuchet MS"/>
                <w:sz w:val="20"/>
                <w:szCs w:val="20"/>
                <w:lang w:val="ro-RO" w:eastAsia="ro-RO"/>
              </w:rPr>
            </w:pPr>
            <w:r w:rsidRPr="0013504C">
              <w:rPr>
                <w:rFonts w:ascii="Trebuchet MS" w:hAnsi="Trebuchet MS"/>
                <w:sz w:val="20"/>
                <w:szCs w:val="20"/>
                <w:lang w:val="ro-RO" w:eastAsia="ro-RO"/>
              </w:rPr>
              <w:t>Se includ cheltuielile efectuate pentru pregătirea amplasamentului şi care constau în demolări, demontări, dezafectări, defrişări, colectare, sortare și transport la depozitele autorizate a deșeurilor, sistematizări pe verticală, accesuri/drumuri/alei/parcări/drenuri/rigole/canale de scurgere, ziduri de sprijin, drenaje, epuizmente (exclusiv cele aferente realizării lucrărilor pentru investiţia de bază), descărcări de sarcină arheologică sau, după caz, protejare în timpul execuției obiectivului de investiții (în cazul executării unor lucrări pe amplasamente ce fac parte din Lista monumentelor istorice sau din Repertoriul arheologic național), lucrări pentru pregătirea amplasamentului, relocarea/protecția utilităților (devieri reţele de utilităţi din amplasament.</w:t>
            </w:r>
          </w:p>
        </w:tc>
      </w:tr>
      <w:tr w:rsidR="0013504C" w:rsidRPr="006A3A86" w14:paraId="3511E306" w14:textId="77777777" w:rsidTr="00245C79">
        <w:trPr>
          <w:trHeight w:val="649"/>
        </w:trPr>
        <w:tc>
          <w:tcPr>
            <w:tcW w:w="931" w:type="pct"/>
            <w:vMerge/>
            <w:tcBorders>
              <w:top w:val="nil"/>
              <w:left w:val="single" w:sz="8" w:space="0" w:color="auto"/>
              <w:bottom w:val="single" w:sz="8" w:space="0" w:color="auto"/>
              <w:right w:val="single" w:sz="8" w:space="0" w:color="auto"/>
            </w:tcBorders>
            <w:vAlign w:val="center"/>
            <w:hideMark/>
          </w:tcPr>
          <w:p w14:paraId="29900F4F" w14:textId="77777777" w:rsidR="0013504C" w:rsidRPr="007303BA" w:rsidRDefault="0013504C" w:rsidP="00245C79">
            <w:pPr>
              <w:spacing w:after="0" w:line="240" w:lineRule="auto"/>
              <w:contextualSpacing/>
              <w:rPr>
                <w:rFonts w:ascii="Trebuchet MS" w:hAnsi="Trebuchet M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16A8245E" w14:textId="77777777" w:rsidR="0013504C" w:rsidRPr="007303BA" w:rsidRDefault="0013504C" w:rsidP="00245C79">
            <w:pPr>
              <w:spacing w:after="0" w:line="240" w:lineRule="auto"/>
              <w:contextualSpacing/>
              <w:jc w:val="both"/>
              <w:rPr>
                <w:rFonts w:ascii="Trebuchet MS" w:hAnsi="Trebuchet MS"/>
                <w:b/>
                <w:bCs/>
                <w:sz w:val="20"/>
                <w:szCs w:val="20"/>
                <w:lang w:val="ro-RO"/>
              </w:rPr>
            </w:pPr>
            <w:r w:rsidRPr="007303BA">
              <w:rPr>
                <w:rFonts w:ascii="Trebuchet MS" w:hAnsi="Trebuchet MS"/>
                <w:sz w:val="20"/>
                <w:szCs w:val="20"/>
                <w:lang w:val="ro-RO" w:eastAsia="ro-RO"/>
              </w:rPr>
              <w:t>39 - cheltuieli cu amenajări pentru protecţia mediului şi aducerea la starea iniţială</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4B87D562"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includ cheltuielile efectuate pentru lucrări şi acţiuni de protecţia mediului, inclusiv pentru refacerea cadrului natural după terminarea lucrărilor, precum plantare de copaci, reamenajare spaţii verzi, lucrări/acțiuni pentru protecția mediului.</w:t>
            </w:r>
          </w:p>
        </w:tc>
      </w:tr>
      <w:tr w:rsidR="0013504C" w:rsidRPr="007303BA" w14:paraId="28BD6DFE" w14:textId="77777777" w:rsidTr="00245C79">
        <w:trPr>
          <w:trHeight w:val="188"/>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3F2F88" w14:textId="77777777" w:rsidR="0013504C" w:rsidRPr="007303BA" w:rsidRDefault="0013504C" w:rsidP="00245C79">
            <w:pPr>
              <w:autoSpaceDE w:val="0"/>
              <w:autoSpaceDN w:val="0"/>
              <w:spacing w:after="0" w:line="240" w:lineRule="auto"/>
              <w:contextualSpacing/>
              <w:jc w:val="both"/>
              <w:rPr>
                <w:rFonts w:ascii="Trebuchet MS" w:hAnsi="Trebuchet MS"/>
                <w:sz w:val="20"/>
                <w:szCs w:val="20"/>
              </w:rPr>
            </w:pPr>
            <w:r w:rsidRPr="007303BA">
              <w:rPr>
                <w:rFonts w:ascii="Trebuchet MS" w:hAnsi="Trebuchet MS"/>
                <w:sz w:val="20"/>
                <w:szCs w:val="20"/>
              </w:rPr>
              <w:t xml:space="preserve">13 - </w:t>
            </w:r>
            <w:proofErr w:type="spellStart"/>
            <w:r w:rsidRPr="007303BA">
              <w:rPr>
                <w:rFonts w:ascii="Trebuchet MS" w:hAnsi="Trebuchet MS"/>
                <w:sz w:val="20"/>
                <w:szCs w:val="20"/>
              </w:rPr>
              <w:t>cheltuieli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asigurarea</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utilităţilor</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necesare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obiectivului</w:t>
            </w:r>
            <w:proofErr w:type="spellEnd"/>
            <w:r w:rsidRPr="007303BA">
              <w:rPr>
                <w:rFonts w:ascii="Trebuchet MS" w:hAnsi="Trebuchet MS"/>
                <w:sz w:val="20"/>
                <w:szCs w:val="20"/>
              </w:rPr>
              <w:t xml:space="preserve"> </w:t>
            </w:r>
          </w:p>
          <w:p w14:paraId="350F196C" w14:textId="77777777" w:rsidR="0013504C" w:rsidRPr="007303BA" w:rsidRDefault="0013504C" w:rsidP="00245C79">
            <w:pPr>
              <w:spacing w:after="0" w:line="240" w:lineRule="auto"/>
              <w:contextualSpacing/>
              <w:jc w:val="both"/>
              <w:rPr>
                <w:rFonts w:ascii="Trebuchet MS" w:hAnsi="Trebuchet MS"/>
                <w:b/>
                <w:bC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tcPr>
          <w:p w14:paraId="1F4F13BC" w14:textId="77777777" w:rsidR="0013504C" w:rsidRPr="007303BA" w:rsidRDefault="0013504C" w:rsidP="00245C79">
            <w:pPr>
              <w:autoSpaceDE w:val="0"/>
              <w:autoSpaceDN w:val="0"/>
              <w:spacing w:after="0" w:line="240" w:lineRule="auto"/>
              <w:contextualSpacing/>
              <w:jc w:val="both"/>
              <w:rPr>
                <w:rFonts w:ascii="Trebuchet MS" w:hAnsi="Trebuchet MS"/>
                <w:sz w:val="20"/>
                <w:szCs w:val="20"/>
              </w:rPr>
            </w:pPr>
            <w:r w:rsidRPr="007303BA">
              <w:rPr>
                <w:rFonts w:ascii="Trebuchet MS" w:hAnsi="Trebuchet MS"/>
                <w:sz w:val="20"/>
                <w:szCs w:val="20"/>
              </w:rPr>
              <w:t xml:space="preserve">40 - </w:t>
            </w:r>
            <w:proofErr w:type="spellStart"/>
            <w:r w:rsidRPr="007303BA">
              <w:rPr>
                <w:rFonts w:ascii="Trebuchet MS" w:hAnsi="Trebuchet MS"/>
                <w:sz w:val="20"/>
                <w:szCs w:val="20"/>
              </w:rPr>
              <w:t>cheltuieli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asigurarea</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utilităţilor</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necesare</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obiectivului</w:t>
            </w:r>
            <w:proofErr w:type="spellEnd"/>
            <w:r w:rsidRPr="007303BA">
              <w:rPr>
                <w:rFonts w:ascii="Trebuchet MS" w:hAnsi="Trebuchet MS"/>
                <w:sz w:val="20"/>
                <w:szCs w:val="20"/>
              </w:rPr>
              <w:t xml:space="preserve"> </w:t>
            </w:r>
          </w:p>
          <w:p w14:paraId="37B4E26C" w14:textId="77777777" w:rsidR="0013504C" w:rsidRPr="007303BA" w:rsidRDefault="0013504C" w:rsidP="00245C79">
            <w:pPr>
              <w:spacing w:after="0" w:line="240" w:lineRule="auto"/>
              <w:contextualSpacing/>
              <w:jc w:val="both"/>
              <w:rPr>
                <w:rFonts w:ascii="Trebuchet MS" w:hAnsi="Trebuchet MS"/>
                <w:b/>
                <w:bCs/>
                <w:sz w:val="20"/>
                <w:szCs w:val="20"/>
                <w:lang w:val="ro-RO"/>
              </w:rPr>
            </w:pP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315F1BE2"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includ cheltuielile aferente lucrărilor pentru asigurarea cu utilităţile necesare funcţionării obiectivului de investiţie, care se execută pe amplasamentul delimitat din punct de vedere juridic ca aparţinând obiectivului de investiţie, precum și cheltuielile aferente racordării la reţelele de utilităţi, precum: alimentare cu apă, canalizare, alimentare cu gaze naturale, agent termic, energie electrică, telecomunicaţii, drumuri de acces, iluminat public, salubrizare,alte utilități.</w:t>
            </w:r>
          </w:p>
        </w:tc>
      </w:tr>
      <w:tr w:rsidR="0013504C" w:rsidRPr="007303BA" w14:paraId="78CC6281" w14:textId="77777777" w:rsidTr="00245C79">
        <w:trPr>
          <w:trHeight w:val="188"/>
        </w:trPr>
        <w:tc>
          <w:tcPr>
            <w:tcW w:w="9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631684B" w14:textId="77777777" w:rsidR="0013504C" w:rsidRPr="007303BA" w:rsidRDefault="0013504C" w:rsidP="00245C79">
            <w:pPr>
              <w:autoSpaceDE w:val="0"/>
              <w:autoSpaceDN w:val="0"/>
              <w:spacing w:after="0" w:line="240" w:lineRule="auto"/>
              <w:contextualSpacing/>
              <w:jc w:val="both"/>
              <w:rPr>
                <w:rFonts w:ascii="Trebuchet MS" w:hAnsi="Trebuchet MS"/>
                <w:sz w:val="20"/>
                <w:szCs w:val="20"/>
                <w:lang w:val="fr-FR"/>
              </w:rPr>
            </w:pPr>
            <w:r w:rsidRPr="007303BA">
              <w:rPr>
                <w:rFonts w:ascii="Trebuchet MS" w:hAnsi="Trebuchet MS"/>
                <w:sz w:val="20"/>
                <w:szCs w:val="20"/>
                <w:lang w:val="fr-FR"/>
              </w:rPr>
              <w:t xml:space="preserve">14 - </w:t>
            </w:r>
            <w:proofErr w:type="spellStart"/>
            <w:r w:rsidRPr="007303BA">
              <w:rPr>
                <w:rFonts w:ascii="Trebuchet MS" w:hAnsi="Trebuchet MS"/>
                <w:sz w:val="20"/>
                <w:szCs w:val="20"/>
                <w:lang w:val="fr-FR"/>
              </w:rPr>
              <w:t>cheltuieli</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pentru</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proiectare</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și</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asistență</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tehnică</w:t>
            </w:r>
            <w:proofErr w:type="spellEnd"/>
            <w:r w:rsidRPr="007303BA">
              <w:rPr>
                <w:rFonts w:ascii="Trebuchet MS" w:hAnsi="Trebuchet MS"/>
                <w:sz w:val="20"/>
                <w:szCs w:val="20"/>
                <w:lang w:val="fr-FR"/>
              </w:rPr>
              <w:t xml:space="preserve"> </w:t>
            </w:r>
          </w:p>
          <w:p w14:paraId="307AAF82" w14:textId="77777777" w:rsidR="0013504C" w:rsidRPr="007303BA" w:rsidRDefault="0013504C" w:rsidP="00245C79">
            <w:pPr>
              <w:autoSpaceDE w:val="0"/>
              <w:autoSpaceDN w:val="0"/>
              <w:spacing w:after="0" w:line="240" w:lineRule="auto"/>
              <w:contextualSpacing/>
              <w:jc w:val="both"/>
              <w:rPr>
                <w:rFonts w:ascii="Trebuchet MS" w:hAnsi="Trebuchet MS"/>
                <w:sz w:val="20"/>
                <w:szCs w:val="20"/>
                <w:lang w:val="fr-FR"/>
              </w:rPr>
            </w:pPr>
          </w:p>
          <w:p w14:paraId="6DABD2C9" w14:textId="77777777" w:rsidR="0013504C" w:rsidRPr="007303BA" w:rsidRDefault="0013504C" w:rsidP="00245C79">
            <w:pPr>
              <w:autoSpaceDE w:val="0"/>
              <w:autoSpaceDN w:val="0"/>
              <w:spacing w:after="0" w:line="240" w:lineRule="auto"/>
              <w:contextualSpacing/>
              <w:jc w:val="both"/>
              <w:rPr>
                <w:rFonts w:ascii="Trebuchet MS" w:hAnsi="Trebuchet MS"/>
                <w:sz w:val="20"/>
                <w:szCs w:val="20"/>
                <w:lang w:val="fr-FR"/>
              </w:rPr>
            </w:pPr>
          </w:p>
          <w:p w14:paraId="73C24A93" w14:textId="77777777" w:rsidR="0013504C" w:rsidRPr="007303BA" w:rsidRDefault="0013504C" w:rsidP="00245C79">
            <w:pPr>
              <w:spacing w:after="0" w:line="240" w:lineRule="auto"/>
              <w:contextualSpacing/>
              <w:jc w:val="both"/>
              <w:rPr>
                <w:rFonts w:ascii="Trebuchet MS" w:hAnsi="Trebuchet MS"/>
                <w:b/>
                <w:bCs/>
                <w:sz w:val="20"/>
                <w:szCs w:val="20"/>
                <w:lang w:val="ro-RO"/>
              </w:rPr>
            </w:pPr>
            <w:r w:rsidRPr="007303BA">
              <w:rPr>
                <w:rFonts w:ascii="Trebuchet MS" w:hAnsi="Trebuchet MS"/>
                <w:sz w:val="20"/>
                <w:szCs w:val="20"/>
                <w:lang w:val="ro-RO"/>
              </w:rPr>
              <w:t xml:space="preserve">Cheltuieli pentru proiectare şi asistenţă tehnică sunt eligibile cumulat, în limita a 10% din valoarea cheltuielilor eligibile finanțate în cadrul capitlolul 4 „Cheltuieli pentru </w:t>
            </w:r>
            <w:r w:rsidRPr="007303BA">
              <w:rPr>
                <w:rFonts w:ascii="Trebuchet MS" w:hAnsi="Trebuchet MS"/>
                <w:sz w:val="20"/>
                <w:szCs w:val="20"/>
                <w:lang w:val="ro-RO"/>
              </w:rPr>
              <w:lastRenderedPageBreak/>
              <w:t xml:space="preserve">investiția de bază” </w:t>
            </w: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7FB3D66B" w14:textId="77777777" w:rsidR="0013504C" w:rsidRPr="007303BA" w:rsidRDefault="0013504C" w:rsidP="00245C79">
            <w:pPr>
              <w:spacing w:after="0" w:line="240" w:lineRule="auto"/>
              <w:contextualSpacing/>
              <w:jc w:val="both"/>
              <w:rPr>
                <w:rFonts w:ascii="Trebuchet MS" w:hAnsi="Trebuchet MS"/>
                <w:b/>
                <w:bCs/>
                <w:sz w:val="20"/>
                <w:szCs w:val="20"/>
                <w:lang w:val="ro-RO"/>
              </w:rPr>
            </w:pPr>
            <w:r w:rsidRPr="007303BA">
              <w:rPr>
                <w:rFonts w:ascii="Trebuchet MS" w:hAnsi="Trebuchet MS"/>
                <w:sz w:val="20"/>
                <w:szCs w:val="20"/>
                <w:lang w:val="ro-RO" w:eastAsia="ro-RO"/>
              </w:rPr>
              <w:lastRenderedPageBreak/>
              <w:t>42 - studii de teren</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3135D22A"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cuprind cheltuielile pentru studii geotehnice, geologice, hidrologice, hidrogeotehnice, fotogrammetrice, topografice şi de stabilitate ale terenului pe care se amplasează obiectivul de investiţie, studii de specialitate necesare în funcţie de specificul investiţiei.</w:t>
            </w:r>
          </w:p>
        </w:tc>
      </w:tr>
      <w:tr w:rsidR="0013504C" w:rsidRPr="007303BA" w14:paraId="797DA673" w14:textId="77777777" w:rsidTr="00245C79">
        <w:trPr>
          <w:trHeight w:val="201"/>
        </w:trPr>
        <w:tc>
          <w:tcPr>
            <w:tcW w:w="931" w:type="pct"/>
            <w:vMerge/>
            <w:tcBorders>
              <w:top w:val="nil"/>
              <w:left w:val="single" w:sz="8" w:space="0" w:color="auto"/>
              <w:bottom w:val="single" w:sz="8" w:space="0" w:color="auto"/>
              <w:right w:val="single" w:sz="8" w:space="0" w:color="auto"/>
            </w:tcBorders>
            <w:vAlign w:val="center"/>
            <w:hideMark/>
          </w:tcPr>
          <w:p w14:paraId="53EBF97B" w14:textId="77777777" w:rsidR="0013504C" w:rsidRPr="007303BA" w:rsidRDefault="0013504C" w:rsidP="00245C79">
            <w:pPr>
              <w:spacing w:after="0" w:line="240" w:lineRule="auto"/>
              <w:contextualSpacing/>
              <w:rPr>
                <w:rFonts w:ascii="Trebuchet MS" w:hAnsi="Trebuchet MS"/>
                <w:b/>
                <w:bC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1ECEBF06" w14:textId="77777777" w:rsidR="0013504C" w:rsidRPr="007303BA" w:rsidRDefault="0013504C" w:rsidP="00245C79">
            <w:pPr>
              <w:spacing w:after="0" w:line="240" w:lineRule="auto"/>
              <w:contextualSpacing/>
              <w:jc w:val="both"/>
              <w:rPr>
                <w:rFonts w:ascii="Trebuchet MS" w:hAnsi="Trebuchet MS"/>
                <w:b/>
                <w:bCs/>
                <w:sz w:val="20"/>
                <w:szCs w:val="20"/>
                <w:lang w:val="ro-RO"/>
              </w:rPr>
            </w:pPr>
            <w:r w:rsidRPr="007303BA">
              <w:rPr>
                <w:rFonts w:ascii="Trebuchet MS" w:hAnsi="Trebuchet MS"/>
                <w:sz w:val="20"/>
                <w:szCs w:val="20"/>
                <w:lang w:val="ro-RO" w:eastAsia="ro-RO"/>
              </w:rPr>
              <w:t>43 - cheltuieli pentru obținere avize, acorduri, autorizații</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7C830CC3"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includ cheltuielile pentru:</w:t>
            </w:r>
          </w:p>
          <w:p w14:paraId="4A8D8EE6"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obţinerea</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prelungirea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valabilităţii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certificatului</w:t>
            </w:r>
            <w:proofErr w:type="spellEnd"/>
            <w:r w:rsidRPr="007303BA">
              <w:rPr>
                <w:rFonts w:ascii="Trebuchet MS" w:hAnsi="Trebuchet MS"/>
                <w:sz w:val="20"/>
                <w:szCs w:val="20"/>
                <w:lang w:eastAsia="ro-RO"/>
              </w:rPr>
              <w:t xml:space="preserve"> de urbanism, precum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toate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taxele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avizele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cerute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prin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certificatul</w:t>
            </w:r>
            <w:proofErr w:type="spellEnd"/>
            <w:r w:rsidRPr="007303BA">
              <w:rPr>
                <w:rFonts w:ascii="Trebuchet MS" w:hAnsi="Trebuchet MS"/>
                <w:sz w:val="20"/>
                <w:szCs w:val="20"/>
                <w:lang w:eastAsia="ro-RO"/>
              </w:rPr>
              <w:t xml:space="preserve"> de urbanism, taxa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obţinerea</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prelungirea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valabilităţii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autorizaţiei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construire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desfiinţare</w:t>
            </w:r>
            <w:proofErr w:type="spellEnd"/>
            <w:r w:rsidRPr="007303BA">
              <w:rPr>
                <w:rFonts w:ascii="Trebuchet MS" w:hAnsi="Trebuchet MS"/>
                <w:sz w:val="20"/>
                <w:szCs w:val="20"/>
                <w:lang w:eastAsia="ro-RO"/>
              </w:rPr>
              <w:t xml:space="preserve">, conform </w:t>
            </w:r>
            <w:proofErr w:type="spellStart"/>
            <w:r w:rsidRPr="007303BA">
              <w:rPr>
                <w:rFonts w:ascii="Trebuchet MS" w:hAnsi="Trebuchet MS"/>
                <w:sz w:val="20"/>
                <w:szCs w:val="20"/>
                <w:lang w:eastAsia="ro-RO"/>
              </w:rPr>
              <w:t>prevederilor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legale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vigoare</w:t>
            </w:r>
            <w:proofErr w:type="spellEnd"/>
            <w:r w:rsidRPr="007303BA">
              <w:rPr>
                <w:rFonts w:ascii="Trebuchet MS" w:hAnsi="Trebuchet MS"/>
                <w:sz w:val="20"/>
                <w:szCs w:val="20"/>
                <w:lang w:eastAsia="ro-RO"/>
              </w:rPr>
              <w:t>;</w:t>
            </w:r>
          </w:p>
          <w:p w14:paraId="33AFE359"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obţinerea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avizelor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acordurilor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racorduri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branşamente</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reţele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publice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apă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canalizare</w:t>
            </w:r>
            <w:proofErr w:type="spellEnd"/>
            <w:r w:rsidRPr="007303BA">
              <w:rPr>
                <w:rFonts w:ascii="Trebuchet MS" w:hAnsi="Trebuchet MS"/>
                <w:sz w:val="20"/>
                <w:szCs w:val="20"/>
                <w:lang w:eastAsia="ro-RO"/>
              </w:rPr>
              <w:t xml:space="preserve">, gaze, </w:t>
            </w:r>
            <w:proofErr w:type="spellStart"/>
            <w:r w:rsidRPr="007303BA">
              <w:rPr>
                <w:rFonts w:ascii="Trebuchet MS" w:hAnsi="Trebuchet MS"/>
                <w:sz w:val="20"/>
                <w:szCs w:val="20"/>
                <w:lang w:eastAsia="ro-RO"/>
              </w:rPr>
              <w:t>termoficare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energie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electrică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telefonie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iluminat</w:t>
            </w:r>
            <w:proofErr w:type="spellEnd"/>
            <w:r w:rsidRPr="007303BA">
              <w:rPr>
                <w:rFonts w:ascii="Trebuchet MS" w:hAnsi="Trebuchet MS"/>
                <w:sz w:val="20"/>
                <w:szCs w:val="20"/>
                <w:lang w:eastAsia="ro-RO"/>
              </w:rPr>
              <w:t xml:space="preserve"> public;</w:t>
            </w:r>
          </w:p>
          <w:p w14:paraId="7DB1A658"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lastRenderedPageBreak/>
              <w:t>întocmirea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documentaţiei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obţinerea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numărului</w:t>
            </w:r>
            <w:proofErr w:type="spellEnd"/>
            <w:r w:rsidRPr="007303BA">
              <w:rPr>
                <w:rFonts w:ascii="Trebuchet MS" w:hAnsi="Trebuchet MS"/>
                <w:sz w:val="20"/>
                <w:szCs w:val="20"/>
                <w:lang w:eastAsia="ro-RO"/>
              </w:rPr>
              <w:t xml:space="preserve"> cadastral </w:t>
            </w:r>
            <w:proofErr w:type="spellStart"/>
            <w:r w:rsidRPr="007303BA">
              <w:rPr>
                <w:rFonts w:ascii="Trebuchet MS" w:hAnsi="Trebuchet MS"/>
                <w:sz w:val="20"/>
                <w:szCs w:val="20"/>
                <w:lang w:eastAsia="ro-RO"/>
              </w:rPr>
              <w:t>provizoriu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înregistrarea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terenului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cartea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funciară</w:t>
            </w:r>
            <w:proofErr w:type="spellEnd"/>
            <w:r w:rsidRPr="007303BA">
              <w:rPr>
                <w:rFonts w:ascii="Trebuchet MS" w:hAnsi="Trebuchet MS"/>
                <w:sz w:val="20"/>
                <w:szCs w:val="20"/>
                <w:lang w:eastAsia="ro-RO"/>
              </w:rPr>
              <w:t>;</w:t>
            </w:r>
          </w:p>
          <w:p w14:paraId="23477615"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obţinerea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acordului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mediu</w:t>
            </w:r>
            <w:proofErr w:type="spellEnd"/>
            <w:r w:rsidRPr="007303BA">
              <w:rPr>
                <w:rFonts w:ascii="Trebuchet MS" w:hAnsi="Trebuchet MS"/>
                <w:sz w:val="20"/>
                <w:szCs w:val="20"/>
                <w:lang w:eastAsia="ro-RO"/>
              </w:rPr>
              <w:t>;</w:t>
            </w:r>
          </w:p>
          <w:p w14:paraId="0789BDB4"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obţinerea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avizului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protecţie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civilă</w:t>
            </w:r>
            <w:proofErr w:type="spellEnd"/>
            <w:r w:rsidRPr="007303BA">
              <w:rPr>
                <w:rFonts w:ascii="Trebuchet MS" w:hAnsi="Trebuchet MS"/>
                <w:sz w:val="20"/>
                <w:szCs w:val="20"/>
                <w:lang w:eastAsia="ro-RO"/>
              </w:rPr>
              <w:t>/PSI;</w:t>
            </w:r>
          </w:p>
          <w:p w14:paraId="4A3F4D19"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val="ro-RO" w:eastAsia="ro-RO"/>
              </w:rPr>
            </w:pPr>
            <w:proofErr w:type="spellStart"/>
            <w:r w:rsidRPr="007303BA">
              <w:rPr>
                <w:rFonts w:ascii="Trebuchet MS" w:hAnsi="Trebuchet MS"/>
                <w:sz w:val="20"/>
                <w:szCs w:val="20"/>
                <w:lang w:eastAsia="ro-RO"/>
              </w:rPr>
              <w:t>alte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avize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acorduri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autorizaţii</w:t>
            </w:r>
            <w:proofErr w:type="spellEnd"/>
            <w:r w:rsidRPr="007303BA">
              <w:rPr>
                <w:rFonts w:ascii="Trebuchet MS" w:hAnsi="Trebuchet MS"/>
                <w:sz w:val="20"/>
                <w:szCs w:val="20"/>
                <w:lang w:eastAsia="ro-RO"/>
              </w:rPr>
              <w:t>.</w:t>
            </w:r>
          </w:p>
        </w:tc>
      </w:tr>
      <w:tr w:rsidR="0013504C" w:rsidRPr="007303BA" w14:paraId="4134E7A0" w14:textId="77777777" w:rsidTr="00245C79">
        <w:trPr>
          <w:trHeight w:val="188"/>
        </w:trPr>
        <w:tc>
          <w:tcPr>
            <w:tcW w:w="931" w:type="pct"/>
            <w:vMerge/>
            <w:tcBorders>
              <w:top w:val="nil"/>
              <w:left w:val="single" w:sz="8" w:space="0" w:color="auto"/>
              <w:bottom w:val="single" w:sz="8" w:space="0" w:color="auto"/>
              <w:right w:val="single" w:sz="8" w:space="0" w:color="auto"/>
            </w:tcBorders>
            <w:vAlign w:val="center"/>
            <w:hideMark/>
          </w:tcPr>
          <w:p w14:paraId="646778F8" w14:textId="77777777" w:rsidR="0013504C" w:rsidRPr="007303BA" w:rsidRDefault="0013504C" w:rsidP="00245C79">
            <w:pPr>
              <w:spacing w:after="0" w:line="240" w:lineRule="auto"/>
              <w:contextualSpacing/>
              <w:rPr>
                <w:rFonts w:ascii="Trebuchet MS" w:hAnsi="Trebuchet MS"/>
                <w:b/>
                <w:bC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7098B136" w14:textId="77777777" w:rsidR="0013504C" w:rsidRPr="007303BA" w:rsidRDefault="0013504C" w:rsidP="00245C79">
            <w:pPr>
              <w:spacing w:after="0" w:line="240" w:lineRule="auto"/>
              <w:contextualSpacing/>
              <w:jc w:val="both"/>
              <w:rPr>
                <w:rFonts w:ascii="Trebuchet MS" w:hAnsi="Trebuchet MS"/>
                <w:b/>
                <w:bCs/>
                <w:sz w:val="20"/>
                <w:szCs w:val="20"/>
                <w:lang w:val="ro-RO"/>
              </w:rPr>
            </w:pPr>
            <w:r w:rsidRPr="007303BA">
              <w:rPr>
                <w:rFonts w:ascii="Trebuchet MS" w:hAnsi="Trebuchet MS"/>
                <w:sz w:val="20"/>
                <w:szCs w:val="20"/>
                <w:lang w:val="ro-RO" w:eastAsia="ro-RO"/>
              </w:rPr>
              <w:t>44 - proiectare și inginerie</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2CD34CC5"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includ cheltuielile efectuate pentru: elaborarea documentațiilor tehnice - expertiza tehnică,etc - și documentaţie de avizare a lucrărilor de intervenţii, studiu de fezabilitate, proiect tehnic, detalii de execuţie, verificarea tehnică a proiectului; elaborarea documentaţiilor necesare obţinerii acordurilor, avizelor şi autorizaţiilor, acordurilor impuse prin certificatul de urbanism, documentaţii urbanistice, studii de impact, studii/expertize de amplasament, studii de trafic, studii de specialitate necesare în funcție de specificul investiției.</w:t>
            </w:r>
          </w:p>
        </w:tc>
      </w:tr>
      <w:tr w:rsidR="0013504C" w:rsidRPr="007303BA" w14:paraId="00B3913E" w14:textId="77777777" w:rsidTr="00245C79">
        <w:trPr>
          <w:trHeight w:val="201"/>
        </w:trPr>
        <w:tc>
          <w:tcPr>
            <w:tcW w:w="931" w:type="pct"/>
            <w:vMerge/>
            <w:tcBorders>
              <w:top w:val="nil"/>
              <w:left w:val="single" w:sz="8" w:space="0" w:color="auto"/>
              <w:bottom w:val="single" w:sz="8" w:space="0" w:color="auto"/>
              <w:right w:val="single" w:sz="8" w:space="0" w:color="auto"/>
            </w:tcBorders>
            <w:vAlign w:val="center"/>
            <w:hideMark/>
          </w:tcPr>
          <w:p w14:paraId="25A6B899" w14:textId="77777777" w:rsidR="0013504C" w:rsidRPr="007303BA" w:rsidRDefault="0013504C" w:rsidP="00245C79">
            <w:pPr>
              <w:spacing w:after="0" w:line="240" w:lineRule="auto"/>
              <w:contextualSpacing/>
              <w:rPr>
                <w:rFonts w:ascii="Trebuchet MS" w:hAnsi="Trebuchet MS"/>
                <w:b/>
                <w:bC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08048666" w14:textId="77777777" w:rsidR="0013504C" w:rsidRPr="007303BA" w:rsidRDefault="0013504C" w:rsidP="00245C79">
            <w:pPr>
              <w:spacing w:after="0" w:line="240" w:lineRule="auto"/>
              <w:contextualSpacing/>
              <w:jc w:val="both"/>
              <w:rPr>
                <w:rFonts w:ascii="Trebuchet MS" w:hAnsi="Trebuchet MS"/>
                <w:b/>
                <w:bCs/>
                <w:sz w:val="20"/>
                <w:szCs w:val="20"/>
                <w:lang w:val="ro-RO"/>
              </w:rPr>
            </w:pPr>
            <w:r w:rsidRPr="007303BA">
              <w:rPr>
                <w:rFonts w:ascii="Trebuchet MS" w:hAnsi="Trebuchet MS"/>
                <w:sz w:val="20"/>
                <w:szCs w:val="20"/>
                <w:lang w:val="ro-RO" w:eastAsia="ro-RO"/>
              </w:rPr>
              <w:t>45 - cheltuieli pentru consultanță</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30A4AF1A"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includ cheltuielile efectuate, după caz, pentru:</w:t>
            </w:r>
          </w:p>
          <w:p w14:paraId="38DE4D31" w14:textId="77777777" w:rsidR="0013504C" w:rsidRPr="007303BA" w:rsidRDefault="0013504C" w:rsidP="00245C79">
            <w:pPr>
              <w:numPr>
                <w:ilvl w:val="0"/>
                <w:numId w:val="24"/>
              </w:numPr>
              <w:spacing w:after="0" w:line="240" w:lineRule="auto"/>
              <w:contextualSpacing/>
              <w:jc w:val="both"/>
              <w:rPr>
                <w:rFonts w:ascii="Trebuchet MS" w:eastAsia="Times New Roman" w:hAnsi="Trebuchet MS"/>
                <w:sz w:val="20"/>
                <w:szCs w:val="20"/>
                <w:lang w:val="ro-RO" w:eastAsia="ro-RO"/>
              </w:rPr>
            </w:pPr>
            <w:r w:rsidRPr="007303BA">
              <w:rPr>
                <w:rFonts w:ascii="Trebuchet MS" w:eastAsia="Times New Roman" w:hAnsi="Trebuchet MS"/>
                <w:sz w:val="20"/>
                <w:szCs w:val="20"/>
                <w:lang w:val="ro-RO" w:eastAsia="ro-RO"/>
              </w:rPr>
              <w:t>plata serviciilor de consultanţă la elaborarea cererii de finantare și a tuturor studiilor necesare intocmirii acesteia, cu excepția studiilor de teren;</w:t>
            </w:r>
          </w:p>
          <w:p w14:paraId="434414FC" w14:textId="77777777" w:rsidR="0013504C" w:rsidRPr="007303BA" w:rsidRDefault="0013504C" w:rsidP="00245C79">
            <w:pPr>
              <w:numPr>
                <w:ilvl w:val="0"/>
                <w:numId w:val="24"/>
              </w:numPr>
              <w:spacing w:after="0" w:line="240" w:lineRule="auto"/>
              <w:contextualSpacing/>
              <w:jc w:val="both"/>
              <w:rPr>
                <w:rFonts w:ascii="Trebuchet MS" w:eastAsia="Times New Roman" w:hAnsi="Trebuchet MS"/>
                <w:sz w:val="20"/>
                <w:szCs w:val="20"/>
                <w:lang w:val="ro-RO" w:eastAsia="ro-RO"/>
              </w:rPr>
            </w:pPr>
            <w:r w:rsidRPr="007303BA">
              <w:rPr>
                <w:rFonts w:ascii="Trebuchet MS" w:eastAsia="Times New Roman" w:hAnsi="Trebuchet MS"/>
                <w:sz w:val="20"/>
                <w:szCs w:val="20"/>
                <w:lang w:val="ro-RO" w:eastAsia="ro-RO"/>
              </w:rPr>
              <w:t>plata serviciilor de consultanţă în domeniul managementului proiectului;</w:t>
            </w:r>
          </w:p>
          <w:p w14:paraId="25E5ECA1" w14:textId="77777777" w:rsidR="0013504C" w:rsidRPr="007303BA" w:rsidRDefault="0013504C" w:rsidP="00245C79">
            <w:pPr>
              <w:numPr>
                <w:ilvl w:val="0"/>
                <w:numId w:val="24"/>
              </w:numPr>
              <w:spacing w:after="0" w:line="240" w:lineRule="auto"/>
              <w:contextualSpacing/>
              <w:jc w:val="both"/>
              <w:rPr>
                <w:rFonts w:ascii="Trebuchet MS" w:eastAsia="Times New Roman" w:hAnsi="Trebuchet MS"/>
                <w:sz w:val="20"/>
                <w:szCs w:val="20"/>
                <w:lang w:val="ro-RO" w:eastAsia="ro-RO"/>
              </w:rPr>
            </w:pPr>
            <w:r w:rsidRPr="007303BA">
              <w:rPr>
                <w:rFonts w:ascii="Trebuchet MS" w:eastAsia="Times New Roman" w:hAnsi="Trebuchet MS"/>
                <w:sz w:val="20"/>
                <w:szCs w:val="20"/>
                <w:lang w:val="ro-RO" w:eastAsia="ro-RO"/>
              </w:rPr>
              <w:t>serviciile de consultanţă/asistenţă juridică în scopul elaborării documentaţiei de atribuire şi/sau aplicării procedurilor de atribuire a contractelor de achiziţie publică, dacă este cazul.</w:t>
            </w:r>
          </w:p>
        </w:tc>
      </w:tr>
      <w:tr w:rsidR="0013504C" w:rsidRPr="007303BA" w14:paraId="4387CA6D" w14:textId="77777777" w:rsidTr="00245C79">
        <w:trPr>
          <w:trHeight w:val="188"/>
        </w:trPr>
        <w:tc>
          <w:tcPr>
            <w:tcW w:w="931" w:type="pct"/>
            <w:vMerge/>
            <w:tcBorders>
              <w:top w:val="nil"/>
              <w:left w:val="single" w:sz="8" w:space="0" w:color="auto"/>
              <w:bottom w:val="single" w:sz="8" w:space="0" w:color="auto"/>
              <w:right w:val="single" w:sz="8" w:space="0" w:color="auto"/>
            </w:tcBorders>
            <w:vAlign w:val="center"/>
            <w:hideMark/>
          </w:tcPr>
          <w:p w14:paraId="03D7A635" w14:textId="77777777" w:rsidR="0013504C" w:rsidRPr="007303BA" w:rsidRDefault="0013504C" w:rsidP="00245C79">
            <w:pPr>
              <w:spacing w:after="0" w:line="240" w:lineRule="auto"/>
              <w:contextualSpacing/>
              <w:rPr>
                <w:rFonts w:ascii="Trebuchet MS" w:hAnsi="Trebuchet MS"/>
                <w:b/>
                <w:bC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030FF8F4" w14:textId="77777777" w:rsidR="0013504C" w:rsidRPr="007303BA" w:rsidRDefault="0013504C" w:rsidP="00245C79">
            <w:pPr>
              <w:spacing w:after="0" w:line="240" w:lineRule="auto"/>
              <w:contextualSpacing/>
              <w:jc w:val="both"/>
              <w:rPr>
                <w:rFonts w:ascii="Trebuchet MS" w:hAnsi="Trebuchet MS"/>
                <w:b/>
                <w:bCs/>
                <w:sz w:val="20"/>
                <w:szCs w:val="20"/>
                <w:lang w:val="ro-RO"/>
              </w:rPr>
            </w:pPr>
            <w:r w:rsidRPr="007303BA">
              <w:rPr>
                <w:rFonts w:ascii="Trebuchet MS" w:hAnsi="Trebuchet MS"/>
                <w:sz w:val="20"/>
                <w:szCs w:val="20"/>
                <w:lang w:val="ro-RO" w:eastAsia="ro-RO"/>
              </w:rPr>
              <w:t>46 - cheltuieli pentru asistență tehnică</w:t>
            </w:r>
          </w:p>
        </w:tc>
        <w:tc>
          <w:tcPr>
            <w:tcW w:w="2715" w:type="pct"/>
            <w:tcBorders>
              <w:top w:val="nil"/>
              <w:left w:val="nil"/>
              <w:bottom w:val="single" w:sz="8" w:space="0" w:color="auto"/>
              <w:right w:val="single" w:sz="8" w:space="0" w:color="auto"/>
            </w:tcBorders>
            <w:tcMar>
              <w:top w:w="0" w:type="dxa"/>
              <w:left w:w="108" w:type="dxa"/>
              <w:bottom w:w="0" w:type="dxa"/>
              <w:right w:w="108" w:type="dxa"/>
            </w:tcMar>
            <w:hideMark/>
          </w:tcPr>
          <w:p w14:paraId="16CE625F"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includ cheltuielile efectuate, după caz, pentru:</w:t>
            </w:r>
          </w:p>
          <w:p w14:paraId="06A093C9" w14:textId="77777777" w:rsidR="0013504C" w:rsidRPr="007303BA" w:rsidRDefault="0013504C" w:rsidP="00245C79">
            <w:pPr>
              <w:numPr>
                <w:ilvl w:val="0"/>
                <w:numId w:val="25"/>
              </w:numPr>
              <w:spacing w:after="0" w:line="240" w:lineRule="auto"/>
              <w:ind w:left="426" w:hanging="426"/>
              <w:contextualSpacing/>
              <w:jc w:val="both"/>
              <w:rPr>
                <w:rFonts w:ascii="Trebuchet MS" w:eastAsia="Times New Roman" w:hAnsi="Trebuchet MS"/>
                <w:sz w:val="20"/>
                <w:szCs w:val="20"/>
                <w:lang w:val="ro-RO" w:eastAsia="ro-RO"/>
              </w:rPr>
            </w:pPr>
            <w:r w:rsidRPr="007303BA">
              <w:rPr>
                <w:rFonts w:ascii="Trebuchet MS" w:eastAsia="Times New Roman" w:hAnsi="Trebuchet MS"/>
                <w:sz w:val="20"/>
                <w:szCs w:val="20"/>
                <w:lang w:val="ro-RO" w:eastAsia="ro-RO"/>
              </w:rPr>
              <w:t>asistenţă tehnică din partea proiectantului pe perioada de execuţie a lucrărilor (în cazul în care aceasta nu intră în tarifarea proiectului); pentru participarea proiectantului la fazele incluse în programul de control al lucrărilor de execuție, avizat de către Inspectoratul de Stat în Construcții;</w:t>
            </w:r>
          </w:p>
          <w:p w14:paraId="595240AB" w14:textId="77777777" w:rsidR="0013504C" w:rsidRPr="007303BA" w:rsidRDefault="0013504C" w:rsidP="00245C79">
            <w:pPr>
              <w:numPr>
                <w:ilvl w:val="0"/>
                <w:numId w:val="25"/>
              </w:numPr>
              <w:spacing w:after="0" w:line="240" w:lineRule="auto"/>
              <w:contextualSpacing/>
              <w:jc w:val="both"/>
              <w:rPr>
                <w:rFonts w:ascii="Trebuchet MS" w:eastAsia="Times New Roman" w:hAnsi="Trebuchet MS"/>
                <w:sz w:val="20"/>
                <w:szCs w:val="20"/>
                <w:lang w:val="ro-RO"/>
              </w:rPr>
            </w:pPr>
            <w:r w:rsidRPr="007303BA">
              <w:rPr>
                <w:rFonts w:ascii="Trebuchet MS" w:eastAsia="Times New Roman" w:hAnsi="Trebuchet MS"/>
                <w:sz w:val="20"/>
                <w:szCs w:val="20"/>
                <w:lang w:val="ro-RO" w:eastAsia="ro-RO"/>
              </w:rPr>
              <w:t>plata diriginţilor de şantier, desemnaţi de autoritatea contractantă, autorizaţi conform prevederilor legale pentru verificarea execuţiei lucrărilor de construcţii şi instalaţii.</w:t>
            </w:r>
          </w:p>
        </w:tc>
      </w:tr>
      <w:tr w:rsidR="0013504C" w:rsidRPr="007303BA" w14:paraId="645E2EEC" w14:textId="77777777" w:rsidTr="00245C79">
        <w:trPr>
          <w:trHeight w:val="188"/>
        </w:trPr>
        <w:tc>
          <w:tcPr>
            <w:tcW w:w="9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B6D8FA3" w14:textId="77777777" w:rsidR="0013504C" w:rsidRPr="007303BA" w:rsidRDefault="0013504C" w:rsidP="00245C79">
            <w:pPr>
              <w:autoSpaceDE w:val="0"/>
              <w:autoSpaceDN w:val="0"/>
              <w:spacing w:after="0" w:line="240" w:lineRule="auto"/>
              <w:contextualSpacing/>
              <w:jc w:val="both"/>
              <w:rPr>
                <w:rFonts w:ascii="Trebuchet MS" w:hAnsi="Trebuchet MS"/>
                <w:sz w:val="20"/>
                <w:szCs w:val="20"/>
              </w:rPr>
            </w:pPr>
            <w:r w:rsidRPr="007303BA">
              <w:rPr>
                <w:rFonts w:ascii="Trebuchet MS" w:hAnsi="Trebuchet MS"/>
                <w:sz w:val="20"/>
                <w:szCs w:val="20"/>
              </w:rPr>
              <w:t xml:space="preserve">15 - </w:t>
            </w:r>
            <w:proofErr w:type="spellStart"/>
            <w:r w:rsidRPr="007303BA">
              <w:rPr>
                <w:rFonts w:ascii="Trebuchet MS" w:hAnsi="Trebuchet MS"/>
                <w:sz w:val="20"/>
                <w:szCs w:val="20"/>
              </w:rPr>
              <w:t>cheltuieli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pentru</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investiția</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bază</w:t>
            </w:r>
            <w:proofErr w:type="spellEnd"/>
            <w:r w:rsidRPr="007303BA">
              <w:rPr>
                <w:rFonts w:ascii="Trebuchet MS" w:hAnsi="Trebuchet MS"/>
                <w:sz w:val="20"/>
                <w:szCs w:val="20"/>
              </w:rPr>
              <w:t xml:space="preserve"> </w:t>
            </w:r>
          </w:p>
          <w:p w14:paraId="452C4A77" w14:textId="77777777" w:rsidR="0013504C" w:rsidRPr="007303BA" w:rsidRDefault="0013504C" w:rsidP="00245C79">
            <w:pPr>
              <w:spacing w:after="0" w:line="240" w:lineRule="auto"/>
              <w:contextualSpacing/>
              <w:jc w:val="both"/>
              <w:rPr>
                <w:rFonts w:ascii="Trebuchet MS" w:hAnsi="Trebuchet MS"/>
                <w:b/>
                <w:bC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4F31806F" w14:textId="77777777" w:rsidR="0013504C" w:rsidRPr="007303BA" w:rsidRDefault="0013504C" w:rsidP="00245C79">
            <w:pPr>
              <w:spacing w:after="0" w:line="240" w:lineRule="auto"/>
              <w:contextualSpacing/>
              <w:jc w:val="both"/>
              <w:rPr>
                <w:rFonts w:ascii="Trebuchet MS" w:hAnsi="Trebuchet MS"/>
                <w:b/>
                <w:bCs/>
                <w:sz w:val="20"/>
                <w:szCs w:val="20"/>
                <w:lang w:val="ro-RO"/>
              </w:rPr>
            </w:pPr>
            <w:r w:rsidRPr="007303BA">
              <w:rPr>
                <w:rFonts w:ascii="Trebuchet MS" w:hAnsi="Trebuchet MS"/>
                <w:sz w:val="20"/>
                <w:szCs w:val="20"/>
                <w:lang w:val="ro-RO" w:eastAsia="ro-RO"/>
              </w:rPr>
              <w:t>53 - cheltuieli pentru construcții și instalații</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39190DEC" w14:textId="77777777" w:rsidR="0013504C" w:rsidRPr="007303BA" w:rsidRDefault="0013504C" w:rsidP="00245C79">
            <w:pPr>
              <w:spacing w:after="0" w:line="240" w:lineRule="auto"/>
              <w:contextualSpacing/>
              <w:jc w:val="both"/>
              <w:rPr>
                <w:rFonts w:ascii="Trebuchet MS" w:hAnsi="Trebuchet MS"/>
                <w:b/>
                <w:bCs/>
                <w:sz w:val="20"/>
                <w:szCs w:val="20"/>
                <w:lang w:val="ro-RO"/>
              </w:rPr>
            </w:pPr>
            <w:r w:rsidRPr="007303BA">
              <w:rPr>
                <w:rFonts w:ascii="Trebuchet MS" w:hAnsi="Trebuchet MS"/>
                <w:sz w:val="20"/>
                <w:szCs w:val="20"/>
                <w:lang w:val="ro-RO"/>
              </w:rPr>
              <w:t xml:space="preserve">Cuprind cheltuielile </w:t>
            </w:r>
            <w:r w:rsidRPr="007303BA">
              <w:rPr>
                <w:rFonts w:ascii="Trebuchet MS" w:hAnsi="Trebuchet MS"/>
                <w:b/>
                <w:bCs/>
                <w:sz w:val="20"/>
                <w:szCs w:val="20"/>
                <w:lang w:val="ro-RO"/>
              </w:rPr>
              <w:t>pentru execuţia de lucrări aferente investiţiei de bază, inclusiv echipamente cu montaj</w:t>
            </w:r>
          </w:p>
          <w:p w14:paraId="1137EA48"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amenajarea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spațiilor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publice</w:t>
            </w:r>
            <w:proofErr w:type="spellEnd"/>
            <w:r w:rsidRPr="007303BA">
              <w:rPr>
                <w:rFonts w:ascii="Trebuchet MS" w:hAnsi="Trebuchet MS"/>
                <w:sz w:val="20"/>
                <w:szCs w:val="20"/>
                <w:lang w:eastAsia="ro-RO"/>
              </w:rPr>
              <w:t xml:space="preserve"> urbane- zone </w:t>
            </w:r>
            <w:proofErr w:type="spellStart"/>
            <w:r w:rsidRPr="007303BA">
              <w:rPr>
                <w:rFonts w:ascii="Trebuchet MS" w:hAnsi="Trebuchet MS"/>
                <w:sz w:val="20"/>
                <w:szCs w:val="20"/>
                <w:lang w:eastAsia="ro-RO"/>
              </w:rPr>
              <w:t>verzi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neamenajate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terenuri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abandonate</w:t>
            </w:r>
            <w:proofErr w:type="spellEnd"/>
            <w:r w:rsidRPr="007303BA">
              <w:rPr>
                <w:rFonts w:ascii="Trebuchet MS" w:hAnsi="Trebuchet MS"/>
                <w:sz w:val="20"/>
                <w:szCs w:val="20"/>
                <w:lang w:eastAsia="ro-RO"/>
              </w:rPr>
              <w:t xml:space="preserve">, zone </w:t>
            </w:r>
            <w:proofErr w:type="spellStart"/>
            <w:r w:rsidRPr="007303BA">
              <w:rPr>
                <w:rFonts w:ascii="Trebuchet MS" w:hAnsi="Trebuchet MS"/>
                <w:sz w:val="20"/>
                <w:szCs w:val="20"/>
                <w:lang w:eastAsia="ro-RO"/>
              </w:rPr>
              <w:t>pietonale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comerciale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pasarele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defrișarea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vegetației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existente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modelarea</w:t>
            </w:r>
            <w:proofErr w:type="spellEnd"/>
            <w:r w:rsidRPr="007303BA">
              <w:rPr>
                <w:rFonts w:ascii="Trebuchet MS" w:hAnsi="Trebuchet MS"/>
                <w:sz w:val="20"/>
                <w:szCs w:val="20"/>
                <w:lang w:eastAsia="ro-RO"/>
              </w:rPr>
              <w:t xml:space="preserve"> </w:t>
            </w:r>
            <w:proofErr w:type="spellStart"/>
            <w:proofErr w:type="gramStart"/>
            <w:r w:rsidRPr="007303BA">
              <w:rPr>
                <w:rFonts w:ascii="Trebuchet MS" w:hAnsi="Trebuchet MS"/>
                <w:sz w:val="20"/>
                <w:szCs w:val="20"/>
                <w:lang w:eastAsia="ro-RO"/>
              </w:rPr>
              <w:t>terenului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montarea</w:t>
            </w:r>
            <w:proofErr w:type="spellEnd"/>
            <w:proofErr w:type="gram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elementelor</w:t>
            </w:r>
            <w:proofErr w:type="spellEnd"/>
            <w:r w:rsidRPr="007303BA">
              <w:rPr>
                <w:rFonts w:ascii="Trebuchet MS" w:hAnsi="Trebuchet MS"/>
                <w:sz w:val="20"/>
                <w:szCs w:val="20"/>
                <w:lang w:eastAsia="ro-RO"/>
              </w:rPr>
              <w:t xml:space="preserve"> constructive de </w:t>
            </w:r>
            <w:proofErr w:type="spellStart"/>
            <w:r w:rsidRPr="007303BA">
              <w:rPr>
                <w:rFonts w:ascii="Trebuchet MS" w:hAnsi="Trebuchet MS"/>
                <w:sz w:val="20"/>
                <w:szCs w:val="20"/>
                <w:lang w:eastAsia="ro-RO"/>
              </w:rPr>
              <w:t>tipul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alei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foișoare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pergole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grilaje</w:t>
            </w:r>
            <w:proofErr w:type="spellEnd"/>
            <w:r w:rsidRPr="007303BA">
              <w:rPr>
                <w:rFonts w:ascii="Trebuchet MS" w:hAnsi="Trebuchet MS"/>
                <w:sz w:val="20"/>
                <w:szCs w:val="20"/>
                <w:lang w:eastAsia="ro-RO"/>
              </w:rPr>
              <w:t xml:space="preserve"> etc.; </w:t>
            </w:r>
            <w:proofErr w:type="spellStart"/>
            <w:r w:rsidRPr="007303BA">
              <w:rPr>
                <w:rFonts w:ascii="Trebuchet MS" w:hAnsi="Trebuchet MS"/>
                <w:sz w:val="20"/>
                <w:szCs w:val="20"/>
                <w:lang w:eastAsia="ro-RO"/>
              </w:rPr>
              <w:t>plantarea</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gazonarea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suprafețelor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inclusiv</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plantare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arbori</w:t>
            </w:r>
            <w:proofErr w:type="spellEnd"/>
            <w:r w:rsidRPr="007303BA">
              <w:rPr>
                <w:rFonts w:ascii="Trebuchet MS" w:hAnsi="Trebuchet MS"/>
                <w:sz w:val="20"/>
                <w:szCs w:val="20"/>
                <w:lang w:eastAsia="ro-RO"/>
              </w:rPr>
              <w:t xml:space="preserve">) </w:t>
            </w:r>
          </w:p>
          <w:p w14:paraId="292393F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construcție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reabilitare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modernizare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dotare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piete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publice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scuaruri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parculete</w:t>
            </w:r>
            <w:proofErr w:type="spellEnd"/>
          </w:p>
          <w:p w14:paraId="54EF387A"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crearea</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facilități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activitati</w:t>
            </w:r>
            <w:proofErr w:type="spellEnd"/>
            <w:r w:rsidRPr="007303BA">
              <w:rPr>
                <w:rFonts w:ascii="Trebuchet MS" w:hAnsi="Trebuchet MS"/>
                <w:sz w:val="20"/>
                <w:szCs w:val="20"/>
                <w:lang w:eastAsia="ro-RO"/>
              </w:rPr>
              <w:t xml:space="preserve"> sportive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recreere</w:t>
            </w:r>
            <w:proofErr w:type="spellEnd"/>
            <w:r w:rsidRPr="007303BA">
              <w:rPr>
                <w:rFonts w:ascii="Trebuchet MS" w:hAnsi="Trebuchet MS"/>
                <w:sz w:val="20"/>
                <w:szCs w:val="20"/>
                <w:lang w:eastAsia="ro-RO"/>
              </w:rPr>
              <w:t xml:space="preserve"> pe </w:t>
            </w:r>
            <w:proofErr w:type="spellStart"/>
            <w:r w:rsidRPr="007303BA">
              <w:rPr>
                <w:rFonts w:ascii="Trebuchet MS" w:hAnsi="Trebuchet MS"/>
                <w:sz w:val="20"/>
                <w:szCs w:val="20"/>
                <w:lang w:eastAsia="ro-RO"/>
              </w:rPr>
              <w:t>terenurile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amenajate</w:t>
            </w:r>
            <w:proofErr w:type="spellEnd"/>
            <w:r w:rsidRPr="007303BA">
              <w:rPr>
                <w:rFonts w:ascii="Trebuchet MS" w:hAnsi="Trebuchet MS"/>
                <w:sz w:val="20"/>
                <w:szCs w:val="20"/>
                <w:lang w:eastAsia="ro-RO"/>
              </w:rPr>
              <w:t xml:space="preserve"> (ex. </w:t>
            </w:r>
            <w:r w:rsidRPr="007303BA">
              <w:rPr>
                <w:rFonts w:ascii="Trebuchet MS" w:hAnsi="Trebuchet MS"/>
                <w:sz w:val="20"/>
                <w:szCs w:val="20"/>
                <w:lang w:eastAsia="ro-RO"/>
              </w:rPr>
              <w:lastRenderedPageBreak/>
              <w:t xml:space="preserve">zone </w:t>
            </w:r>
            <w:proofErr w:type="spellStart"/>
            <w:r w:rsidRPr="007303BA">
              <w:rPr>
                <w:rFonts w:ascii="Trebuchet MS" w:hAnsi="Trebuchet MS"/>
                <w:sz w:val="20"/>
                <w:szCs w:val="20"/>
                <w:lang w:eastAsia="ro-RO"/>
              </w:rPr>
              <w:t>speciale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sport, </w:t>
            </w:r>
            <w:proofErr w:type="spellStart"/>
            <w:r w:rsidRPr="007303BA">
              <w:rPr>
                <w:rFonts w:ascii="Trebuchet MS" w:hAnsi="Trebuchet MS"/>
                <w:sz w:val="20"/>
                <w:szCs w:val="20"/>
                <w:lang w:eastAsia="ro-RO"/>
              </w:rPr>
              <w:t>locuri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joacă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copii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terenuri</w:t>
            </w:r>
            <w:proofErr w:type="spellEnd"/>
            <w:r w:rsidRPr="007303BA">
              <w:rPr>
                <w:rFonts w:ascii="Trebuchet MS" w:hAnsi="Trebuchet MS"/>
                <w:sz w:val="20"/>
                <w:szCs w:val="20"/>
                <w:lang w:eastAsia="ro-RO"/>
              </w:rPr>
              <w:t xml:space="preserve"> de sport etc.)</w:t>
            </w:r>
          </w:p>
          <w:p w14:paraId="7856757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construcție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reabilitare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modernizare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clădiri</w:t>
            </w:r>
            <w:proofErr w:type="spellEnd"/>
            <w:r w:rsidRPr="007303BA">
              <w:rPr>
                <w:rFonts w:ascii="Trebuchet MS" w:hAnsi="Trebuchet MS"/>
                <w:sz w:val="20"/>
                <w:szCs w:val="20"/>
                <w:lang w:eastAsia="ro-RO"/>
              </w:rPr>
              <w:t xml:space="preserve"> destinate </w:t>
            </w:r>
            <w:proofErr w:type="spellStart"/>
            <w:r w:rsidRPr="007303BA">
              <w:rPr>
                <w:rFonts w:ascii="Trebuchet MS" w:hAnsi="Trebuchet MS"/>
                <w:sz w:val="20"/>
                <w:szCs w:val="20"/>
                <w:lang w:eastAsia="ro-RO"/>
              </w:rPr>
              <w:t>activităților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sociale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comunitare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culturale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agrement</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sport</w:t>
            </w:r>
          </w:p>
          <w:p w14:paraId="27E430B7"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construcția</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reabilitarea</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modernizarea</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utilităților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publice</w:t>
            </w:r>
            <w:proofErr w:type="spellEnd"/>
          </w:p>
          <w:p w14:paraId="782DAD06"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Cheltuielie</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constructia</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reabilitare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modernizare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locuințe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sociale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unități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învățământ</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preuniversitar</w:t>
            </w:r>
            <w:proofErr w:type="spellEnd"/>
          </w:p>
          <w:p w14:paraId="0B53C98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Construcția</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reabilitarea</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modernizarea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străzilor</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importanta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secundara</w:t>
            </w:r>
            <w:proofErr w:type="spellEnd"/>
            <w:r w:rsidRPr="007303BA">
              <w:rPr>
                <w:rFonts w:ascii="Trebuchet MS" w:hAnsi="Trebuchet MS"/>
                <w:sz w:val="20"/>
                <w:szCs w:val="20"/>
                <w:lang w:eastAsia="ro-RO"/>
              </w:rPr>
              <w:t xml:space="preserve"> din </w:t>
            </w:r>
            <w:proofErr w:type="spellStart"/>
            <w:r w:rsidRPr="007303BA">
              <w:rPr>
                <w:rFonts w:ascii="Trebuchet MS" w:hAnsi="Trebuchet MS"/>
                <w:sz w:val="20"/>
                <w:szCs w:val="20"/>
                <w:lang w:eastAsia="ro-RO"/>
              </w:rPr>
              <w:t>cadrul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zonelor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sau</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cladirilor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aferente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supuse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intervențiilor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inclusiv</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înlocuirea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și</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sau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racordarea</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utilități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publice</w:t>
            </w:r>
            <w:proofErr w:type="spellEnd"/>
          </w:p>
          <w:p w14:paraId="2865F2F7"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realizarea</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trotuare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piste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biciclisti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parcări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biciclete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alei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pietonale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cai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acces</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aferente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străzilor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străzilor</w:t>
            </w:r>
            <w:proofErr w:type="spellEnd"/>
            <w:r w:rsidRPr="007303BA">
              <w:rPr>
                <w:rFonts w:ascii="Trebuchet MS" w:hAnsi="Trebuchet MS"/>
                <w:sz w:val="20"/>
                <w:szCs w:val="20"/>
                <w:lang w:eastAsia="ro-RO"/>
              </w:rPr>
              <w:t xml:space="preserve"> urbane de </w:t>
            </w:r>
            <w:proofErr w:type="spellStart"/>
            <w:r w:rsidRPr="007303BA">
              <w:rPr>
                <w:rFonts w:ascii="Trebuchet MS" w:hAnsi="Trebuchet MS"/>
                <w:sz w:val="20"/>
                <w:szCs w:val="20"/>
                <w:lang w:eastAsia="ro-RO"/>
              </w:rPr>
              <w:t>importanta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secundara</w:t>
            </w:r>
            <w:proofErr w:type="spellEnd"/>
            <w:r w:rsidRPr="007303BA">
              <w:rPr>
                <w:rFonts w:ascii="Trebuchet MS" w:hAnsi="Trebuchet MS"/>
                <w:sz w:val="20"/>
                <w:szCs w:val="20"/>
                <w:lang w:eastAsia="ro-RO"/>
              </w:rPr>
              <w:t xml:space="preserve"> din </w:t>
            </w:r>
            <w:proofErr w:type="spellStart"/>
            <w:r w:rsidRPr="007303BA">
              <w:rPr>
                <w:rFonts w:ascii="Trebuchet MS" w:hAnsi="Trebuchet MS"/>
                <w:sz w:val="20"/>
                <w:szCs w:val="20"/>
                <w:lang w:eastAsia="ro-RO"/>
              </w:rPr>
              <w:t>cadrul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zonelor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sau</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cladirilor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aferente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supuse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intervențiilor</w:t>
            </w:r>
            <w:proofErr w:type="spellEnd"/>
          </w:p>
          <w:p w14:paraId="6A26C1CC"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crearea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modernizarea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facilităţilor</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acces</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persoane</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dizabilităţi</w:t>
            </w:r>
            <w:proofErr w:type="spellEnd"/>
          </w:p>
          <w:p w14:paraId="6BE5A7AB"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val="ro-RO"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măsuri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facilităţi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îmbunătățire</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calității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mediului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înconjurător</w:t>
            </w:r>
            <w:proofErr w:type="spellEnd"/>
            <w:r w:rsidRPr="007303BA">
              <w:rPr>
                <w:rFonts w:ascii="Trebuchet MS" w:hAnsi="Trebuchet MS"/>
                <w:sz w:val="20"/>
                <w:szCs w:val="20"/>
                <w:lang w:eastAsia="ro-RO"/>
              </w:rPr>
              <w:t>.</w:t>
            </w:r>
          </w:p>
        </w:tc>
      </w:tr>
      <w:tr w:rsidR="0013504C" w:rsidRPr="007303BA" w14:paraId="7322E57B" w14:textId="77777777" w:rsidTr="00245C79">
        <w:trPr>
          <w:trHeight w:val="201"/>
        </w:trPr>
        <w:tc>
          <w:tcPr>
            <w:tcW w:w="931" w:type="pct"/>
            <w:vMerge/>
            <w:tcBorders>
              <w:top w:val="nil"/>
              <w:left w:val="single" w:sz="8" w:space="0" w:color="auto"/>
              <w:bottom w:val="single" w:sz="8" w:space="0" w:color="auto"/>
              <w:right w:val="single" w:sz="8" w:space="0" w:color="auto"/>
            </w:tcBorders>
            <w:vAlign w:val="center"/>
            <w:hideMark/>
          </w:tcPr>
          <w:p w14:paraId="0C3B11D8" w14:textId="77777777" w:rsidR="0013504C" w:rsidRPr="007303BA" w:rsidRDefault="0013504C" w:rsidP="00245C79">
            <w:pPr>
              <w:spacing w:after="0" w:line="240" w:lineRule="auto"/>
              <w:contextualSpacing/>
              <w:rPr>
                <w:rFonts w:ascii="Trebuchet MS" w:hAnsi="Trebuchet MS"/>
                <w:b/>
                <w:bC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5128337B" w14:textId="77777777" w:rsidR="0013504C" w:rsidRPr="007303BA" w:rsidRDefault="0013504C" w:rsidP="00245C79">
            <w:pPr>
              <w:autoSpaceDE w:val="0"/>
              <w:autoSpaceDN w:val="0"/>
              <w:spacing w:after="0" w:line="240" w:lineRule="auto"/>
              <w:contextualSpacing/>
              <w:jc w:val="both"/>
              <w:rPr>
                <w:rFonts w:ascii="Trebuchet MS" w:hAnsi="Trebuchet MS"/>
                <w:sz w:val="20"/>
                <w:szCs w:val="20"/>
                <w:lang w:val="ro-RO" w:eastAsia="ro-RO"/>
              </w:rPr>
            </w:pPr>
            <w:r w:rsidRPr="007303BA">
              <w:rPr>
                <w:rFonts w:ascii="Trebuchet MS" w:hAnsi="Trebuchet MS"/>
                <w:sz w:val="20"/>
                <w:szCs w:val="20"/>
                <w:lang w:val="ro-RO" w:eastAsia="ro-RO"/>
              </w:rPr>
              <w:t>54 - cheltuieli cu dotările (utilaje,echipamente cu și fără montaj, dotări)</w:t>
            </w:r>
          </w:p>
        </w:tc>
        <w:tc>
          <w:tcPr>
            <w:tcW w:w="2715" w:type="pct"/>
            <w:tcBorders>
              <w:top w:val="nil"/>
              <w:left w:val="nil"/>
              <w:bottom w:val="single" w:sz="8" w:space="0" w:color="auto"/>
              <w:right w:val="single" w:sz="8" w:space="0" w:color="auto"/>
            </w:tcBorders>
            <w:tcMar>
              <w:top w:w="0" w:type="dxa"/>
              <w:left w:w="108" w:type="dxa"/>
              <w:bottom w:w="0" w:type="dxa"/>
              <w:right w:w="108" w:type="dxa"/>
            </w:tcMar>
            <w:hideMark/>
          </w:tcPr>
          <w:p w14:paraId="0E4BCF6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Dotare</w:t>
            </w:r>
            <w:proofErr w:type="spellEnd"/>
            <w:r w:rsidRPr="007303BA">
              <w:rPr>
                <w:rFonts w:ascii="Trebuchet MS" w:hAnsi="Trebuchet MS"/>
                <w:sz w:val="20"/>
                <w:szCs w:val="20"/>
                <w:lang w:eastAsia="ro-RO"/>
              </w:rPr>
              <w:t xml:space="preserve"> mobilier urban (</w:t>
            </w:r>
            <w:proofErr w:type="spellStart"/>
            <w:r w:rsidRPr="007303BA">
              <w:rPr>
                <w:rFonts w:ascii="Trebuchet MS" w:hAnsi="Trebuchet MS"/>
                <w:sz w:val="20"/>
                <w:szCs w:val="20"/>
                <w:lang w:eastAsia="ro-RO"/>
              </w:rPr>
              <w:t>bănci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coșuri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gunoi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indicatoare</w:t>
            </w:r>
            <w:proofErr w:type="spellEnd"/>
            <w:r w:rsidRPr="007303BA">
              <w:rPr>
                <w:rFonts w:ascii="Trebuchet MS" w:hAnsi="Trebuchet MS"/>
                <w:sz w:val="20"/>
                <w:szCs w:val="20"/>
                <w:lang w:eastAsia="ro-RO"/>
              </w:rPr>
              <w:t xml:space="preserve"> etc.)</w:t>
            </w:r>
          </w:p>
          <w:p w14:paraId="0D5F599D"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Dotarea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clădirior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obiect</w:t>
            </w:r>
            <w:proofErr w:type="spellEnd"/>
            <w:r w:rsidRPr="007303BA">
              <w:rPr>
                <w:rFonts w:ascii="Trebuchet MS" w:hAnsi="Trebuchet MS"/>
                <w:sz w:val="20"/>
                <w:szCs w:val="20"/>
                <w:lang w:eastAsia="ro-RO"/>
              </w:rPr>
              <w:t xml:space="preserve"> al </w:t>
            </w:r>
            <w:proofErr w:type="spellStart"/>
            <w:r w:rsidRPr="007303BA">
              <w:rPr>
                <w:rFonts w:ascii="Trebuchet MS" w:hAnsi="Trebuchet MS"/>
                <w:sz w:val="20"/>
                <w:szCs w:val="20"/>
                <w:lang w:eastAsia="ro-RO"/>
              </w:rPr>
              <w:t>proiectului</w:t>
            </w:r>
            <w:proofErr w:type="spellEnd"/>
            <w:r w:rsidRPr="007303BA">
              <w:rPr>
                <w:rFonts w:ascii="Trebuchet MS" w:hAnsi="Trebuchet MS"/>
                <w:sz w:val="20"/>
                <w:szCs w:val="20"/>
                <w:lang w:eastAsia="ro-RO"/>
              </w:rPr>
              <w:t xml:space="preserve"> cu mobilier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echipamente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specifice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dotari</w:t>
            </w:r>
            <w:proofErr w:type="spellEnd"/>
            <w:r w:rsidRPr="007303BA">
              <w:rPr>
                <w:rFonts w:ascii="Trebuchet MS" w:hAnsi="Trebuchet MS"/>
                <w:sz w:val="20"/>
                <w:szCs w:val="20"/>
                <w:lang w:eastAsia="ro-RO"/>
              </w:rPr>
              <w:t xml:space="preserve"> P.S.I, </w:t>
            </w:r>
            <w:proofErr w:type="spellStart"/>
            <w:r w:rsidRPr="007303BA">
              <w:rPr>
                <w:rFonts w:ascii="Trebuchet MS" w:hAnsi="Trebuchet MS"/>
                <w:sz w:val="20"/>
                <w:szCs w:val="20"/>
                <w:lang w:eastAsia="ro-RO"/>
              </w:rPr>
              <w:t>dotări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privind</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protecţia</w:t>
            </w:r>
            <w:proofErr w:type="spellEnd"/>
            <w:r w:rsidRPr="007303BA">
              <w:rPr>
                <w:rFonts w:ascii="Trebuchet MS" w:hAnsi="Trebuchet MS"/>
                <w:sz w:val="20"/>
                <w:szCs w:val="20"/>
                <w:lang w:eastAsia="ro-RO"/>
              </w:rPr>
              <w:t xml:space="preserve"> </w:t>
            </w:r>
            <w:proofErr w:type="spellStart"/>
            <w:proofErr w:type="gramStart"/>
            <w:r w:rsidRPr="007303BA">
              <w:rPr>
                <w:rFonts w:ascii="Trebuchet MS" w:hAnsi="Trebuchet MS"/>
                <w:sz w:val="20"/>
                <w:szCs w:val="20"/>
                <w:lang w:eastAsia="ro-RO"/>
              </w:rPr>
              <w:t>muncii</w:t>
            </w:r>
            <w:proofErr w:type="spellEnd"/>
            <w:r w:rsidRPr="007303BA">
              <w:rPr>
                <w:rFonts w:ascii="Trebuchet MS" w:hAnsi="Trebuchet MS"/>
                <w:sz w:val="20"/>
                <w:szCs w:val="20"/>
                <w:lang w:eastAsia="ro-RO"/>
              </w:rPr>
              <w:t>  etc.</w:t>
            </w:r>
            <w:proofErr w:type="gramEnd"/>
          </w:p>
          <w:p w14:paraId="1DFD974E"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Dotări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spații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publice</w:t>
            </w:r>
            <w:proofErr w:type="spellEnd"/>
            <w:r w:rsidRPr="007303BA">
              <w:rPr>
                <w:rFonts w:ascii="Trebuchet MS" w:hAnsi="Trebuchet MS"/>
                <w:sz w:val="20"/>
                <w:szCs w:val="20"/>
                <w:lang w:eastAsia="ro-RO"/>
              </w:rPr>
              <w:t xml:space="preserve"> urbane;</w:t>
            </w:r>
          </w:p>
          <w:p w14:paraId="24A258D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achiziţionarea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instalarea</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sisteme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echipamente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persoane</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dizabilităţi</w:t>
            </w:r>
            <w:proofErr w:type="spellEnd"/>
          </w:p>
          <w:p w14:paraId="0335F65D"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Dotarea</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echipamente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echipamente</w:t>
            </w:r>
            <w:proofErr w:type="spellEnd"/>
            <w:r w:rsidRPr="007303BA">
              <w:rPr>
                <w:rFonts w:ascii="Trebuchet MS" w:hAnsi="Trebuchet MS"/>
                <w:sz w:val="20"/>
                <w:szCs w:val="20"/>
                <w:lang w:eastAsia="ro-RO"/>
              </w:rPr>
              <w:t xml:space="preserve"> IT </w:t>
            </w:r>
            <w:proofErr w:type="spellStart"/>
            <w:r w:rsidRPr="007303BA">
              <w:rPr>
                <w:rFonts w:ascii="Trebuchet MS" w:hAnsi="Trebuchet MS"/>
                <w:sz w:val="20"/>
                <w:szCs w:val="20"/>
                <w:lang w:eastAsia="ro-RO"/>
              </w:rPr>
              <w:t>adaptate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nevoilor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beneficiarilor</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servicii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oferite</w:t>
            </w:r>
            <w:proofErr w:type="spellEnd"/>
            <w:r w:rsidRPr="007303BA">
              <w:rPr>
                <w:rFonts w:ascii="Trebuchet MS" w:hAnsi="Trebuchet MS"/>
                <w:sz w:val="20"/>
                <w:szCs w:val="20"/>
                <w:lang w:eastAsia="ro-RO"/>
              </w:rPr>
              <w:t xml:space="preserve"> in </w:t>
            </w:r>
            <w:proofErr w:type="spellStart"/>
            <w:r w:rsidRPr="007303BA">
              <w:rPr>
                <w:rFonts w:ascii="Trebuchet MS" w:hAnsi="Trebuchet MS"/>
                <w:sz w:val="20"/>
                <w:szCs w:val="20"/>
                <w:lang w:eastAsia="ro-RO"/>
              </w:rPr>
              <w:t>clădirea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obiect</w:t>
            </w:r>
            <w:proofErr w:type="spellEnd"/>
            <w:r w:rsidRPr="007303BA">
              <w:rPr>
                <w:rFonts w:ascii="Trebuchet MS" w:hAnsi="Trebuchet MS"/>
                <w:sz w:val="20"/>
                <w:szCs w:val="20"/>
                <w:lang w:eastAsia="ro-RO"/>
              </w:rPr>
              <w:t xml:space="preserve"> al </w:t>
            </w:r>
            <w:proofErr w:type="spellStart"/>
            <w:r w:rsidRPr="007303BA">
              <w:rPr>
                <w:rFonts w:ascii="Trebuchet MS" w:hAnsi="Trebuchet MS"/>
                <w:sz w:val="20"/>
                <w:szCs w:val="20"/>
                <w:lang w:eastAsia="ro-RO"/>
              </w:rPr>
              <w:t>proiectului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mai</w:t>
            </w:r>
            <w:proofErr w:type="spellEnd"/>
            <w:r w:rsidRPr="007303BA">
              <w:rPr>
                <w:rFonts w:ascii="Trebuchet MS" w:hAnsi="Trebuchet MS"/>
                <w:sz w:val="20"/>
                <w:szCs w:val="20"/>
                <w:lang w:eastAsia="ro-RO"/>
              </w:rPr>
              <w:t xml:space="preserve"> ales </w:t>
            </w:r>
            <w:proofErr w:type="spellStart"/>
            <w:r w:rsidRPr="007303BA">
              <w:rPr>
                <w:rFonts w:ascii="Trebuchet MS" w:hAnsi="Trebuchet MS"/>
                <w:sz w:val="20"/>
                <w:szCs w:val="20"/>
                <w:lang w:eastAsia="ro-RO"/>
              </w:rPr>
              <w:t>echipamente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mobilier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persoane</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dizabilităţi</w:t>
            </w:r>
            <w:proofErr w:type="spellEnd"/>
            <w:r w:rsidRPr="007303BA">
              <w:rPr>
                <w:rFonts w:ascii="Trebuchet MS" w:hAnsi="Trebuchet MS"/>
                <w:sz w:val="20"/>
                <w:szCs w:val="20"/>
                <w:lang w:eastAsia="ro-RO"/>
              </w:rPr>
              <w:t>.</w:t>
            </w:r>
          </w:p>
          <w:p w14:paraId="4838F63F"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Dotarea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instalarea</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sisteme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securitate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siguranta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sisteme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supraveghere</w:t>
            </w:r>
            <w:proofErr w:type="spellEnd"/>
            <w:r w:rsidRPr="007303BA">
              <w:rPr>
                <w:rFonts w:ascii="Trebuchet MS" w:hAnsi="Trebuchet MS"/>
                <w:sz w:val="20"/>
                <w:szCs w:val="20"/>
                <w:lang w:eastAsia="ro-RO"/>
              </w:rPr>
              <w:t xml:space="preserve"> video, </w:t>
            </w:r>
            <w:proofErr w:type="spellStart"/>
            <w:r w:rsidRPr="007303BA">
              <w:rPr>
                <w:rFonts w:ascii="Trebuchet MS" w:hAnsi="Trebuchet MS"/>
                <w:sz w:val="20"/>
                <w:szCs w:val="20"/>
                <w:lang w:eastAsia="ro-RO"/>
              </w:rPr>
              <w:t>sisteme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alarma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etc</w:t>
            </w:r>
            <w:proofErr w:type="spellEnd"/>
            <w:r w:rsidRPr="007303BA">
              <w:rPr>
                <w:rFonts w:ascii="Trebuchet MS" w:hAnsi="Trebuchet MS"/>
                <w:sz w:val="20"/>
                <w:szCs w:val="20"/>
                <w:lang w:eastAsia="ro-RO"/>
              </w:rPr>
              <w:t>)</w:t>
            </w:r>
          </w:p>
          <w:p w14:paraId="4C4BAC06" w14:textId="4B1BD1D0"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Dotare</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cabine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paza</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cladirilor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obiect</w:t>
            </w:r>
            <w:proofErr w:type="spellEnd"/>
            <w:r w:rsidRPr="007303BA">
              <w:rPr>
                <w:rFonts w:ascii="Trebuchet MS" w:hAnsi="Trebuchet MS"/>
                <w:sz w:val="20"/>
                <w:szCs w:val="20"/>
                <w:lang w:eastAsia="ro-RO"/>
              </w:rPr>
              <w:t xml:space="preserve"> al </w:t>
            </w:r>
            <w:proofErr w:type="spellStart"/>
            <w:r w:rsidRPr="007303BA">
              <w:rPr>
                <w:rFonts w:ascii="Trebuchet MS" w:hAnsi="Trebuchet MS"/>
                <w:sz w:val="20"/>
                <w:szCs w:val="20"/>
                <w:lang w:eastAsia="ro-RO"/>
              </w:rPr>
              <w:t>proiectului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zonelor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amenajate</w:t>
            </w:r>
            <w:proofErr w:type="spellEnd"/>
            <w:r w:rsidRPr="007303BA">
              <w:rPr>
                <w:rFonts w:ascii="Trebuchet MS" w:hAnsi="Trebuchet MS"/>
                <w:sz w:val="20"/>
                <w:szCs w:val="20"/>
                <w:lang w:eastAsia="ro-RO"/>
              </w:rPr>
              <w:t xml:space="preserve"> ca </w:t>
            </w:r>
            <w:proofErr w:type="spellStart"/>
            <w:r w:rsidRPr="007303BA">
              <w:rPr>
                <w:rFonts w:ascii="Trebuchet MS" w:hAnsi="Trebuchet MS"/>
                <w:sz w:val="20"/>
                <w:szCs w:val="20"/>
                <w:lang w:eastAsia="ro-RO"/>
              </w:rPr>
              <w:t>parculete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terenuri</w:t>
            </w:r>
            <w:proofErr w:type="spellEnd"/>
            <w:r w:rsidRPr="007303BA">
              <w:rPr>
                <w:rFonts w:ascii="Trebuchet MS" w:hAnsi="Trebuchet MS"/>
                <w:sz w:val="20"/>
                <w:szCs w:val="20"/>
                <w:lang w:eastAsia="ro-RO"/>
              </w:rPr>
              <w:t xml:space="preserve"> de sport, </w:t>
            </w:r>
            <w:proofErr w:type="spellStart"/>
            <w:r w:rsidRPr="007303BA">
              <w:rPr>
                <w:rFonts w:ascii="Trebuchet MS" w:hAnsi="Trebuchet MS"/>
                <w:sz w:val="20"/>
                <w:szCs w:val="20"/>
                <w:lang w:eastAsia="ro-RO"/>
              </w:rPr>
              <w:t>parcuri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etc</w:t>
            </w:r>
            <w:proofErr w:type="spellEnd"/>
          </w:p>
          <w:p w14:paraId="0E134A8F"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cuprind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w:t>
            </w:r>
          </w:p>
          <w:p w14:paraId="15200467"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includ cheltuielile pentru achiziţionarea utilajelor şi echipamentelor care nu necesită montaj, precum şi a echipamentelor şi a echipamentelor de transport tehnologic.</w:t>
            </w:r>
          </w:p>
          <w:p w14:paraId="08559C98"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lastRenderedPageBreak/>
              <w:t>Se cuprind cheltuielile pentru procurarea de bunuri care, conform legii, intră în categoria mijloace fixe si/sau obiecte de inventar, sunt necesare implementarii proiectului şi respectă prevederile contractului de finanţare.</w:t>
            </w:r>
          </w:p>
          <w:p w14:paraId="57651709"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Pentru Întreprinderile de economie socială de inserţie sunt eligibile cheltuielile efectuate numai pentru achiziţionarea de echipamente tehnologice, utilaje, instalații de lucru, mobilier, echipamente informatice, birotică, de natura mijloacelor fixe, respectiv care se regăsesc în Subgrupa 2.1. „Echipamente tehnologice (masini, utilaje și instalatii de lucru)”, Subgrupa 2.2. „Aparate și instalatii de masurare, control și reglare”, Clasa 2.3.6. ”Utilaje şi instalaţii de transportat şi ridicat”, sau Grupa 3 „Mobilier, aparatura birotica, sisteme de protectie a valorilor umane și materiale și alte active corporale” din Hotărârea Guvernului nr. 2139/ 2004 pentru aprobarea Catalogului privind clasificarea și duratele normale de funcţionare a mijloacelor fixe, cu modificările şi completările ulterioare și care se încadrează în limita valorică aferentă mijloacelor fixe, stabilită prin reglementările legale în vigoare la data depunerii cererii de finanțare.</w:t>
            </w:r>
          </w:p>
          <w:p w14:paraId="5C31875D" w14:textId="77777777" w:rsidR="0013504C" w:rsidRPr="007303BA" w:rsidRDefault="0013504C" w:rsidP="00245C79">
            <w:pPr>
              <w:spacing w:after="0" w:line="240" w:lineRule="auto"/>
              <w:contextualSpacing/>
              <w:jc w:val="both"/>
              <w:rPr>
                <w:rFonts w:ascii="Trebuchet MS" w:hAnsi="Trebuchet MS"/>
                <w:sz w:val="20"/>
                <w:szCs w:val="20"/>
                <w:lang w:val="ro-RO"/>
              </w:rPr>
            </w:pPr>
          </w:p>
        </w:tc>
      </w:tr>
      <w:tr w:rsidR="0013504C" w:rsidRPr="007303BA" w14:paraId="48F3F93D" w14:textId="77777777" w:rsidTr="00245C79">
        <w:trPr>
          <w:trHeight w:val="201"/>
        </w:trPr>
        <w:tc>
          <w:tcPr>
            <w:tcW w:w="931" w:type="pct"/>
            <w:vMerge/>
            <w:tcBorders>
              <w:top w:val="nil"/>
              <w:left w:val="single" w:sz="8" w:space="0" w:color="auto"/>
              <w:bottom w:val="single" w:sz="8" w:space="0" w:color="auto"/>
              <w:right w:val="single" w:sz="8" w:space="0" w:color="auto"/>
            </w:tcBorders>
            <w:vAlign w:val="center"/>
            <w:hideMark/>
          </w:tcPr>
          <w:p w14:paraId="1CCA92B3" w14:textId="77777777" w:rsidR="0013504C" w:rsidRPr="007303BA" w:rsidRDefault="0013504C" w:rsidP="00245C79">
            <w:pPr>
              <w:spacing w:after="0" w:line="240" w:lineRule="auto"/>
              <w:contextualSpacing/>
              <w:rPr>
                <w:rFonts w:ascii="Trebuchet MS" w:hAnsi="Trebuchet MS"/>
                <w:b/>
                <w:bC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226AAFFA" w14:textId="77777777" w:rsidR="0013504C" w:rsidRPr="007303BA" w:rsidRDefault="0013504C" w:rsidP="00245C79">
            <w:pPr>
              <w:autoSpaceDE w:val="0"/>
              <w:autoSpaceDN w:val="0"/>
              <w:spacing w:after="0" w:line="240" w:lineRule="auto"/>
              <w:contextualSpacing/>
              <w:jc w:val="both"/>
              <w:rPr>
                <w:rFonts w:ascii="Trebuchet MS" w:hAnsi="Trebuchet MS"/>
                <w:sz w:val="20"/>
                <w:szCs w:val="20"/>
                <w:lang w:val="ro-RO" w:eastAsia="ro-RO"/>
              </w:rPr>
            </w:pPr>
            <w:r w:rsidRPr="007303BA">
              <w:rPr>
                <w:rFonts w:ascii="Trebuchet MS" w:hAnsi="Trebuchet MS"/>
                <w:sz w:val="20"/>
                <w:szCs w:val="20"/>
                <w:lang w:val="ro-RO" w:eastAsia="ro-RO"/>
              </w:rPr>
              <w:t>55 - cheltuieli cu active necorporale</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71EDC037" w14:textId="77777777" w:rsidR="0013504C" w:rsidRPr="007303BA" w:rsidRDefault="0013504C" w:rsidP="00245C79">
            <w:pPr>
              <w:spacing w:after="0" w:line="240" w:lineRule="auto"/>
              <w:contextualSpacing/>
              <w:rPr>
                <w:rFonts w:ascii="Trebuchet MS" w:hAnsi="Trebuchet MS"/>
                <w:sz w:val="20"/>
                <w:szCs w:val="20"/>
                <w:lang w:val="ro-RO"/>
              </w:rPr>
            </w:pPr>
            <w:r w:rsidRPr="007303BA">
              <w:rPr>
                <w:rFonts w:ascii="Trebuchet MS" w:hAnsi="Trebuchet MS"/>
                <w:sz w:val="20"/>
                <w:szCs w:val="20"/>
                <w:lang w:val="ro-RO"/>
              </w:rPr>
              <w:t>Se cuprind cheltuielile cu achiziţionarea activelor necorporale aferente echipamentelor achizitionate prin proiect.</w:t>
            </w:r>
          </w:p>
        </w:tc>
      </w:tr>
      <w:tr w:rsidR="0013504C" w:rsidRPr="007303BA" w14:paraId="1E025E7E" w14:textId="77777777" w:rsidTr="00245C79">
        <w:trPr>
          <w:trHeight w:val="201"/>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2AD6B5B" w14:textId="77777777" w:rsidR="0013504C" w:rsidRPr="007303BA" w:rsidRDefault="0013504C" w:rsidP="00245C79">
            <w:pPr>
              <w:autoSpaceDE w:val="0"/>
              <w:autoSpaceDN w:val="0"/>
              <w:spacing w:after="0" w:line="240" w:lineRule="auto"/>
              <w:contextualSpacing/>
              <w:jc w:val="both"/>
              <w:rPr>
                <w:rFonts w:ascii="Trebuchet MS" w:hAnsi="Trebuchet MS"/>
                <w:sz w:val="20"/>
                <w:szCs w:val="20"/>
              </w:rPr>
            </w:pPr>
            <w:r w:rsidRPr="007303BA">
              <w:rPr>
                <w:rFonts w:ascii="Trebuchet MS" w:hAnsi="Trebuchet MS"/>
                <w:sz w:val="20"/>
                <w:szCs w:val="20"/>
              </w:rPr>
              <w:t xml:space="preserve">16 - </w:t>
            </w:r>
            <w:proofErr w:type="spellStart"/>
            <w:r w:rsidRPr="007303BA">
              <w:rPr>
                <w:rFonts w:ascii="Trebuchet MS" w:hAnsi="Trebuchet MS"/>
                <w:sz w:val="20"/>
                <w:szCs w:val="20"/>
              </w:rPr>
              <w:t>cheltuieli</w:t>
            </w:r>
            <w:proofErr w:type="spellEnd"/>
            <w:r w:rsidRPr="007303BA">
              <w:rPr>
                <w:rFonts w:ascii="Trebuchet MS" w:hAnsi="Trebuchet MS"/>
                <w:sz w:val="20"/>
                <w:szCs w:val="20"/>
              </w:rPr>
              <w:t xml:space="preserve"> cu </w:t>
            </w:r>
            <w:proofErr w:type="spellStart"/>
            <w:r w:rsidRPr="007303BA">
              <w:rPr>
                <w:rFonts w:ascii="Trebuchet MS" w:hAnsi="Trebuchet MS"/>
                <w:sz w:val="20"/>
                <w:szCs w:val="20"/>
              </w:rPr>
              <w:t>organizarea</w:t>
            </w:r>
            <w:proofErr w:type="spellEnd"/>
            <w:r w:rsidRPr="007303BA">
              <w:rPr>
                <w:rFonts w:ascii="Trebuchet MS" w:hAnsi="Trebuchet MS"/>
                <w:sz w:val="20"/>
                <w:szCs w:val="20"/>
              </w:rPr>
              <w:t xml:space="preserve"> de </w:t>
            </w:r>
            <w:proofErr w:type="spellStart"/>
            <w:r w:rsidRPr="007303BA">
              <w:rPr>
                <w:rFonts w:ascii="Trebuchet MS" w:hAnsi="Trebuchet MS"/>
                <w:sz w:val="20"/>
                <w:szCs w:val="20"/>
              </w:rPr>
              <w:t>șantier</w:t>
            </w:r>
            <w:proofErr w:type="spellEnd"/>
            <w:r w:rsidRPr="007303BA">
              <w:rPr>
                <w:rFonts w:ascii="Trebuchet MS" w:hAnsi="Trebuchet MS"/>
                <w:sz w:val="20"/>
                <w:szCs w:val="20"/>
              </w:rPr>
              <w:t xml:space="preserve"> </w:t>
            </w:r>
          </w:p>
          <w:p w14:paraId="61FC65DD" w14:textId="77777777" w:rsidR="0013504C" w:rsidRPr="007303BA" w:rsidRDefault="0013504C" w:rsidP="00245C79">
            <w:pPr>
              <w:spacing w:after="0" w:line="240" w:lineRule="auto"/>
              <w:contextualSpacing/>
              <w:jc w:val="both"/>
              <w:rPr>
                <w:rFonts w:ascii="Trebuchet MS" w:hAnsi="Trebuchet MS"/>
                <w:b/>
                <w:bC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2ADCA707" w14:textId="77777777" w:rsidR="0013504C" w:rsidRPr="007303BA" w:rsidRDefault="0013504C" w:rsidP="00245C79">
            <w:pPr>
              <w:spacing w:after="0" w:line="240" w:lineRule="auto"/>
              <w:contextualSpacing/>
              <w:rPr>
                <w:rFonts w:ascii="Trebuchet MS" w:eastAsia="Times New Roman" w:hAnsi="Trebuchet MS"/>
                <w:sz w:val="20"/>
                <w:szCs w:val="20"/>
                <w:lang w:val="ro-RO" w:eastAsia="ro-RO"/>
              </w:rPr>
            </w:pPr>
            <w:r w:rsidRPr="007303BA">
              <w:rPr>
                <w:rFonts w:ascii="Trebuchet MS" w:hAnsi="Trebuchet MS"/>
                <w:sz w:val="20"/>
                <w:szCs w:val="20"/>
                <w:lang w:val="ro-RO" w:eastAsia="ro-RO"/>
              </w:rPr>
              <w:t>57 - cheltuieli pentru lucrări de construcții și instalații aferente organizării de șantier</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6E0085EA"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 xml:space="preserve">Cheltuieli pentru lucrări de construcţii şi instalaţii aferente organizării de şantier: </w:t>
            </w:r>
          </w:p>
          <w:p w14:paraId="251E621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aferente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realizării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unor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construcții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provizorii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sau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amenajări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construcții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existente</w:t>
            </w:r>
            <w:proofErr w:type="spellEnd"/>
            <w:r w:rsidRPr="007303BA">
              <w:rPr>
                <w:rFonts w:ascii="Trebuchet MS" w:hAnsi="Trebuchet MS"/>
                <w:sz w:val="20"/>
                <w:szCs w:val="20"/>
                <w:lang w:eastAsia="ro-RO"/>
              </w:rPr>
              <w:t xml:space="preserve">, precum </w:t>
            </w:r>
            <w:proofErr w:type="spellStart"/>
            <w:r w:rsidRPr="007303BA">
              <w:rPr>
                <w:rFonts w:ascii="Trebuchet MS" w:hAnsi="Trebuchet MS"/>
                <w:sz w:val="20"/>
                <w:szCs w:val="20"/>
                <w:lang w:eastAsia="ro-RO"/>
              </w:rPr>
              <w:t>și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desființare</w:t>
            </w:r>
            <w:proofErr w:type="spellEnd"/>
            <w:r w:rsidRPr="007303BA">
              <w:rPr>
                <w:rFonts w:ascii="Trebuchet MS" w:hAnsi="Trebuchet MS"/>
                <w:sz w:val="20"/>
                <w:szCs w:val="20"/>
                <w:lang w:eastAsia="ro-RO"/>
              </w:rPr>
              <w:t xml:space="preserve"> </w:t>
            </w:r>
            <w:proofErr w:type="gramStart"/>
            <w:r w:rsidRPr="007303BA">
              <w:rPr>
                <w:rFonts w:ascii="Trebuchet MS" w:hAnsi="Trebuchet MS"/>
                <w:sz w:val="20"/>
                <w:szCs w:val="20"/>
                <w:lang w:eastAsia="ro-RO"/>
              </w:rPr>
              <w:t>a</w:t>
            </w:r>
            <w:proofErr w:type="gram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organizării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şantier</w:t>
            </w:r>
            <w:proofErr w:type="spellEnd"/>
            <w:r w:rsidRPr="007303BA">
              <w:rPr>
                <w:rFonts w:ascii="Trebuchet MS" w:hAnsi="Trebuchet MS"/>
                <w:sz w:val="20"/>
                <w:szCs w:val="20"/>
                <w:lang w:eastAsia="ro-RO"/>
              </w:rPr>
              <w:t xml:space="preserve">: </w:t>
            </w:r>
          </w:p>
          <w:p w14:paraId="19A4C3A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vestiare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barăci</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spații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lucru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personalul</w:t>
            </w:r>
            <w:proofErr w:type="spellEnd"/>
            <w:r w:rsidRPr="007303BA">
              <w:rPr>
                <w:rFonts w:ascii="Trebuchet MS" w:hAnsi="Trebuchet MS"/>
                <w:sz w:val="20"/>
                <w:szCs w:val="20"/>
                <w:lang w:eastAsia="ro-RO"/>
              </w:rPr>
              <w:t xml:space="preserve"> din </w:t>
            </w:r>
            <w:proofErr w:type="spellStart"/>
            <w:r w:rsidRPr="007303BA">
              <w:rPr>
                <w:rFonts w:ascii="Trebuchet MS" w:hAnsi="Trebuchet MS"/>
                <w:sz w:val="20"/>
                <w:szCs w:val="20"/>
                <w:lang w:eastAsia="ro-RO"/>
              </w:rPr>
              <w:t>șantier</w:t>
            </w:r>
            <w:proofErr w:type="spellEnd"/>
            <w:r w:rsidRPr="007303BA">
              <w:rPr>
                <w:rFonts w:ascii="Trebuchet MS" w:hAnsi="Trebuchet MS"/>
                <w:sz w:val="20"/>
                <w:szCs w:val="20"/>
                <w:lang w:eastAsia="ro-RO"/>
              </w:rPr>
              <w:t>,</w:t>
            </w:r>
          </w:p>
          <w:p w14:paraId="60F1935C"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platforme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tehnologice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dezafectarea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platformelor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tehnologice</w:t>
            </w:r>
            <w:proofErr w:type="spellEnd"/>
            <w:r w:rsidRPr="007303BA">
              <w:rPr>
                <w:rFonts w:ascii="Trebuchet MS" w:hAnsi="Trebuchet MS"/>
                <w:sz w:val="20"/>
                <w:szCs w:val="20"/>
                <w:lang w:eastAsia="ro-RO"/>
              </w:rPr>
              <w:t>,</w:t>
            </w:r>
          </w:p>
          <w:p w14:paraId="2EAF2024"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grupuri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sanitare</w:t>
            </w:r>
            <w:proofErr w:type="spellEnd"/>
            <w:r w:rsidRPr="007303BA">
              <w:rPr>
                <w:rFonts w:ascii="Trebuchet MS" w:hAnsi="Trebuchet MS"/>
                <w:sz w:val="20"/>
                <w:szCs w:val="20"/>
                <w:lang w:eastAsia="ro-RO"/>
              </w:rPr>
              <w:t>,</w:t>
            </w:r>
          </w:p>
          <w:p w14:paraId="0F70D84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rampe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spălare</w:t>
            </w:r>
            <w:proofErr w:type="spellEnd"/>
            <w:r w:rsidRPr="007303BA">
              <w:rPr>
                <w:rFonts w:ascii="Trebuchet MS" w:hAnsi="Trebuchet MS"/>
                <w:sz w:val="20"/>
                <w:szCs w:val="20"/>
                <w:lang w:eastAsia="ro-RO"/>
              </w:rPr>
              <w:t xml:space="preserve"> auto,</w:t>
            </w:r>
          </w:p>
          <w:p w14:paraId="7724DA8D"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depozite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materiale</w:t>
            </w:r>
            <w:proofErr w:type="spellEnd"/>
            <w:r w:rsidRPr="007303BA">
              <w:rPr>
                <w:rFonts w:ascii="Trebuchet MS" w:hAnsi="Trebuchet MS"/>
                <w:sz w:val="20"/>
                <w:szCs w:val="20"/>
                <w:lang w:eastAsia="ro-RO"/>
              </w:rPr>
              <w:t>,</w:t>
            </w:r>
          </w:p>
          <w:p w14:paraId="5BE1421D"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fundații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macarale</w:t>
            </w:r>
            <w:proofErr w:type="spellEnd"/>
            <w:r w:rsidRPr="007303BA">
              <w:rPr>
                <w:rFonts w:ascii="Trebuchet MS" w:hAnsi="Trebuchet MS"/>
                <w:sz w:val="20"/>
                <w:szCs w:val="20"/>
                <w:lang w:eastAsia="ro-RO"/>
              </w:rPr>
              <w:t>,</w:t>
            </w:r>
          </w:p>
          <w:p w14:paraId="6BB24C24"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reţele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electrice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iluminat</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forţă</w:t>
            </w:r>
            <w:proofErr w:type="spellEnd"/>
            <w:r w:rsidRPr="007303BA">
              <w:rPr>
                <w:rFonts w:ascii="Trebuchet MS" w:hAnsi="Trebuchet MS"/>
                <w:sz w:val="20"/>
                <w:szCs w:val="20"/>
                <w:lang w:eastAsia="ro-RO"/>
              </w:rPr>
              <w:t>,</w:t>
            </w:r>
          </w:p>
          <w:p w14:paraId="321FF9B7"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căi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acces</w:t>
            </w:r>
            <w:proofErr w:type="spellEnd"/>
            <w:r w:rsidRPr="007303BA">
              <w:rPr>
                <w:rFonts w:ascii="Trebuchet MS" w:hAnsi="Trebuchet MS"/>
                <w:sz w:val="20"/>
                <w:szCs w:val="20"/>
                <w:lang w:eastAsia="ro-RO"/>
              </w:rPr>
              <w:t>,</w:t>
            </w:r>
          </w:p>
          <w:p w14:paraId="0FBBA60B"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branșamente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racorduri</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utilităţi</w:t>
            </w:r>
            <w:proofErr w:type="spellEnd"/>
            <w:r w:rsidRPr="007303BA">
              <w:rPr>
                <w:rFonts w:ascii="Trebuchet MS" w:hAnsi="Trebuchet MS"/>
                <w:sz w:val="20"/>
                <w:szCs w:val="20"/>
                <w:lang w:eastAsia="ro-RO"/>
              </w:rPr>
              <w:t xml:space="preserve">, </w:t>
            </w:r>
          </w:p>
          <w:p w14:paraId="2CDDAF31"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împrejmuiri</w:t>
            </w:r>
            <w:proofErr w:type="spellEnd"/>
            <w:r w:rsidRPr="007303BA">
              <w:rPr>
                <w:rFonts w:ascii="Trebuchet MS" w:hAnsi="Trebuchet MS"/>
                <w:sz w:val="20"/>
                <w:szCs w:val="20"/>
                <w:lang w:eastAsia="ro-RO"/>
              </w:rPr>
              <w:t>,</w:t>
            </w:r>
          </w:p>
          <w:p w14:paraId="4F96B14F"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panouri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prezentare</w:t>
            </w:r>
            <w:proofErr w:type="spellEnd"/>
            <w:r w:rsidRPr="007303BA">
              <w:rPr>
                <w:rFonts w:ascii="Trebuchet MS" w:hAnsi="Trebuchet MS"/>
                <w:sz w:val="20"/>
                <w:szCs w:val="20"/>
                <w:lang w:eastAsia="ro-RO"/>
              </w:rPr>
              <w:t xml:space="preserve">, </w:t>
            </w:r>
          </w:p>
          <w:p w14:paraId="631CFA9D"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pichete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incendiu</w:t>
            </w:r>
            <w:proofErr w:type="spellEnd"/>
            <w:r w:rsidRPr="007303BA">
              <w:rPr>
                <w:rFonts w:ascii="Trebuchet MS" w:hAnsi="Trebuchet MS"/>
                <w:sz w:val="20"/>
                <w:szCs w:val="20"/>
                <w:lang w:eastAsia="ro-RO"/>
              </w:rPr>
              <w:t xml:space="preserve">, </w:t>
            </w:r>
          </w:p>
          <w:p w14:paraId="69C74DD9" w14:textId="054CF1BB"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val="ro-RO" w:eastAsia="ro-RO"/>
              </w:rPr>
            </w:pP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desfiinţarea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organizării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şantier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inclusiv</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cheltuielile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necesare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readucerii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terenurilor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ocupate</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starea</w:t>
            </w:r>
            <w:proofErr w:type="spellEnd"/>
            <w:r w:rsidRPr="007303BA">
              <w:rPr>
                <w:rFonts w:ascii="Trebuchet MS" w:hAnsi="Trebuchet MS"/>
                <w:sz w:val="20"/>
                <w:szCs w:val="20"/>
                <w:lang w:eastAsia="ro-RO"/>
              </w:rPr>
              <w:t xml:space="preserve"> lor </w:t>
            </w:r>
            <w:proofErr w:type="spellStart"/>
            <w:r w:rsidRPr="007303BA">
              <w:rPr>
                <w:rFonts w:ascii="Trebuchet MS" w:hAnsi="Trebuchet MS"/>
                <w:sz w:val="20"/>
                <w:szCs w:val="20"/>
                <w:lang w:eastAsia="ro-RO"/>
              </w:rPr>
              <w:t>inițială</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terminarea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execuției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lucrărilor</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investiții</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excepția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cheltuielilor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aferente</w:t>
            </w:r>
            <w:proofErr w:type="spellEnd"/>
            <w:r w:rsidRPr="007303BA">
              <w:rPr>
                <w:rFonts w:ascii="Trebuchet MS" w:hAnsi="Trebuchet MS"/>
                <w:sz w:val="20"/>
                <w:szCs w:val="20"/>
                <w:lang w:eastAsia="ro-RO"/>
              </w:rPr>
              <w:t xml:space="preserve"> pct. 1.2. “</w:t>
            </w:r>
            <w:proofErr w:type="spellStart"/>
            <w:r w:rsidRPr="007303BA">
              <w:rPr>
                <w:rFonts w:ascii="Trebuchet MS" w:hAnsi="Trebuchet MS"/>
                <w:sz w:val="20"/>
                <w:szCs w:val="20"/>
                <w:lang w:eastAsia="ro-RO"/>
              </w:rPr>
              <w:t>Amenajări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protecţia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mediului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aducerea</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starea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iniţială</w:t>
            </w:r>
            <w:proofErr w:type="spellEnd"/>
            <w:r w:rsidRPr="007303BA">
              <w:rPr>
                <w:rFonts w:ascii="Trebuchet MS" w:hAnsi="Trebuchet MS"/>
                <w:sz w:val="20"/>
                <w:szCs w:val="20"/>
                <w:lang w:eastAsia="ro-RO"/>
              </w:rPr>
              <w:t>”,</w:t>
            </w:r>
            <w:r w:rsidR="00245C79">
              <w:rPr>
                <w:rFonts w:ascii="Trebuchet MS" w:hAnsi="Trebuchet MS"/>
                <w:sz w:val="20"/>
                <w:szCs w:val="20"/>
                <w:lang w:eastAsia="ro-RO"/>
              </w:rPr>
              <w:t xml:space="preserve"> </w:t>
            </w:r>
            <w:proofErr w:type="spellStart"/>
            <w:r w:rsidRPr="007303BA">
              <w:rPr>
                <w:rFonts w:ascii="Trebuchet MS" w:hAnsi="Trebuchet MS"/>
                <w:sz w:val="20"/>
                <w:szCs w:val="20"/>
                <w:lang w:eastAsia="ro-RO"/>
              </w:rPr>
              <w:t>cheltuielile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lastRenderedPageBreak/>
              <w:t>aferente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construcțiilor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provizorii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protecția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civilă</w:t>
            </w:r>
            <w:proofErr w:type="spellEnd"/>
            <w:r w:rsidRPr="007303BA">
              <w:rPr>
                <w:rFonts w:ascii="Trebuchet MS" w:hAnsi="Trebuchet MS"/>
                <w:sz w:val="20"/>
                <w:szCs w:val="20"/>
                <w:lang w:eastAsia="ro-RO"/>
              </w:rPr>
              <w:t>.</w:t>
            </w:r>
            <w:r w:rsidRPr="007303BA">
              <w:rPr>
                <w:rFonts w:ascii="Trebuchet MS" w:hAnsi="Trebuchet MS"/>
                <w:sz w:val="20"/>
                <w:szCs w:val="20"/>
                <w:lang w:val="ro-RO" w:eastAsia="ro-RO"/>
              </w:rPr>
              <w:t xml:space="preserve"> </w:t>
            </w:r>
          </w:p>
        </w:tc>
      </w:tr>
      <w:tr w:rsidR="0013504C" w:rsidRPr="007303BA" w14:paraId="251DB5EE" w14:textId="77777777" w:rsidTr="00245C79">
        <w:trPr>
          <w:trHeight w:val="1214"/>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EFC763" w14:textId="77777777" w:rsidR="0013504C" w:rsidRPr="007303BA" w:rsidRDefault="0013504C" w:rsidP="00245C79">
            <w:pPr>
              <w:autoSpaceDE w:val="0"/>
              <w:autoSpaceDN w:val="0"/>
              <w:spacing w:after="0" w:line="240" w:lineRule="auto"/>
              <w:contextualSpacing/>
              <w:jc w:val="both"/>
              <w:rPr>
                <w:rFonts w:ascii="Trebuchet MS" w:hAnsi="Trebuchet MS"/>
                <w:sz w:val="20"/>
                <w:szCs w:val="20"/>
                <w:lang w:val="ro-RO"/>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18C102F9" w14:textId="77777777" w:rsidR="0013504C" w:rsidRPr="007303BA" w:rsidRDefault="0013504C" w:rsidP="00245C79">
            <w:pPr>
              <w:autoSpaceDE w:val="0"/>
              <w:autoSpaceDN w:val="0"/>
              <w:spacing w:after="0" w:line="240" w:lineRule="auto"/>
              <w:contextualSpacing/>
              <w:jc w:val="both"/>
              <w:rPr>
                <w:rFonts w:ascii="Trebuchet MS" w:hAnsi="Trebuchet MS"/>
                <w:sz w:val="20"/>
                <w:szCs w:val="20"/>
                <w:lang w:val="fr-FR"/>
              </w:rPr>
            </w:pPr>
            <w:r w:rsidRPr="007303BA">
              <w:rPr>
                <w:rFonts w:ascii="Trebuchet MS" w:hAnsi="Trebuchet MS"/>
                <w:sz w:val="20"/>
                <w:szCs w:val="20"/>
                <w:lang w:val="fr-FR" w:eastAsia="ro-RO"/>
              </w:rPr>
              <w:t xml:space="preserve">58 - </w:t>
            </w:r>
            <w:proofErr w:type="spellStart"/>
            <w:r w:rsidRPr="007303BA">
              <w:rPr>
                <w:rFonts w:ascii="Trebuchet MS" w:hAnsi="Trebuchet MS"/>
                <w:sz w:val="20"/>
                <w:szCs w:val="20"/>
                <w:lang w:val="fr-FR" w:eastAsia="ro-RO"/>
              </w:rPr>
              <w:t>cheltuieli</w:t>
            </w:r>
            <w:proofErr w:type="spellEnd"/>
            <w:r w:rsidRPr="007303BA">
              <w:rPr>
                <w:rFonts w:ascii="Trebuchet MS" w:hAnsi="Trebuchet MS"/>
                <w:sz w:val="20"/>
                <w:szCs w:val="20"/>
                <w:lang w:val="fr-FR" w:eastAsia="ro-RO"/>
              </w:rPr>
              <w:t xml:space="preserve"> </w:t>
            </w:r>
            <w:proofErr w:type="spellStart"/>
            <w:r w:rsidRPr="007303BA">
              <w:rPr>
                <w:rFonts w:ascii="Trebuchet MS" w:hAnsi="Trebuchet MS"/>
                <w:sz w:val="20"/>
                <w:szCs w:val="20"/>
                <w:lang w:val="fr-FR" w:eastAsia="ro-RO"/>
              </w:rPr>
              <w:t>conexe</w:t>
            </w:r>
            <w:proofErr w:type="spellEnd"/>
            <w:r w:rsidRPr="007303BA">
              <w:rPr>
                <w:rFonts w:ascii="Trebuchet MS" w:hAnsi="Trebuchet MS"/>
                <w:sz w:val="20"/>
                <w:szCs w:val="20"/>
                <w:lang w:val="fr-FR" w:eastAsia="ro-RO"/>
              </w:rPr>
              <w:t xml:space="preserve"> </w:t>
            </w:r>
            <w:proofErr w:type="spellStart"/>
            <w:r w:rsidRPr="007303BA">
              <w:rPr>
                <w:rFonts w:ascii="Trebuchet MS" w:hAnsi="Trebuchet MS"/>
                <w:sz w:val="20"/>
                <w:szCs w:val="20"/>
                <w:lang w:val="fr-FR" w:eastAsia="ro-RO"/>
              </w:rPr>
              <w:t>organizării</w:t>
            </w:r>
            <w:proofErr w:type="spellEnd"/>
            <w:r w:rsidRPr="007303BA">
              <w:rPr>
                <w:rFonts w:ascii="Trebuchet MS" w:hAnsi="Trebuchet MS"/>
                <w:sz w:val="20"/>
                <w:szCs w:val="20"/>
                <w:lang w:val="fr-FR" w:eastAsia="ro-RO"/>
              </w:rPr>
              <w:t xml:space="preserve"> de </w:t>
            </w:r>
            <w:proofErr w:type="spellStart"/>
            <w:r w:rsidRPr="007303BA">
              <w:rPr>
                <w:rFonts w:ascii="Trebuchet MS" w:hAnsi="Trebuchet MS"/>
                <w:sz w:val="20"/>
                <w:szCs w:val="20"/>
                <w:lang w:val="fr-FR" w:eastAsia="ro-RO"/>
              </w:rPr>
              <w:t>șantier</w:t>
            </w:r>
            <w:proofErr w:type="spellEnd"/>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3F9BD469"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 xml:space="preserve">Se cuprind cheltuielile pentru: </w:t>
            </w:r>
          </w:p>
          <w:p w14:paraId="5830A4B2"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obţinerea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autorizaţiei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construire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desfiinţare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aferente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lucrărilor</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organizare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şantier</w:t>
            </w:r>
            <w:proofErr w:type="spellEnd"/>
            <w:r w:rsidRPr="007303BA">
              <w:rPr>
                <w:rFonts w:ascii="Trebuchet MS" w:hAnsi="Trebuchet MS"/>
                <w:sz w:val="20"/>
                <w:szCs w:val="20"/>
                <w:lang w:eastAsia="ro-RO"/>
              </w:rPr>
              <w:t>;</w:t>
            </w:r>
          </w:p>
          <w:p w14:paraId="5D2B37B9"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taxe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amplasament</w:t>
            </w:r>
            <w:proofErr w:type="spellEnd"/>
            <w:r w:rsidRPr="007303BA">
              <w:rPr>
                <w:rFonts w:ascii="Trebuchet MS" w:hAnsi="Trebuchet MS"/>
                <w:sz w:val="20"/>
                <w:szCs w:val="20"/>
                <w:lang w:eastAsia="ro-RO"/>
              </w:rPr>
              <w:t xml:space="preserve">; </w:t>
            </w:r>
          </w:p>
          <w:p w14:paraId="5E05A619"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închirieri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semne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circulaţie</w:t>
            </w:r>
            <w:proofErr w:type="spellEnd"/>
            <w:r w:rsidRPr="007303BA">
              <w:rPr>
                <w:rFonts w:ascii="Trebuchet MS" w:hAnsi="Trebuchet MS"/>
                <w:sz w:val="20"/>
                <w:szCs w:val="20"/>
                <w:lang w:eastAsia="ro-RO"/>
              </w:rPr>
              <w:t xml:space="preserve">, </w:t>
            </w:r>
          </w:p>
          <w:p w14:paraId="19C1EA85"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întreruperea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temporară</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rețelelor</w:t>
            </w:r>
            <w:proofErr w:type="spellEnd"/>
            <w:r w:rsidRPr="007303BA">
              <w:rPr>
                <w:rFonts w:ascii="Trebuchet MS" w:hAnsi="Trebuchet MS"/>
                <w:sz w:val="20"/>
                <w:szCs w:val="20"/>
                <w:lang w:eastAsia="ro-RO"/>
              </w:rPr>
              <w:t xml:space="preserve"> de transport </w:t>
            </w:r>
            <w:proofErr w:type="spellStart"/>
            <w:r w:rsidRPr="007303BA">
              <w:rPr>
                <w:rFonts w:ascii="Trebuchet MS" w:hAnsi="Trebuchet MS"/>
                <w:sz w:val="20"/>
                <w:szCs w:val="20"/>
                <w:lang w:eastAsia="ro-RO"/>
              </w:rPr>
              <w:t>sau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distribuție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apă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canalizare</w:t>
            </w:r>
            <w:proofErr w:type="spellEnd"/>
            <w:r w:rsidRPr="007303BA">
              <w:rPr>
                <w:rFonts w:ascii="Trebuchet MS" w:hAnsi="Trebuchet MS"/>
                <w:sz w:val="20"/>
                <w:szCs w:val="20"/>
                <w:lang w:eastAsia="ro-RO"/>
              </w:rPr>
              <w:t xml:space="preserve">, agent </w:t>
            </w:r>
            <w:proofErr w:type="spellStart"/>
            <w:r w:rsidRPr="007303BA">
              <w:rPr>
                <w:rFonts w:ascii="Trebuchet MS" w:hAnsi="Trebuchet MS"/>
                <w:sz w:val="20"/>
                <w:szCs w:val="20"/>
                <w:lang w:eastAsia="ro-RO"/>
              </w:rPr>
              <w:t>termic</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energie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electrică</w:t>
            </w:r>
            <w:proofErr w:type="spellEnd"/>
            <w:r w:rsidRPr="007303BA">
              <w:rPr>
                <w:rFonts w:ascii="Trebuchet MS" w:hAnsi="Trebuchet MS"/>
                <w:sz w:val="20"/>
                <w:szCs w:val="20"/>
                <w:lang w:eastAsia="ro-RO"/>
              </w:rPr>
              <w:t xml:space="preserve">, gaze </w:t>
            </w:r>
            <w:proofErr w:type="spellStart"/>
            <w:r w:rsidRPr="007303BA">
              <w:rPr>
                <w:rFonts w:ascii="Trebuchet MS" w:hAnsi="Trebuchet MS"/>
                <w:sz w:val="20"/>
                <w:szCs w:val="20"/>
                <w:lang w:eastAsia="ro-RO"/>
              </w:rPr>
              <w:t>naturale</w:t>
            </w:r>
            <w:proofErr w:type="spellEnd"/>
            <w:r w:rsidRPr="007303BA">
              <w:rPr>
                <w:rFonts w:ascii="Trebuchet MS" w:hAnsi="Trebuchet MS"/>
                <w:sz w:val="20"/>
                <w:szCs w:val="20"/>
                <w:lang w:eastAsia="ro-RO"/>
              </w:rPr>
              <w:t xml:space="preserve">, </w:t>
            </w:r>
          </w:p>
          <w:p w14:paraId="3F4EB733"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contractele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asistenţă</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poliţia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rutieră</w:t>
            </w:r>
            <w:proofErr w:type="spellEnd"/>
            <w:r w:rsidRPr="007303BA">
              <w:rPr>
                <w:rFonts w:ascii="Trebuchet MS" w:hAnsi="Trebuchet MS"/>
                <w:sz w:val="20"/>
                <w:szCs w:val="20"/>
                <w:lang w:eastAsia="ro-RO"/>
              </w:rPr>
              <w:t>,</w:t>
            </w:r>
          </w:p>
          <w:p w14:paraId="49D6F2EC"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contractele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temporare</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furnizorul</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energie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electrică</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furnizorul</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apă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și</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unităţile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salubrizare</w:t>
            </w:r>
            <w:proofErr w:type="spellEnd"/>
            <w:r w:rsidRPr="007303BA">
              <w:rPr>
                <w:rFonts w:ascii="Trebuchet MS" w:hAnsi="Trebuchet MS"/>
                <w:sz w:val="20"/>
                <w:szCs w:val="20"/>
                <w:lang w:eastAsia="ro-RO"/>
              </w:rPr>
              <w:t>,</w:t>
            </w:r>
          </w:p>
          <w:p w14:paraId="563227F1"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taxă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depozit</w:t>
            </w:r>
            <w:proofErr w:type="spellEnd"/>
            <w:r w:rsidRPr="007303BA">
              <w:rPr>
                <w:rFonts w:ascii="Trebuchet MS" w:hAnsi="Trebuchet MS"/>
                <w:sz w:val="20"/>
                <w:szCs w:val="20"/>
                <w:lang w:eastAsia="ro-RO"/>
              </w:rPr>
              <w:t xml:space="preserve"> ecologic,</w:t>
            </w:r>
          </w:p>
          <w:p w14:paraId="5D332B14"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taxe</w:t>
            </w:r>
            <w:proofErr w:type="spellEnd"/>
            <w:r w:rsidRPr="007303BA">
              <w:rPr>
                <w:rFonts w:ascii="Trebuchet MS" w:hAnsi="Trebuchet MS"/>
                <w:sz w:val="20"/>
                <w:szCs w:val="20"/>
                <w:lang w:eastAsia="ro-RO"/>
              </w:rPr>
              <w:t xml:space="preserve"> locale,</w:t>
            </w:r>
          </w:p>
          <w:p w14:paraId="0F08990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chirii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ocuparea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temporară</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domeniului</w:t>
            </w:r>
            <w:proofErr w:type="spellEnd"/>
            <w:r w:rsidRPr="007303BA">
              <w:rPr>
                <w:rFonts w:ascii="Trebuchet MS" w:hAnsi="Trebuchet MS"/>
                <w:sz w:val="20"/>
                <w:szCs w:val="20"/>
                <w:lang w:eastAsia="ro-RO"/>
              </w:rPr>
              <w:t xml:space="preserve"> public,</w:t>
            </w:r>
          </w:p>
          <w:p w14:paraId="57E25CB5"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închirieri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vestiare</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baraci</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containere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grupuri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sanitare</w:t>
            </w:r>
            <w:proofErr w:type="spellEnd"/>
            <w:r w:rsidRPr="007303BA">
              <w:rPr>
                <w:rFonts w:ascii="Trebuchet MS" w:hAnsi="Trebuchet MS"/>
                <w:sz w:val="20"/>
                <w:szCs w:val="20"/>
                <w:lang w:eastAsia="ro-RO"/>
              </w:rPr>
              <w:t>,</w:t>
            </w:r>
          </w:p>
          <w:p w14:paraId="220B5F14"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necesare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readucerii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terenurilor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ocupate</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starea</w:t>
            </w:r>
            <w:proofErr w:type="spellEnd"/>
            <w:r w:rsidRPr="007303BA">
              <w:rPr>
                <w:rFonts w:ascii="Trebuchet MS" w:hAnsi="Trebuchet MS"/>
                <w:sz w:val="20"/>
                <w:szCs w:val="20"/>
                <w:lang w:eastAsia="ro-RO"/>
              </w:rPr>
              <w:t xml:space="preserve"> lor </w:t>
            </w:r>
            <w:proofErr w:type="spellStart"/>
            <w:r w:rsidRPr="007303BA">
              <w:rPr>
                <w:rFonts w:ascii="Trebuchet MS" w:hAnsi="Trebuchet MS"/>
                <w:sz w:val="20"/>
                <w:szCs w:val="20"/>
                <w:lang w:eastAsia="ro-RO"/>
              </w:rPr>
              <w:t>inițială</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terminarea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execuției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lucrărilor</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investiții</w:t>
            </w:r>
            <w:proofErr w:type="spellEnd"/>
            <w:r w:rsidRPr="007303BA">
              <w:rPr>
                <w:rFonts w:ascii="Trebuchet MS" w:hAnsi="Trebuchet MS"/>
                <w:sz w:val="20"/>
                <w:szCs w:val="20"/>
                <w:lang w:eastAsia="ro-RO"/>
              </w:rPr>
              <w:t>/</w:t>
            </w:r>
            <w:proofErr w:type="spellStart"/>
            <w:r w:rsidRPr="007303BA">
              <w:rPr>
                <w:rFonts w:ascii="Trebuchet MS" w:hAnsi="Trebuchet MS"/>
                <w:sz w:val="20"/>
                <w:szCs w:val="20"/>
                <w:lang w:eastAsia="ro-RO"/>
              </w:rPr>
              <w:t>intervenții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operațiune</w:t>
            </w:r>
            <w:proofErr w:type="spellEnd"/>
            <w:r w:rsidRPr="007303BA">
              <w:rPr>
                <w:rFonts w:ascii="Trebuchet MS" w:hAnsi="Trebuchet MS"/>
                <w:sz w:val="20"/>
                <w:szCs w:val="20"/>
                <w:lang w:eastAsia="ro-RO"/>
              </w:rPr>
              <w:t xml:space="preserve"> care </w:t>
            </w:r>
            <w:proofErr w:type="spellStart"/>
            <w:r w:rsidRPr="007303BA">
              <w:rPr>
                <w:rFonts w:ascii="Trebuchet MS" w:hAnsi="Trebuchet MS"/>
                <w:sz w:val="20"/>
                <w:szCs w:val="20"/>
                <w:lang w:eastAsia="ro-RO"/>
              </w:rPr>
              <w:t>constituie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obligația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executanților</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excepția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cheltuielilor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aferente</w:t>
            </w:r>
            <w:proofErr w:type="spellEnd"/>
            <w:r w:rsidRPr="007303BA">
              <w:rPr>
                <w:rFonts w:ascii="Trebuchet MS" w:hAnsi="Trebuchet MS"/>
                <w:sz w:val="20"/>
                <w:szCs w:val="20"/>
                <w:lang w:eastAsia="ro-RO"/>
              </w:rPr>
              <w:t xml:space="preserve"> pct. 1.2. “</w:t>
            </w:r>
            <w:proofErr w:type="spellStart"/>
            <w:r w:rsidRPr="007303BA">
              <w:rPr>
                <w:rFonts w:ascii="Trebuchet MS" w:hAnsi="Trebuchet MS"/>
                <w:sz w:val="20"/>
                <w:szCs w:val="20"/>
                <w:lang w:eastAsia="ro-RO"/>
              </w:rPr>
              <w:t>Amenajări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protecţia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mediului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aducerea</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starea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iniţială</w:t>
            </w:r>
            <w:proofErr w:type="spellEnd"/>
            <w:r w:rsidRPr="007303BA">
              <w:rPr>
                <w:rFonts w:ascii="Trebuchet MS" w:hAnsi="Trebuchet MS"/>
                <w:sz w:val="20"/>
                <w:szCs w:val="20"/>
                <w:lang w:eastAsia="ro-RO"/>
              </w:rPr>
              <w:t>”.</w:t>
            </w:r>
          </w:p>
          <w:p w14:paraId="294B3525"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costul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energiei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electrice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și</w:t>
            </w:r>
            <w:proofErr w:type="spellEnd"/>
            <w:r w:rsidRPr="007303BA">
              <w:rPr>
                <w:rFonts w:ascii="Trebuchet MS" w:hAnsi="Trebuchet MS"/>
                <w:sz w:val="20"/>
                <w:szCs w:val="20"/>
                <w:lang w:eastAsia="ro-RO"/>
              </w:rPr>
              <w:t xml:space="preserve"> al </w:t>
            </w:r>
            <w:proofErr w:type="spellStart"/>
            <w:r w:rsidRPr="007303BA">
              <w:rPr>
                <w:rFonts w:ascii="Trebuchet MS" w:hAnsi="Trebuchet MS"/>
                <w:sz w:val="20"/>
                <w:szCs w:val="20"/>
                <w:lang w:eastAsia="ro-RO"/>
              </w:rPr>
              <w:t>apei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consumate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incinta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organizării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şantier</w:t>
            </w:r>
            <w:proofErr w:type="spellEnd"/>
            <w:r w:rsidRPr="007303BA">
              <w:rPr>
                <w:rFonts w:ascii="Trebuchet MS" w:hAnsi="Trebuchet MS"/>
                <w:sz w:val="20"/>
                <w:szCs w:val="20"/>
                <w:lang w:eastAsia="ro-RO"/>
              </w:rPr>
              <w:t xml:space="preserve"> pe </w:t>
            </w:r>
            <w:proofErr w:type="spellStart"/>
            <w:r w:rsidRPr="007303BA">
              <w:rPr>
                <w:rFonts w:ascii="Trebuchet MS" w:hAnsi="Trebuchet MS"/>
                <w:sz w:val="20"/>
                <w:szCs w:val="20"/>
                <w:lang w:eastAsia="ro-RO"/>
              </w:rPr>
              <w:t>durata</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execuţie</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lucrărilor</w:t>
            </w:r>
            <w:proofErr w:type="spellEnd"/>
            <w:r w:rsidRPr="007303BA">
              <w:rPr>
                <w:rFonts w:ascii="Trebuchet MS" w:hAnsi="Trebuchet MS"/>
                <w:sz w:val="20"/>
                <w:szCs w:val="20"/>
                <w:lang w:eastAsia="ro-RO"/>
              </w:rPr>
              <w:t>.</w:t>
            </w:r>
          </w:p>
          <w:p w14:paraId="45428CBB"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val="ro-RO" w:eastAsia="ro-RO"/>
              </w:rPr>
            </w:pPr>
            <w:proofErr w:type="spellStart"/>
            <w:r w:rsidRPr="007303BA">
              <w:rPr>
                <w:rFonts w:ascii="Trebuchet MS" w:hAnsi="Trebuchet MS"/>
                <w:sz w:val="20"/>
                <w:szCs w:val="20"/>
                <w:lang w:eastAsia="ro-RO"/>
              </w:rPr>
              <w:t>paza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șantierului</w:t>
            </w:r>
            <w:proofErr w:type="spellEnd"/>
          </w:p>
        </w:tc>
      </w:tr>
      <w:tr w:rsidR="0013504C" w:rsidRPr="007303BA" w14:paraId="4AE8866F" w14:textId="77777777" w:rsidTr="00245C79">
        <w:trPr>
          <w:trHeight w:val="188"/>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936AF"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17 - cheltuieli pentru comisioane, cote, taxe</w:t>
            </w:r>
            <w:r w:rsidRPr="007303BA">
              <w:rPr>
                <w:rFonts w:ascii="Trebuchet MS" w:hAnsi="Trebuchet MS"/>
                <w:noProof/>
                <w:sz w:val="20"/>
                <w:szCs w:val="20"/>
              </w:rPr>
              <w:drawing>
                <wp:inline distT="0" distB="0" distL="0" distR="0" wp14:anchorId="799A4BC8" wp14:editId="2F5A3E9A">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4B13E5DD"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59 - cheltuieli pentru comisioane, cote, taxe</w:t>
            </w: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556626BA"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cuprind: cota aferentă Inspectoratului de Stat în Construcţii pentru controlul calității lucrărilor de construcție, cota pentru controlul statului în amenajarea teritoriului, urbanism şi pentru autorizarea lucrărilor de construcţii, cota aferentă Casei Sociale a Constructorilor, taxe pentru acorduri, avize conforme şi autorizaţia de construire/desfiinţare.</w:t>
            </w:r>
          </w:p>
        </w:tc>
      </w:tr>
      <w:tr w:rsidR="0013504C" w:rsidRPr="007303BA" w14:paraId="7683C7F6" w14:textId="77777777" w:rsidTr="00245C79">
        <w:trPr>
          <w:trHeight w:val="188"/>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7A3A7F" w14:textId="77777777" w:rsidR="0013504C" w:rsidRPr="007303BA" w:rsidRDefault="0013504C" w:rsidP="00245C79">
            <w:pPr>
              <w:autoSpaceDE w:val="0"/>
              <w:autoSpaceDN w:val="0"/>
              <w:spacing w:after="0" w:line="240" w:lineRule="auto"/>
              <w:contextualSpacing/>
              <w:jc w:val="both"/>
              <w:rPr>
                <w:rFonts w:ascii="Trebuchet MS" w:hAnsi="Trebuchet MS"/>
                <w:sz w:val="20"/>
                <w:szCs w:val="20"/>
              </w:rPr>
            </w:pPr>
            <w:r w:rsidRPr="007303BA">
              <w:rPr>
                <w:rFonts w:ascii="Trebuchet MS" w:hAnsi="Trebuchet MS"/>
                <w:sz w:val="20"/>
                <w:szCs w:val="20"/>
              </w:rPr>
              <w:t xml:space="preserve">18 - </w:t>
            </w:r>
            <w:proofErr w:type="spellStart"/>
            <w:r w:rsidRPr="007303BA">
              <w:rPr>
                <w:rFonts w:ascii="Trebuchet MS" w:hAnsi="Trebuchet MS"/>
                <w:sz w:val="20"/>
                <w:szCs w:val="20"/>
              </w:rPr>
              <w:t>cheltuieli</w:t>
            </w:r>
            <w:proofErr w:type="spellEnd"/>
            <w:r w:rsidRPr="007303BA">
              <w:rPr>
                <w:rFonts w:ascii="Trebuchet MS" w:hAnsi="Trebuchet MS"/>
                <w:sz w:val="20"/>
                <w:szCs w:val="20"/>
              </w:rPr>
              <w:t xml:space="preserve"> diverse </w:t>
            </w:r>
            <w:proofErr w:type="spellStart"/>
            <w:r w:rsidRPr="007303BA">
              <w:rPr>
                <w:rFonts w:ascii="Trebuchet MS" w:hAnsi="Trebuchet MS"/>
                <w:sz w:val="20"/>
                <w:szCs w:val="20"/>
              </w:rPr>
              <w:t>și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neprevăzute</w:t>
            </w:r>
            <w:proofErr w:type="spellEnd"/>
            <w:r w:rsidRPr="007303BA">
              <w:rPr>
                <w:rFonts w:ascii="Trebuchet MS" w:hAnsi="Trebuchet MS"/>
                <w:sz w:val="20"/>
                <w:szCs w:val="20"/>
              </w:rPr>
              <w:t xml:space="preserve"> </w:t>
            </w:r>
          </w:p>
          <w:p w14:paraId="4D2302BC" w14:textId="77777777" w:rsidR="0013504C" w:rsidRPr="007303BA" w:rsidRDefault="0013504C" w:rsidP="00245C79">
            <w:pPr>
              <w:autoSpaceDE w:val="0"/>
              <w:autoSpaceDN w:val="0"/>
              <w:spacing w:after="0" w:line="240" w:lineRule="auto"/>
              <w:contextualSpacing/>
              <w:jc w:val="both"/>
              <w:rPr>
                <w:rFonts w:ascii="Trebuchet MS" w:hAnsi="Trebuchet MS"/>
                <w:b/>
                <w:bCs/>
                <w:sz w:val="20"/>
                <w:szCs w:val="20"/>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tcPr>
          <w:p w14:paraId="532CD604" w14:textId="77777777" w:rsidR="0013504C" w:rsidRPr="007303BA" w:rsidRDefault="0013504C" w:rsidP="00245C79">
            <w:pPr>
              <w:autoSpaceDE w:val="0"/>
              <w:autoSpaceDN w:val="0"/>
              <w:spacing w:after="0" w:line="240" w:lineRule="auto"/>
              <w:contextualSpacing/>
              <w:jc w:val="both"/>
              <w:rPr>
                <w:rFonts w:ascii="Trebuchet MS" w:hAnsi="Trebuchet MS"/>
                <w:sz w:val="20"/>
                <w:szCs w:val="20"/>
              </w:rPr>
            </w:pPr>
            <w:r w:rsidRPr="007303BA">
              <w:rPr>
                <w:rFonts w:ascii="Trebuchet MS" w:hAnsi="Trebuchet MS"/>
                <w:sz w:val="20"/>
                <w:szCs w:val="20"/>
              </w:rPr>
              <w:t xml:space="preserve">60 - </w:t>
            </w:r>
            <w:proofErr w:type="spellStart"/>
            <w:r w:rsidRPr="007303BA">
              <w:rPr>
                <w:rFonts w:ascii="Trebuchet MS" w:hAnsi="Trebuchet MS"/>
                <w:sz w:val="20"/>
                <w:szCs w:val="20"/>
              </w:rPr>
              <w:t>cheltuieli</w:t>
            </w:r>
            <w:proofErr w:type="spellEnd"/>
            <w:r w:rsidRPr="007303BA">
              <w:rPr>
                <w:rFonts w:ascii="Trebuchet MS" w:hAnsi="Trebuchet MS"/>
                <w:sz w:val="20"/>
                <w:szCs w:val="20"/>
              </w:rPr>
              <w:t xml:space="preserve"> diverse </w:t>
            </w:r>
            <w:proofErr w:type="spellStart"/>
            <w:r w:rsidRPr="007303BA">
              <w:rPr>
                <w:rFonts w:ascii="Trebuchet MS" w:hAnsi="Trebuchet MS"/>
                <w:sz w:val="20"/>
                <w:szCs w:val="20"/>
              </w:rPr>
              <w:t>și</w:t>
            </w:r>
            <w:proofErr w:type="spellEnd"/>
            <w:r w:rsidRPr="007303BA">
              <w:rPr>
                <w:rFonts w:ascii="Trebuchet MS" w:hAnsi="Trebuchet MS"/>
                <w:sz w:val="20"/>
                <w:szCs w:val="20"/>
              </w:rPr>
              <w:t xml:space="preserve"> </w:t>
            </w:r>
            <w:proofErr w:type="spellStart"/>
            <w:r w:rsidRPr="007303BA">
              <w:rPr>
                <w:rFonts w:ascii="Trebuchet MS" w:hAnsi="Trebuchet MS"/>
                <w:sz w:val="20"/>
                <w:szCs w:val="20"/>
              </w:rPr>
              <w:t>neprevăzute</w:t>
            </w:r>
            <w:proofErr w:type="spellEnd"/>
            <w:r w:rsidRPr="007303BA">
              <w:rPr>
                <w:rFonts w:ascii="Trebuchet MS" w:hAnsi="Trebuchet MS"/>
                <w:sz w:val="20"/>
                <w:szCs w:val="20"/>
              </w:rPr>
              <w:t xml:space="preserve"> </w:t>
            </w:r>
          </w:p>
          <w:p w14:paraId="7A1B2A9F" w14:textId="77777777" w:rsidR="0013504C" w:rsidRPr="007303BA" w:rsidRDefault="0013504C" w:rsidP="00245C79">
            <w:pPr>
              <w:spacing w:after="0" w:line="240" w:lineRule="auto"/>
              <w:contextualSpacing/>
              <w:jc w:val="both"/>
              <w:rPr>
                <w:rFonts w:ascii="Trebuchet MS" w:hAnsi="Trebuchet MS"/>
                <w:b/>
                <w:bCs/>
                <w:sz w:val="20"/>
                <w:szCs w:val="20"/>
                <w:lang w:val="ro-RO"/>
              </w:rPr>
            </w:pPr>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7F3F076D"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Cheltuielile diverse și neprevăzute vor fi folosite în conformitate cu legislația în domeniul achizițiilor publice ce face referire la modificările contractuale apărute în timpul execuției.</w:t>
            </w:r>
          </w:p>
          <w:p w14:paraId="300CCF91"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Se consideră eligibile dacă sunt detaliate corespunzător prin documente justificative şi doar în limita a 10% din valoarea eligibilă a cheltuielilor eligibile cuprinse în categoriile 12, 13, 15.</w:t>
            </w:r>
          </w:p>
        </w:tc>
      </w:tr>
      <w:tr w:rsidR="0013504C" w:rsidRPr="007303BA" w14:paraId="430E6308" w14:textId="77777777" w:rsidTr="00245C79">
        <w:trPr>
          <w:trHeight w:val="188"/>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89B23DA" w14:textId="77777777" w:rsidR="0013504C" w:rsidRPr="007303BA" w:rsidRDefault="0013504C" w:rsidP="00245C79">
            <w:pPr>
              <w:autoSpaceDE w:val="0"/>
              <w:autoSpaceDN w:val="0"/>
              <w:spacing w:after="0" w:line="240" w:lineRule="auto"/>
              <w:ind w:left="57"/>
              <w:contextualSpacing/>
              <w:jc w:val="both"/>
              <w:rPr>
                <w:rFonts w:ascii="Trebuchet MS" w:hAnsi="Trebuchet MS"/>
                <w:sz w:val="20"/>
                <w:szCs w:val="20"/>
                <w:lang w:val="fr-FR"/>
              </w:rPr>
            </w:pPr>
            <w:r w:rsidRPr="007303BA">
              <w:rPr>
                <w:rFonts w:ascii="Trebuchet MS" w:hAnsi="Trebuchet MS"/>
                <w:sz w:val="20"/>
                <w:szCs w:val="20"/>
                <w:lang w:val="fr-FR"/>
              </w:rPr>
              <w:t xml:space="preserve">7 - </w:t>
            </w:r>
            <w:proofErr w:type="spellStart"/>
            <w:r w:rsidRPr="007303BA">
              <w:rPr>
                <w:rFonts w:ascii="Trebuchet MS" w:hAnsi="Trebuchet MS"/>
                <w:sz w:val="20"/>
                <w:szCs w:val="20"/>
                <w:lang w:val="fr-FR"/>
              </w:rPr>
              <w:t>cheltuieli</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cu</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auditul</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achiziționat</w:t>
            </w:r>
            <w:proofErr w:type="spellEnd"/>
            <w:r w:rsidRPr="007303BA">
              <w:rPr>
                <w:rFonts w:ascii="Trebuchet MS" w:hAnsi="Trebuchet MS"/>
                <w:sz w:val="20"/>
                <w:szCs w:val="20"/>
                <w:lang w:val="fr-FR"/>
              </w:rPr>
              <w:t xml:space="preserve"> de </w:t>
            </w:r>
            <w:proofErr w:type="spellStart"/>
            <w:r w:rsidRPr="007303BA">
              <w:rPr>
                <w:rFonts w:ascii="Trebuchet MS" w:hAnsi="Trebuchet MS"/>
                <w:sz w:val="20"/>
                <w:szCs w:val="20"/>
                <w:lang w:val="fr-FR"/>
              </w:rPr>
              <w:t>beneficiar</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pentru</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proiect</w:t>
            </w:r>
            <w:proofErr w:type="spellEnd"/>
            <w:r w:rsidRPr="007303BA">
              <w:rPr>
                <w:rFonts w:ascii="Trebuchet MS" w:hAnsi="Trebuchet MS"/>
                <w:sz w:val="20"/>
                <w:szCs w:val="20"/>
                <w:lang w:val="fr-FR"/>
              </w:rPr>
              <w:t xml:space="preserve"> </w:t>
            </w:r>
          </w:p>
          <w:p w14:paraId="32BB22DC" w14:textId="77777777" w:rsidR="0013504C" w:rsidRPr="007303BA" w:rsidRDefault="0013504C" w:rsidP="00245C79">
            <w:pPr>
              <w:autoSpaceDE w:val="0"/>
              <w:autoSpaceDN w:val="0"/>
              <w:spacing w:after="0" w:line="240" w:lineRule="auto"/>
              <w:contextualSpacing/>
              <w:jc w:val="both"/>
              <w:rPr>
                <w:rFonts w:ascii="Trebuchet MS" w:hAnsi="Trebuchet MS"/>
                <w:sz w:val="20"/>
                <w:szCs w:val="20"/>
                <w:lang w:val="fr-FR"/>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tcPr>
          <w:p w14:paraId="50352265" w14:textId="77777777" w:rsidR="0013504C" w:rsidRPr="007303BA" w:rsidRDefault="0013504C" w:rsidP="00245C79">
            <w:pPr>
              <w:autoSpaceDE w:val="0"/>
              <w:autoSpaceDN w:val="0"/>
              <w:spacing w:after="0" w:line="240" w:lineRule="auto"/>
              <w:ind w:left="57"/>
              <w:contextualSpacing/>
              <w:jc w:val="both"/>
              <w:rPr>
                <w:rFonts w:ascii="Trebuchet MS" w:hAnsi="Trebuchet MS"/>
                <w:sz w:val="20"/>
                <w:szCs w:val="20"/>
                <w:lang w:val="fr-FR"/>
              </w:rPr>
            </w:pPr>
            <w:r w:rsidRPr="007303BA">
              <w:rPr>
                <w:rFonts w:ascii="Trebuchet MS" w:hAnsi="Trebuchet MS"/>
                <w:sz w:val="20"/>
                <w:szCs w:val="20"/>
                <w:lang w:val="fr-FR"/>
              </w:rPr>
              <w:t xml:space="preserve">15 - </w:t>
            </w:r>
            <w:proofErr w:type="spellStart"/>
            <w:r w:rsidRPr="007303BA">
              <w:rPr>
                <w:rFonts w:ascii="Trebuchet MS" w:hAnsi="Trebuchet MS"/>
                <w:sz w:val="20"/>
                <w:szCs w:val="20"/>
                <w:lang w:val="fr-FR"/>
              </w:rPr>
              <w:t>cheltuieli</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cu</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auditul</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achiziționat</w:t>
            </w:r>
            <w:proofErr w:type="spellEnd"/>
            <w:r w:rsidRPr="007303BA">
              <w:rPr>
                <w:rFonts w:ascii="Trebuchet MS" w:hAnsi="Trebuchet MS"/>
                <w:sz w:val="20"/>
                <w:szCs w:val="20"/>
                <w:lang w:val="fr-FR"/>
              </w:rPr>
              <w:t xml:space="preserve"> de </w:t>
            </w:r>
            <w:proofErr w:type="spellStart"/>
            <w:r w:rsidRPr="007303BA">
              <w:rPr>
                <w:rFonts w:ascii="Trebuchet MS" w:hAnsi="Trebuchet MS"/>
                <w:sz w:val="20"/>
                <w:szCs w:val="20"/>
                <w:lang w:val="fr-FR"/>
              </w:rPr>
              <w:t>beneficiar</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pentru</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proiect</w:t>
            </w:r>
            <w:proofErr w:type="spellEnd"/>
            <w:r w:rsidRPr="007303BA">
              <w:rPr>
                <w:rFonts w:ascii="Trebuchet MS" w:hAnsi="Trebuchet MS"/>
                <w:sz w:val="20"/>
                <w:szCs w:val="20"/>
                <w:lang w:val="fr-FR"/>
              </w:rPr>
              <w:t xml:space="preserve"> </w:t>
            </w:r>
          </w:p>
          <w:p w14:paraId="217559AE" w14:textId="77777777" w:rsidR="0013504C" w:rsidRPr="007303BA" w:rsidRDefault="0013504C" w:rsidP="00245C79">
            <w:pPr>
              <w:autoSpaceDE w:val="0"/>
              <w:autoSpaceDN w:val="0"/>
              <w:spacing w:after="0" w:line="240" w:lineRule="auto"/>
              <w:contextualSpacing/>
              <w:jc w:val="both"/>
              <w:rPr>
                <w:rFonts w:ascii="Trebuchet MS" w:hAnsi="Trebuchet MS"/>
                <w:sz w:val="20"/>
                <w:szCs w:val="20"/>
                <w:lang w:val="fr-FR"/>
              </w:rPr>
            </w:pPr>
          </w:p>
        </w:tc>
        <w:tc>
          <w:tcPr>
            <w:tcW w:w="2715" w:type="pct"/>
            <w:tcBorders>
              <w:top w:val="nil"/>
              <w:left w:val="nil"/>
              <w:bottom w:val="single" w:sz="8" w:space="0" w:color="auto"/>
              <w:right w:val="single" w:sz="8" w:space="0" w:color="auto"/>
            </w:tcBorders>
            <w:tcMar>
              <w:top w:w="0" w:type="dxa"/>
              <w:left w:w="108" w:type="dxa"/>
              <w:bottom w:w="0" w:type="dxa"/>
              <w:right w:w="108" w:type="dxa"/>
            </w:tcMar>
            <w:hideMark/>
          </w:tcPr>
          <w:p w14:paraId="2DFE2BA6"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Cheltuielile</w:t>
            </w:r>
            <w:proofErr w:type="spellEnd"/>
            <w:r w:rsidRPr="007303BA">
              <w:rPr>
                <w:rFonts w:ascii="Trebuchet MS" w:hAnsi="Trebuchet MS"/>
                <w:sz w:val="20"/>
                <w:szCs w:val="20"/>
                <w:lang w:eastAsia="ro-RO"/>
              </w:rPr>
              <w:t xml:space="preserve"> de audit </w:t>
            </w:r>
            <w:proofErr w:type="spellStart"/>
            <w:r w:rsidRPr="007303BA">
              <w:rPr>
                <w:rFonts w:ascii="Trebuchet MS" w:hAnsi="Trebuchet MS"/>
                <w:sz w:val="20"/>
                <w:szCs w:val="20"/>
                <w:lang w:eastAsia="ro-RO"/>
              </w:rPr>
              <w:t>financiar</w:t>
            </w:r>
            <w:proofErr w:type="spellEnd"/>
            <w:r w:rsidRPr="007303BA">
              <w:rPr>
                <w:rFonts w:ascii="Trebuchet MS" w:hAnsi="Trebuchet MS"/>
                <w:sz w:val="20"/>
                <w:szCs w:val="20"/>
                <w:lang w:eastAsia="ro-RO"/>
              </w:rPr>
              <w:t xml:space="preserve"> extern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limita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maximă</w:t>
            </w:r>
            <w:proofErr w:type="spellEnd"/>
            <w:r w:rsidRPr="007303BA">
              <w:rPr>
                <w:rFonts w:ascii="Trebuchet MS" w:hAnsi="Trebuchet MS"/>
                <w:sz w:val="20"/>
                <w:szCs w:val="20"/>
                <w:lang w:eastAsia="ro-RO"/>
              </w:rPr>
              <w:t xml:space="preserve"> a 5000 lei (</w:t>
            </w:r>
            <w:proofErr w:type="spellStart"/>
            <w:r w:rsidRPr="007303BA">
              <w:rPr>
                <w:rFonts w:ascii="Trebuchet MS" w:hAnsi="Trebuchet MS"/>
                <w:sz w:val="20"/>
                <w:szCs w:val="20"/>
                <w:lang w:eastAsia="ro-RO"/>
              </w:rPr>
              <w:t>inclusiv</w:t>
            </w:r>
            <w:proofErr w:type="spellEnd"/>
            <w:r w:rsidRPr="007303BA">
              <w:rPr>
                <w:rFonts w:ascii="Trebuchet MS" w:hAnsi="Trebuchet MS"/>
                <w:sz w:val="20"/>
                <w:szCs w:val="20"/>
                <w:lang w:eastAsia="ro-RO"/>
              </w:rPr>
              <w:t xml:space="preserve"> TVA) /</w:t>
            </w:r>
            <w:proofErr w:type="spellStart"/>
            <w:r w:rsidRPr="007303BA">
              <w:rPr>
                <w:rFonts w:ascii="Trebuchet MS" w:hAnsi="Trebuchet MS"/>
                <w:sz w:val="20"/>
                <w:szCs w:val="20"/>
                <w:lang w:eastAsia="ro-RO"/>
              </w:rPr>
              <w:t>raport</w:t>
            </w:r>
            <w:proofErr w:type="spellEnd"/>
            <w:r w:rsidRPr="007303BA">
              <w:rPr>
                <w:rFonts w:ascii="Trebuchet MS" w:hAnsi="Trebuchet MS"/>
                <w:sz w:val="20"/>
                <w:szCs w:val="20"/>
                <w:lang w:eastAsia="ro-RO"/>
              </w:rPr>
              <w:t xml:space="preserve"> de audit </w:t>
            </w:r>
            <w:proofErr w:type="spellStart"/>
            <w:r w:rsidRPr="007303BA">
              <w:rPr>
                <w:rFonts w:ascii="Trebuchet MS" w:hAnsi="Trebuchet MS"/>
                <w:sz w:val="20"/>
                <w:szCs w:val="20"/>
                <w:lang w:eastAsia="ro-RO"/>
              </w:rPr>
              <w:t>financiar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trimestrial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aferent</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activităţilor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ce</w:t>
            </w:r>
            <w:proofErr w:type="spellEnd"/>
            <w:r w:rsidRPr="007303BA">
              <w:rPr>
                <w:rFonts w:ascii="Trebuchet MS" w:hAnsi="Trebuchet MS"/>
                <w:sz w:val="20"/>
                <w:szCs w:val="20"/>
                <w:lang w:eastAsia="ro-RO"/>
              </w:rPr>
              <w:t xml:space="preserve"> pot fi </w:t>
            </w:r>
            <w:proofErr w:type="spellStart"/>
            <w:r w:rsidRPr="007303BA">
              <w:rPr>
                <w:rFonts w:ascii="Trebuchet MS" w:hAnsi="Trebuchet MS"/>
                <w:sz w:val="20"/>
                <w:szCs w:val="20"/>
                <w:lang w:eastAsia="ro-RO"/>
              </w:rPr>
              <w:t>auditate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trimestrul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respectiv</w:t>
            </w:r>
            <w:proofErr w:type="spellEnd"/>
            <w:r w:rsidRPr="007303BA">
              <w:rPr>
                <w:rFonts w:ascii="Trebuchet MS" w:hAnsi="Trebuchet MS"/>
                <w:sz w:val="20"/>
                <w:szCs w:val="20"/>
                <w:lang w:eastAsia="ro-RO"/>
              </w:rPr>
              <w:t>)</w:t>
            </w:r>
          </w:p>
          <w:p w14:paraId="0ADD4511" w14:textId="77777777" w:rsidR="0013504C" w:rsidRPr="007303BA" w:rsidRDefault="0013504C" w:rsidP="00245C79">
            <w:pPr>
              <w:spacing w:after="0" w:line="240" w:lineRule="auto"/>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cazul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care, </w:t>
            </w:r>
            <w:proofErr w:type="spellStart"/>
            <w:r w:rsidRPr="007303BA">
              <w:rPr>
                <w:rFonts w:ascii="Trebuchet MS" w:hAnsi="Trebuchet MS"/>
                <w:sz w:val="20"/>
                <w:szCs w:val="20"/>
                <w:lang w:eastAsia="ro-RO"/>
              </w:rPr>
              <w:t>beneficiarii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optează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încheierea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unor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contracte</w:t>
            </w:r>
            <w:proofErr w:type="spellEnd"/>
            <w:r w:rsidRPr="007303BA">
              <w:rPr>
                <w:rFonts w:ascii="Trebuchet MS" w:hAnsi="Trebuchet MS"/>
                <w:sz w:val="20"/>
                <w:szCs w:val="20"/>
                <w:lang w:eastAsia="ro-RO"/>
              </w:rPr>
              <w:t xml:space="preserve"> de audit, </w:t>
            </w:r>
            <w:proofErr w:type="spellStart"/>
            <w:r w:rsidRPr="007303BA">
              <w:rPr>
                <w:rFonts w:ascii="Trebuchet MS" w:hAnsi="Trebuchet MS"/>
                <w:sz w:val="20"/>
                <w:szCs w:val="20"/>
                <w:lang w:eastAsia="ro-RO"/>
              </w:rPr>
              <w:t>rapoartele</w:t>
            </w:r>
            <w:proofErr w:type="spellEnd"/>
            <w:r w:rsidRPr="007303BA">
              <w:rPr>
                <w:rFonts w:ascii="Trebuchet MS" w:hAnsi="Trebuchet MS"/>
                <w:sz w:val="20"/>
                <w:szCs w:val="20"/>
                <w:lang w:eastAsia="ro-RO"/>
              </w:rPr>
              <w:t xml:space="preserve"> de audit </w:t>
            </w:r>
            <w:proofErr w:type="spellStart"/>
            <w:r w:rsidRPr="007303BA">
              <w:rPr>
                <w:rFonts w:ascii="Trebuchet MS" w:hAnsi="Trebuchet MS"/>
                <w:sz w:val="20"/>
                <w:szCs w:val="20"/>
                <w:lang w:eastAsia="ro-RO"/>
              </w:rPr>
              <w:t>confirma</w:t>
            </w:r>
            <w:proofErr w:type="spellEnd"/>
            <w:r w:rsidRPr="007303BA">
              <w:rPr>
                <w:rFonts w:ascii="Trebuchet MS" w:hAnsi="Trebuchet MS"/>
                <w:sz w:val="20"/>
                <w:szCs w:val="20"/>
                <w:lang w:eastAsia="ro-RO"/>
              </w:rPr>
              <w:t xml:space="preserve"> ca </w:t>
            </w:r>
            <w:proofErr w:type="spellStart"/>
            <w:r w:rsidRPr="007303BA">
              <w:rPr>
                <w:rFonts w:ascii="Trebuchet MS" w:hAnsi="Trebuchet MS"/>
                <w:sz w:val="20"/>
                <w:szCs w:val="20"/>
                <w:lang w:eastAsia="ro-RO"/>
              </w:rPr>
              <w:t>cheltuielile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cuprinse</w:t>
            </w:r>
            <w:proofErr w:type="spellEnd"/>
            <w:r w:rsidRPr="007303BA">
              <w:rPr>
                <w:rFonts w:ascii="Trebuchet MS" w:hAnsi="Trebuchet MS"/>
                <w:sz w:val="20"/>
                <w:szCs w:val="20"/>
                <w:lang w:eastAsia="ro-RO"/>
              </w:rPr>
              <w:t xml:space="preserve"> in </w:t>
            </w:r>
            <w:proofErr w:type="spellStart"/>
            <w:r w:rsidRPr="007303BA">
              <w:rPr>
                <w:rFonts w:ascii="Trebuchet MS" w:hAnsi="Trebuchet MS"/>
                <w:sz w:val="20"/>
                <w:szCs w:val="20"/>
                <w:lang w:eastAsia="ro-RO"/>
              </w:rPr>
              <w:t>cererile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rambursare</w:t>
            </w:r>
            <w:proofErr w:type="spellEnd"/>
            <w:r w:rsidRPr="007303BA">
              <w:rPr>
                <w:rFonts w:ascii="Trebuchet MS" w:hAnsi="Trebuchet MS"/>
                <w:sz w:val="20"/>
                <w:szCs w:val="20"/>
                <w:lang w:eastAsia="ro-RO"/>
              </w:rPr>
              <w:t xml:space="preserve"> au </w:t>
            </w:r>
            <w:proofErr w:type="spellStart"/>
            <w:r w:rsidRPr="007303BA">
              <w:rPr>
                <w:rFonts w:ascii="Trebuchet MS" w:hAnsi="Trebuchet MS"/>
                <w:sz w:val="20"/>
                <w:szCs w:val="20"/>
                <w:lang w:eastAsia="ro-RO"/>
              </w:rPr>
              <w:t>fost</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verificate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sunt:</w:t>
            </w:r>
          </w:p>
          <w:p w14:paraId="65AF54C5"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r w:rsidRPr="007303BA">
              <w:rPr>
                <w:rFonts w:ascii="Trebuchet MS" w:hAnsi="Trebuchet MS"/>
                <w:sz w:val="20"/>
                <w:szCs w:val="20"/>
                <w:lang w:eastAsia="ro-RO"/>
              </w:rPr>
              <w:lastRenderedPageBreak/>
              <w:t xml:space="preserve">sunt </w:t>
            </w:r>
            <w:proofErr w:type="spellStart"/>
            <w:r w:rsidRPr="007303BA">
              <w:rPr>
                <w:rFonts w:ascii="Trebuchet MS" w:hAnsi="Trebuchet MS"/>
                <w:sz w:val="20"/>
                <w:szCs w:val="20"/>
                <w:lang w:eastAsia="ro-RO"/>
              </w:rPr>
              <w:t>necesare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realizarea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proiectului</w:t>
            </w:r>
            <w:proofErr w:type="spellEnd"/>
            <w:r w:rsidRPr="007303BA">
              <w:rPr>
                <w:rFonts w:ascii="Trebuchet MS" w:hAnsi="Trebuchet MS"/>
                <w:sz w:val="20"/>
                <w:szCs w:val="20"/>
                <w:lang w:eastAsia="ro-RO"/>
              </w:rPr>
              <w:t xml:space="preserve">, </w:t>
            </w:r>
          </w:p>
          <w:p w14:paraId="1254013B"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r w:rsidRPr="007303BA">
              <w:rPr>
                <w:rFonts w:ascii="Trebuchet MS" w:hAnsi="Trebuchet MS"/>
                <w:sz w:val="20"/>
                <w:szCs w:val="20"/>
                <w:lang w:eastAsia="ro-RO"/>
              </w:rPr>
              <w:t xml:space="preserve">sunt </w:t>
            </w:r>
            <w:proofErr w:type="spellStart"/>
            <w:r w:rsidRPr="007303BA">
              <w:rPr>
                <w:rFonts w:ascii="Trebuchet MS" w:hAnsi="Trebuchet MS"/>
                <w:sz w:val="20"/>
                <w:szCs w:val="20"/>
                <w:lang w:eastAsia="ro-RO"/>
              </w:rPr>
              <w:t>prevăzute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contractul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încheiat</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beneficiarul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proiectului</w:t>
            </w:r>
            <w:proofErr w:type="spellEnd"/>
            <w:r w:rsidRPr="007303BA">
              <w:rPr>
                <w:rFonts w:ascii="Trebuchet MS" w:hAnsi="Trebuchet MS"/>
                <w:sz w:val="20"/>
                <w:szCs w:val="20"/>
                <w:lang w:eastAsia="ro-RO"/>
              </w:rPr>
              <w:t xml:space="preserve"> </w:t>
            </w:r>
          </w:p>
          <w:p w14:paraId="3BBFEAFB"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r w:rsidRPr="007303BA">
              <w:rPr>
                <w:rFonts w:ascii="Trebuchet MS" w:hAnsi="Trebuchet MS"/>
                <w:sz w:val="20"/>
                <w:szCs w:val="20"/>
                <w:lang w:eastAsia="ro-RO"/>
              </w:rPr>
              <w:t xml:space="preserve">sunt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conformitate</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principiile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unui</w:t>
            </w:r>
            <w:proofErr w:type="spellEnd"/>
            <w:r w:rsidRPr="007303BA">
              <w:rPr>
                <w:rFonts w:ascii="Trebuchet MS" w:hAnsi="Trebuchet MS"/>
                <w:sz w:val="20"/>
                <w:szCs w:val="20"/>
                <w:lang w:eastAsia="ro-RO"/>
              </w:rPr>
              <w:t xml:space="preserve"> management </w:t>
            </w:r>
            <w:proofErr w:type="spellStart"/>
            <w:r w:rsidRPr="007303BA">
              <w:rPr>
                <w:rFonts w:ascii="Trebuchet MS" w:hAnsi="Trebuchet MS"/>
                <w:sz w:val="20"/>
                <w:szCs w:val="20"/>
                <w:lang w:eastAsia="ro-RO"/>
              </w:rPr>
              <w:t>financiar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sănătos</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respectiv</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utilizarea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eficientă</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fondurilor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un </w:t>
            </w:r>
            <w:proofErr w:type="spellStart"/>
            <w:r w:rsidRPr="007303BA">
              <w:rPr>
                <w:rFonts w:ascii="Trebuchet MS" w:hAnsi="Trebuchet MS"/>
                <w:sz w:val="20"/>
                <w:szCs w:val="20"/>
                <w:lang w:eastAsia="ro-RO"/>
              </w:rPr>
              <w:t>raport</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optim</w:t>
            </w:r>
            <w:proofErr w:type="spellEnd"/>
            <w:r w:rsidRPr="007303BA">
              <w:rPr>
                <w:rFonts w:ascii="Trebuchet MS" w:hAnsi="Trebuchet MS"/>
                <w:sz w:val="20"/>
                <w:szCs w:val="20"/>
                <w:lang w:eastAsia="ro-RO"/>
              </w:rPr>
              <w:t xml:space="preserve"> cost/</w:t>
            </w:r>
            <w:proofErr w:type="spellStart"/>
            <w:r w:rsidRPr="007303BA">
              <w:rPr>
                <w:rFonts w:ascii="Trebuchet MS" w:hAnsi="Trebuchet MS"/>
                <w:sz w:val="20"/>
                <w:szCs w:val="20"/>
                <w:lang w:eastAsia="ro-RO"/>
              </w:rPr>
              <w:t>beneficiu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rezonabilitatea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preturilor</w:t>
            </w:r>
            <w:proofErr w:type="spellEnd"/>
            <w:r w:rsidRPr="007303BA">
              <w:rPr>
                <w:rFonts w:ascii="Trebuchet MS" w:hAnsi="Trebuchet MS"/>
                <w:sz w:val="20"/>
                <w:szCs w:val="20"/>
                <w:lang w:eastAsia="ro-RO"/>
              </w:rPr>
              <w:t xml:space="preserve"> conform </w:t>
            </w:r>
            <w:proofErr w:type="spellStart"/>
            <w:r w:rsidRPr="007303BA">
              <w:rPr>
                <w:rFonts w:ascii="Trebuchet MS" w:hAnsi="Trebuchet MS"/>
                <w:sz w:val="20"/>
                <w:szCs w:val="20"/>
                <w:lang w:eastAsia="ro-RO"/>
              </w:rPr>
              <w:t>prevederilor</w:t>
            </w:r>
            <w:proofErr w:type="spellEnd"/>
            <w:r w:rsidRPr="007303BA">
              <w:rPr>
                <w:rFonts w:ascii="Trebuchet MS" w:hAnsi="Trebuchet MS"/>
                <w:sz w:val="20"/>
                <w:szCs w:val="20"/>
                <w:lang w:eastAsia="ro-RO"/>
              </w:rPr>
              <w:t xml:space="preserve"> OUG 66/2011);</w:t>
            </w:r>
          </w:p>
          <w:p w14:paraId="4CA68203"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r w:rsidRPr="007303BA">
              <w:rPr>
                <w:rFonts w:ascii="Trebuchet MS" w:hAnsi="Trebuchet MS"/>
                <w:sz w:val="20"/>
                <w:szCs w:val="20"/>
                <w:lang w:eastAsia="ro-RO"/>
              </w:rPr>
              <w:t xml:space="preserve">sunt </w:t>
            </w:r>
            <w:proofErr w:type="spellStart"/>
            <w:r w:rsidRPr="007303BA">
              <w:rPr>
                <w:rFonts w:ascii="Trebuchet MS" w:hAnsi="Trebuchet MS"/>
                <w:sz w:val="20"/>
                <w:szCs w:val="20"/>
                <w:lang w:eastAsia="ro-RO"/>
              </w:rPr>
              <w:t>efectuate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plătite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beneficiar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sau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partenerii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săi</w:t>
            </w:r>
            <w:proofErr w:type="spellEnd"/>
            <w:r w:rsidRPr="007303BA">
              <w:rPr>
                <w:rFonts w:ascii="Trebuchet MS" w:hAnsi="Trebuchet MS"/>
                <w:sz w:val="20"/>
                <w:szCs w:val="20"/>
                <w:lang w:eastAsia="ro-RO"/>
              </w:rPr>
              <w:t xml:space="preserve">; </w:t>
            </w:r>
          </w:p>
          <w:p w14:paraId="2AD69D56"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cheltuielile</w:t>
            </w:r>
            <w:proofErr w:type="spellEnd"/>
            <w:r w:rsidRPr="007303BA">
              <w:rPr>
                <w:rFonts w:ascii="Trebuchet MS" w:hAnsi="Trebuchet MS"/>
                <w:sz w:val="20"/>
                <w:szCs w:val="20"/>
                <w:lang w:eastAsia="ro-RO"/>
              </w:rPr>
              <w:t xml:space="preserve"> au </w:t>
            </w:r>
            <w:proofErr w:type="spellStart"/>
            <w:r w:rsidRPr="007303BA">
              <w:rPr>
                <w:rFonts w:ascii="Trebuchet MS" w:hAnsi="Trebuchet MS"/>
                <w:sz w:val="20"/>
                <w:szCs w:val="20"/>
                <w:lang w:eastAsia="ro-RO"/>
              </w:rPr>
              <w:t>fost</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plătite</w:t>
            </w:r>
            <w:proofErr w:type="spellEnd"/>
            <w:r w:rsidRPr="007303BA">
              <w:rPr>
                <w:rFonts w:ascii="Trebuchet MS" w:hAnsi="Trebuchet MS"/>
                <w:sz w:val="20"/>
                <w:szCs w:val="20"/>
                <w:lang w:eastAsia="ro-RO"/>
              </w:rPr>
              <w:t xml:space="preserve"> pe </w:t>
            </w:r>
            <w:proofErr w:type="spellStart"/>
            <w:r w:rsidRPr="007303BA">
              <w:rPr>
                <w:rFonts w:ascii="Trebuchet MS" w:hAnsi="Trebuchet MS"/>
                <w:sz w:val="20"/>
                <w:szCs w:val="20"/>
                <w:lang w:eastAsia="ro-RO"/>
              </w:rPr>
              <w:t>parcursul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perioadei</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eligibile</w:t>
            </w:r>
            <w:proofErr w:type="spellEnd"/>
          </w:p>
          <w:p w14:paraId="065EA378"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r w:rsidRPr="007303BA">
              <w:rPr>
                <w:rFonts w:ascii="Trebuchet MS" w:hAnsi="Trebuchet MS"/>
                <w:sz w:val="20"/>
                <w:szCs w:val="20"/>
                <w:lang w:eastAsia="ro-RO"/>
              </w:rPr>
              <w:t xml:space="preserve">sunt </w:t>
            </w:r>
            <w:proofErr w:type="spellStart"/>
            <w:r w:rsidRPr="007303BA">
              <w:rPr>
                <w:rFonts w:ascii="Trebuchet MS" w:hAnsi="Trebuchet MS"/>
                <w:sz w:val="20"/>
                <w:szCs w:val="20"/>
                <w:lang w:eastAsia="ro-RO"/>
              </w:rPr>
              <w:t>înregistrate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contabilitatea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beneficiarului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partenerului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având</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bază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documente</w:t>
            </w:r>
            <w:proofErr w:type="spellEnd"/>
            <w:r w:rsidRPr="007303BA">
              <w:rPr>
                <w:rFonts w:ascii="Trebuchet MS" w:hAnsi="Trebuchet MS"/>
                <w:sz w:val="20"/>
                <w:szCs w:val="20"/>
                <w:lang w:eastAsia="ro-RO"/>
              </w:rPr>
              <w:t xml:space="preserve"> justificative, </w:t>
            </w:r>
            <w:proofErr w:type="spellStart"/>
            <w:r w:rsidRPr="007303BA">
              <w:rPr>
                <w:rFonts w:ascii="Trebuchet MS" w:hAnsi="Trebuchet MS"/>
                <w:sz w:val="20"/>
                <w:szCs w:val="20"/>
                <w:lang w:eastAsia="ro-RO"/>
              </w:rPr>
              <w:t>să</w:t>
            </w:r>
            <w:proofErr w:type="spellEnd"/>
            <w:r w:rsidRPr="007303BA">
              <w:rPr>
                <w:rFonts w:ascii="Trebuchet MS" w:hAnsi="Trebuchet MS"/>
                <w:sz w:val="20"/>
                <w:szCs w:val="20"/>
                <w:lang w:eastAsia="ro-RO"/>
              </w:rPr>
              <w:t xml:space="preserve"> fie </w:t>
            </w:r>
            <w:proofErr w:type="spellStart"/>
            <w:r w:rsidRPr="007303BA">
              <w:rPr>
                <w:rFonts w:ascii="Trebuchet MS" w:hAnsi="Trebuchet MS"/>
                <w:sz w:val="20"/>
                <w:szCs w:val="20"/>
                <w:lang w:eastAsia="ro-RO"/>
              </w:rPr>
              <w:t>identificabile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verificabile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să</w:t>
            </w:r>
            <w:proofErr w:type="spellEnd"/>
            <w:r w:rsidRPr="007303BA">
              <w:rPr>
                <w:rFonts w:ascii="Trebuchet MS" w:hAnsi="Trebuchet MS"/>
                <w:sz w:val="20"/>
                <w:szCs w:val="20"/>
                <w:lang w:eastAsia="ro-RO"/>
              </w:rPr>
              <w:t xml:space="preserve"> fie </w:t>
            </w:r>
            <w:proofErr w:type="spellStart"/>
            <w:r w:rsidRPr="007303BA">
              <w:rPr>
                <w:rFonts w:ascii="Trebuchet MS" w:hAnsi="Trebuchet MS"/>
                <w:sz w:val="20"/>
                <w:szCs w:val="20"/>
                <w:lang w:eastAsia="ro-RO"/>
              </w:rPr>
              <w:t>dovedite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prin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documente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originale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Documentele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originale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trebuie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aibă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înscris</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codul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proiectului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şi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menţiunea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Proiect</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finanţat</w:t>
            </w:r>
            <w:proofErr w:type="spellEnd"/>
            <w:r w:rsidRPr="007303BA">
              <w:rPr>
                <w:rFonts w:ascii="Trebuchet MS" w:hAnsi="Trebuchet MS"/>
                <w:sz w:val="20"/>
                <w:szCs w:val="20"/>
                <w:lang w:eastAsia="ro-RO"/>
              </w:rPr>
              <w:t xml:space="preserve"> din POR». </w:t>
            </w:r>
            <w:proofErr w:type="spellStart"/>
            <w:r w:rsidRPr="007303BA">
              <w:rPr>
                <w:rFonts w:ascii="Trebuchet MS" w:hAnsi="Trebuchet MS"/>
                <w:sz w:val="20"/>
                <w:szCs w:val="20"/>
                <w:lang w:eastAsia="ro-RO"/>
              </w:rPr>
              <w:t>Beneficiarul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aplica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menţiunea</w:t>
            </w:r>
            <w:proofErr w:type="spellEnd"/>
            <w:r w:rsidRPr="007303BA">
              <w:rPr>
                <w:rFonts w:ascii="Trebuchet MS" w:hAnsi="Trebuchet MS"/>
                <w:sz w:val="20"/>
                <w:szCs w:val="20"/>
                <w:lang w:eastAsia="ro-RO"/>
              </w:rPr>
              <w:t xml:space="preserve"> «Conform cu </w:t>
            </w:r>
            <w:proofErr w:type="spellStart"/>
            <w:r w:rsidRPr="007303BA">
              <w:rPr>
                <w:rFonts w:ascii="Trebuchet MS" w:hAnsi="Trebuchet MS"/>
                <w:sz w:val="20"/>
                <w:szCs w:val="20"/>
                <w:lang w:eastAsia="ro-RO"/>
              </w:rPr>
              <w:t>originalul</w:t>
            </w:r>
            <w:proofErr w:type="spellEnd"/>
            <w:r w:rsidRPr="007303BA">
              <w:rPr>
                <w:rFonts w:ascii="Trebuchet MS" w:hAnsi="Trebuchet MS"/>
                <w:sz w:val="20"/>
                <w:szCs w:val="20"/>
                <w:lang w:eastAsia="ro-RO"/>
              </w:rPr>
              <w:t xml:space="preserve">» pe </w:t>
            </w:r>
            <w:proofErr w:type="spellStart"/>
            <w:r w:rsidRPr="007303BA">
              <w:rPr>
                <w:rFonts w:ascii="Trebuchet MS" w:hAnsi="Trebuchet MS"/>
                <w:sz w:val="20"/>
                <w:szCs w:val="20"/>
                <w:lang w:eastAsia="ro-RO"/>
              </w:rPr>
              <w:t>copiile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documentelor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suport</w:t>
            </w:r>
            <w:proofErr w:type="spellEnd"/>
            <w:r w:rsidRPr="007303BA">
              <w:rPr>
                <w:rFonts w:ascii="Trebuchet MS" w:hAnsi="Trebuchet MS"/>
                <w:sz w:val="20"/>
                <w:szCs w:val="20"/>
                <w:lang w:eastAsia="ro-RO"/>
              </w:rPr>
              <w:t xml:space="preserve">/justificative </w:t>
            </w:r>
            <w:proofErr w:type="spellStart"/>
            <w:r w:rsidRPr="007303BA">
              <w:rPr>
                <w:rFonts w:ascii="Trebuchet MS" w:hAnsi="Trebuchet MS"/>
                <w:sz w:val="20"/>
                <w:szCs w:val="20"/>
                <w:lang w:eastAsia="ro-RO"/>
              </w:rPr>
              <w:t>ce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însoţesc</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cererea</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rambursare</w:t>
            </w:r>
            <w:proofErr w:type="spellEnd"/>
            <w:r w:rsidRPr="007303BA">
              <w:rPr>
                <w:rFonts w:ascii="Trebuchet MS" w:hAnsi="Trebuchet MS"/>
                <w:sz w:val="20"/>
                <w:szCs w:val="20"/>
                <w:lang w:eastAsia="ro-RO"/>
              </w:rPr>
              <w:t>.</w:t>
            </w:r>
          </w:p>
          <w:p w14:paraId="77B1E10C"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operațiunile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specifice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proiectului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este</w:t>
            </w:r>
            <w:proofErr w:type="spellEnd"/>
            <w:r w:rsidRPr="007303BA">
              <w:rPr>
                <w:rFonts w:ascii="Trebuchet MS" w:hAnsi="Trebuchet MS"/>
                <w:sz w:val="20"/>
                <w:szCs w:val="20"/>
                <w:lang w:eastAsia="ro-RO"/>
              </w:rPr>
              <w:t xml:space="preserve"> se </w:t>
            </w:r>
            <w:proofErr w:type="spellStart"/>
            <w:r w:rsidRPr="007303BA">
              <w:rPr>
                <w:rFonts w:ascii="Trebuchet MS" w:hAnsi="Trebuchet MS"/>
                <w:sz w:val="20"/>
                <w:szCs w:val="20"/>
                <w:lang w:eastAsia="ro-RO"/>
              </w:rPr>
              <w:t>utilizează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conturi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analitice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distincte</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constituirea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analiticului</w:t>
            </w:r>
            <w:proofErr w:type="spellEnd"/>
            <w:r w:rsidRPr="007303BA">
              <w:rPr>
                <w:rFonts w:ascii="Trebuchet MS" w:hAnsi="Trebuchet MS"/>
                <w:sz w:val="20"/>
                <w:szCs w:val="20"/>
                <w:lang w:eastAsia="ro-RO"/>
              </w:rPr>
              <w:t xml:space="preserve"> se </w:t>
            </w:r>
            <w:proofErr w:type="spellStart"/>
            <w:r w:rsidRPr="007303BA">
              <w:rPr>
                <w:rFonts w:ascii="Trebuchet MS" w:hAnsi="Trebuchet MS"/>
                <w:sz w:val="20"/>
                <w:szCs w:val="20"/>
                <w:lang w:eastAsia="ro-RO"/>
              </w:rPr>
              <w:t>va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utiliza</w:t>
            </w:r>
            <w:proofErr w:type="spellEnd"/>
            <w:r w:rsidRPr="007303BA">
              <w:rPr>
                <w:rFonts w:ascii="Trebuchet MS" w:hAnsi="Trebuchet MS"/>
                <w:sz w:val="20"/>
                <w:szCs w:val="20"/>
                <w:lang w:eastAsia="ro-RO"/>
              </w:rPr>
              <w:t xml:space="preserve">, pe </w:t>
            </w:r>
            <w:proofErr w:type="spellStart"/>
            <w:r w:rsidRPr="007303BA">
              <w:rPr>
                <w:rFonts w:ascii="Trebuchet MS" w:hAnsi="Trebuchet MS"/>
                <w:sz w:val="20"/>
                <w:szCs w:val="20"/>
                <w:lang w:eastAsia="ro-RO"/>
              </w:rPr>
              <w:t>lângă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simbolurile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obligatorii</w:t>
            </w:r>
            <w:proofErr w:type="spellEnd"/>
            <w:r w:rsidRPr="007303BA">
              <w:rPr>
                <w:rFonts w:ascii="Trebuchet MS" w:hAnsi="Trebuchet MS"/>
                <w:sz w:val="20"/>
                <w:szCs w:val="20"/>
                <w:lang w:eastAsia="ro-RO"/>
              </w:rPr>
              <w:t xml:space="preserve"> conform </w:t>
            </w:r>
            <w:proofErr w:type="spellStart"/>
            <w:r w:rsidRPr="007303BA">
              <w:rPr>
                <w:rFonts w:ascii="Trebuchet MS" w:hAnsi="Trebuchet MS"/>
                <w:sz w:val="20"/>
                <w:szCs w:val="20"/>
                <w:lang w:eastAsia="ro-RO"/>
              </w:rPr>
              <w:t>Normelor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privind</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organizarea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contabilitatii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functie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tipul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beneficiarului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codul</w:t>
            </w:r>
            <w:proofErr w:type="spellEnd"/>
            <w:r w:rsidRPr="007303BA">
              <w:rPr>
                <w:rFonts w:ascii="Trebuchet MS" w:hAnsi="Trebuchet MS"/>
                <w:sz w:val="20"/>
                <w:szCs w:val="20"/>
                <w:lang w:eastAsia="ro-RO"/>
              </w:rPr>
              <w:t xml:space="preserve"> SMIS al </w:t>
            </w:r>
            <w:proofErr w:type="spellStart"/>
            <w:r w:rsidRPr="007303BA">
              <w:rPr>
                <w:rFonts w:ascii="Trebuchet MS" w:hAnsi="Trebuchet MS"/>
                <w:sz w:val="20"/>
                <w:szCs w:val="20"/>
                <w:lang w:eastAsia="ro-RO"/>
              </w:rPr>
              <w:t>proiectului</w:t>
            </w:r>
            <w:proofErr w:type="spellEnd"/>
            <w:r w:rsidRPr="007303BA">
              <w:rPr>
                <w:rFonts w:ascii="Trebuchet MS" w:hAnsi="Trebuchet MS"/>
                <w:sz w:val="20"/>
                <w:szCs w:val="20"/>
                <w:lang w:eastAsia="ro-RO"/>
              </w:rPr>
              <w:t xml:space="preserve"> </w:t>
            </w:r>
          </w:p>
          <w:p w14:paraId="7E137ADF"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cheltuielile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decontate</w:t>
            </w:r>
            <w:proofErr w:type="spellEnd"/>
            <w:r w:rsidRPr="007303BA">
              <w:rPr>
                <w:rFonts w:ascii="Trebuchet MS" w:hAnsi="Trebuchet MS"/>
                <w:sz w:val="20"/>
                <w:szCs w:val="20"/>
                <w:lang w:eastAsia="ro-RO"/>
              </w:rPr>
              <w:t xml:space="preserve"> sunt in </w:t>
            </w:r>
            <w:proofErr w:type="spellStart"/>
            <w:r w:rsidRPr="007303BA">
              <w:rPr>
                <w:rFonts w:ascii="Trebuchet MS" w:hAnsi="Trebuchet MS"/>
                <w:sz w:val="20"/>
                <w:szCs w:val="20"/>
                <w:lang w:eastAsia="ro-RO"/>
              </w:rPr>
              <w:t>conformitate</w:t>
            </w:r>
            <w:proofErr w:type="spellEnd"/>
            <w:r w:rsidRPr="007303BA">
              <w:rPr>
                <w:rFonts w:ascii="Trebuchet MS" w:hAnsi="Trebuchet MS"/>
                <w:sz w:val="20"/>
                <w:szCs w:val="20"/>
                <w:lang w:eastAsia="ro-RO"/>
              </w:rPr>
              <w:t xml:space="preserve"> cu </w:t>
            </w:r>
            <w:proofErr w:type="spellStart"/>
            <w:r w:rsidRPr="007303BA">
              <w:rPr>
                <w:rFonts w:ascii="Trebuchet MS" w:hAnsi="Trebuchet MS"/>
                <w:sz w:val="20"/>
                <w:szCs w:val="20"/>
                <w:lang w:eastAsia="ro-RO"/>
              </w:rPr>
              <w:t>propunerile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tehnice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financiare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ofertate</w:t>
            </w:r>
            <w:proofErr w:type="spellEnd"/>
            <w:r w:rsidRPr="007303BA">
              <w:rPr>
                <w:rFonts w:ascii="Trebuchet MS" w:hAnsi="Trebuchet MS"/>
                <w:sz w:val="20"/>
                <w:szCs w:val="20"/>
                <w:lang w:eastAsia="ro-RO"/>
              </w:rPr>
              <w:t xml:space="preserve"> (se </w:t>
            </w:r>
            <w:proofErr w:type="spellStart"/>
            <w:r w:rsidRPr="007303BA">
              <w:rPr>
                <w:rFonts w:ascii="Trebuchet MS" w:hAnsi="Trebuchet MS"/>
                <w:sz w:val="20"/>
                <w:szCs w:val="20"/>
                <w:lang w:eastAsia="ro-RO"/>
              </w:rPr>
              <w:t>verifica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preturile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unitare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cantitatile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decontate</w:t>
            </w:r>
            <w:proofErr w:type="spellEnd"/>
            <w:r w:rsidRPr="007303BA">
              <w:rPr>
                <w:rFonts w:ascii="Trebuchet MS" w:hAnsi="Trebuchet MS"/>
                <w:sz w:val="20"/>
                <w:szCs w:val="20"/>
                <w:lang w:eastAsia="ro-RO"/>
              </w:rPr>
              <w:t>)</w:t>
            </w:r>
          </w:p>
          <w:p w14:paraId="4C5DC468"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beneficiarii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derula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fondurile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aferente</w:t>
            </w:r>
            <w:proofErr w:type="spellEnd"/>
            <w:r w:rsidRPr="007303BA">
              <w:rPr>
                <w:rFonts w:ascii="Trebuchet MS" w:hAnsi="Trebuchet MS"/>
                <w:sz w:val="20"/>
                <w:szCs w:val="20"/>
                <w:lang w:eastAsia="ro-RO"/>
              </w:rPr>
              <w:t xml:space="preserve"> pre-</w:t>
            </w:r>
            <w:proofErr w:type="spellStart"/>
            <w:r w:rsidRPr="007303BA">
              <w:rPr>
                <w:rFonts w:ascii="Trebuchet MS" w:hAnsi="Trebuchet MS"/>
                <w:sz w:val="20"/>
                <w:szCs w:val="20"/>
                <w:lang w:eastAsia="ro-RO"/>
              </w:rPr>
              <w:t>finanţării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proiectelor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prin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conturi</w:t>
            </w:r>
            <w:proofErr w:type="spellEnd"/>
            <w:r w:rsidRPr="007303BA">
              <w:rPr>
                <w:rFonts w:ascii="Trebuchet MS" w:hAnsi="Trebuchet MS"/>
                <w:sz w:val="20"/>
                <w:szCs w:val="20"/>
                <w:lang w:eastAsia="ro-RO"/>
              </w:rPr>
              <w:t xml:space="preserve"> separate </w:t>
            </w:r>
            <w:proofErr w:type="spellStart"/>
            <w:r w:rsidRPr="007303BA">
              <w:rPr>
                <w:rFonts w:ascii="Trebuchet MS" w:hAnsi="Trebuchet MS"/>
                <w:sz w:val="20"/>
                <w:szCs w:val="20"/>
                <w:lang w:eastAsia="ro-RO"/>
              </w:rPr>
              <w:t>deschise</w:t>
            </w:r>
            <w:proofErr w:type="spellEnd"/>
            <w:r w:rsidRPr="007303BA">
              <w:rPr>
                <w:rFonts w:ascii="Trebuchet MS" w:hAnsi="Trebuchet MS"/>
                <w:sz w:val="20"/>
                <w:szCs w:val="20"/>
                <w:lang w:eastAsia="ro-RO"/>
              </w:rPr>
              <w:t xml:space="preserve"> special </w:t>
            </w:r>
            <w:proofErr w:type="spellStart"/>
            <w:r w:rsidRPr="007303BA">
              <w:rPr>
                <w:rFonts w:ascii="Trebuchet MS" w:hAnsi="Trebuchet MS"/>
                <w:sz w:val="20"/>
                <w:szCs w:val="20"/>
                <w:lang w:eastAsia="ro-RO"/>
              </w:rPr>
              <w:t>pentru</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proiect</w:t>
            </w:r>
            <w:proofErr w:type="spellEnd"/>
            <w:r w:rsidRPr="007303BA">
              <w:rPr>
                <w:rFonts w:ascii="Trebuchet MS" w:hAnsi="Trebuchet MS"/>
                <w:sz w:val="20"/>
                <w:szCs w:val="20"/>
                <w:lang w:eastAsia="ro-RO"/>
              </w:rPr>
              <w:t>.</w:t>
            </w:r>
          </w:p>
          <w:p w14:paraId="4444AC50" w14:textId="77777777" w:rsidR="0013504C" w:rsidRPr="007303BA" w:rsidRDefault="0013504C" w:rsidP="00245C79">
            <w:pPr>
              <w:numPr>
                <w:ilvl w:val="1"/>
                <w:numId w:val="26"/>
              </w:numPr>
              <w:spacing w:after="0" w:line="240" w:lineRule="auto"/>
              <w:ind w:left="322" w:hanging="283"/>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beneficiarii</w:t>
            </w:r>
            <w:proofErr w:type="spellEnd"/>
            <w:r w:rsidRPr="007303BA">
              <w:rPr>
                <w:rFonts w:ascii="Trebuchet MS" w:hAnsi="Trebuchet MS"/>
                <w:sz w:val="20"/>
                <w:szCs w:val="20"/>
                <w:lang w:eastAsia="ro-RO"/>
              </w:rPr>
              <w:t xml:space="preserve"> care </w:t>
            </w:r>
            <w:proofErr w:type="spellStart"/>
            <w:r w:rsidRPr="007303BA">
              <w:rPr>
                <w:rFonts w:ascii="Trebuchet MS" w:hAnsi="Trebuchet MS"/>
                <w:sz w:val="20"/>
                <w:szCs w:val="20"/>
                <w:lang w:eastAsia="ro-RO"/>
              </w:rPr>
              <w:t>efectuează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plăţi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valută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cadrul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proiectului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solicită</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rambursare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contravaloarea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lei </w:t>
            </w:r>
            <w:proofErr w:type="gramStart"/>
            <w:r w:rsidRPr="007303BA">
              <w:rPr>
                <w:rFonts w:ascii="Trebuchet MS" w:hAnsi="Trebuchet MS"/>
                <w:sz w:val="20"/>
                <w:szCs w:val="20"/>
                <w:lang w:eastAsia="ro-RO"/>
              </w:rPr>
              <w:t>a</w:t>
            </w:r>
            <w:proofErr w:type="gram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acestora</w:t>
            </w:r>
            <w:proofErr w:type="spellEnd"/>
            <w:r w:rsidRPr="007303BA">
              <w:rPr>
                <w:rFonts w:ascii="Trebuchet MS" w:hAnsi="Trebuchet MS"/>
                <w:sz w:val="20"/>
                <w:szCs w:val="20"/>
                <w:lang w:eastAsia="ro-RO"/>
              </w:rPr>
              <w:t xml:space="preserve"> la </w:t>
            </w:r>
            <w:proofErr w:type="spellStart"/>
            <w:r w:rsidRPr="007303BA">
              <w:rPr>
                <w:rFonts w:ascii="Trebuchet MS" w:hAnsi="Trebuchet MS"/>
                <w:sz w:val="20"/>
                <w:szCs w:val="20"/>
                <w:lang w:eastAsia="ro-RO"/>
              </w:rPr>
              <w:t>cursul</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Băncii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Naţionale</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României</w:t>
            </w:r>
            <w:proofErr w:type="spellEnd"/>
            <w:r w:rsidRPr="007303BA">
              <w:rPr>
                <w:rFonts w:ascii="Trebuchet MS" w:hAnsi="Trebuchet MS"/>
                <w:sz w:val="20"/>
                <w:szCs w:val="20"/>
                <w:lang w:eastAsia="ro-RO"/>
              </w:rPr>
              <w:t xml:space="preserve"> din data </w:t>
            </w:r>
            <w:proofErr w:type="spellStart"/>
            <w:r w:rsidRPr="007303BA">
              <w:rPr>
                <w:rFonts w:ascii="Trebuchet MS" w:hAnsi="Trebuchet MS"/>
                <w:sz w:val="20"/>
                <w:szCs w:val="20"/>
                <w:lang w:eastAsia="ro-RO"/>
              </w:rPr>
              <w:t>întocmirii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documentelor</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plată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valută</w:t>
            </w:r>
            <w:proofErr w:type="spellEnd"/>
            <w:r w:rsidRPr="007303BA">
              <w:rPr>
                <w:rFonts w:ascii="Trebuchet MS" w:hAnsi="Trebuchet MS"/>
                <w:sz w:val="20"/>
                <w:szCs w:val="20"/>
                <w:lang w:eastAsia="ro-RO"/>
              </w:rPr>
              <w:t>.</w:t>
            </w:r>
          </w:p>
          <w:p w14:paraId="19934D6F" w14:textId="77777777" w:rsidR="0013504C" w:rsidRPr="007303BA" w:rsidRDefault="0013504C" w:rsidP="00245C79">
            <w:pPr>
              <w:spacing w:after="0" w:line="240" w:lineRule="auto"/>
              <w:contextualSpacing/>
              <w:jc w:val="both"/>
              <w:rPr>
                <w:rFonts w:ascii="Trebuchet MS" w:hAnsi="Trebuchet MS"/>
                <w:sz w:val="20"/>
                <w:szCs w:val="20"/>
                <w:lang w:eastAsia="ro-RO"/>
              </w:rPr>
            </w:pPr>
            <w:proofErr w:type="spellStart"/>
            <w:r w:rsidRPr="007303BA">
              <w:rPr>
                <w:rFonts w:ascii="Trebuchet MS" w:hAnsi="Trebuchet MS"/>
                <w:sz w:val="20"/>
                <w:szCs w:val="20"/>
                <w:lang w:eastAsia="ro-RO"/>
              </w:rPr>
              <w:t>Atunci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când</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același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beneficiar</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desfășoară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mai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multe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proiecte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în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același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timp</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sau</w:t>
            </w:r>
            <w:proofErr w:type="spellEnd"/>
            <w:r w:rsidRPr="007303BA">
              <w:rPr>
                <w:rFonts w:ascii="Trebuchet MS" w:hAnsi="Trebuchet MS"/>
                <w:sz w:val="20"/>
                <w:szCs w:val="20"/>
                <w:lang w:eastAsia="ro-RO"/>
              </w:rPr>
              <w:t xml:space="preserve"> un </w:t>
            </w:r>
            <w:proofErr w:type="spellStart"/>
            <w:r w:rsidRPr="007303BA">
              <w:rPr>
                <w:rFonts w:ascii="Trebuchet MS" w:hAnsi="Trebuchet MS"/>
                <w:sz w:val="20"/>
                <w:szCs w:val="20"/>
                <w:lang w:eastAsia="ro-RO"/>
              </w:rPr>
              <w:t>proiect</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primește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finanțare</w:t>
            </w:r>
            <w:proofErr w:type="spellEnd"/>
            <w:r w:rsidRPr="007303BA">
              <w:rPr>
                <w:rFonts w:ascii="Trebuchet MS" w:hAnsi="Trebuchet MS"/>
                <w:sz w:val="20"/>
                <w:szCs w:val="20"/>
                <w:lang w:eastAsia="ro-RO"/>
              </w:rPr>
              <w:t xml:space="preserve"> sub </w:t>
            </w:r>
            <w:proofErr w:type="spellStart"/>
            <w:r w:rsidRPr="007303BA">
              <w:rPr>
                <w:rFonts w:ascii="Trebuchet MS" w:hAnsi="Trebuchet MS"/>
                <w:sz w:val="20"/>
                <w:szCs w:val="20"/>
                <w:lang w:eastAsia="ro-RO"/>
              </w:rPr>
              <w:t>diferite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forme</w:t>
            </w:r>
            <w:proofErr w:type="spellEnd"/>
            <w:r w:rsidRPr="007303BA">
              <w:rPr>
                <w:rFonts w:ascii="Trebuchet MS" w:hAnsi="Trebuchet MS"/>
                <w:sz w:val="20"/>
                <w:szCs w:val="20"/>
                <w:lang w:eastAsia="ro-RO"/>
              </w:rPr>
              <w:t xml:space="preserve"> de </w:t>
            </w:r>
            <w:proofErr w:type="spellStart"/>
            <w:r w:rsidRPr="007303BA">
              <w:rPr>
                <w:rFonts w:ascii="Trebuchet MS" w:hAnsi="Trebuchet MS"/>
                <w:sz w:val="20"/>
                <w:szCs w:val="20"/>
                <w:lang w:eastAsia="ro-RO"/>
              </w:rPr>
              <w:t>sprijin</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sau</w:t>
            </w:r>
            <w:proofErr w:type="spellEnd"/>
            <w:r w:rsidRPr="007303BA">
              <w:rPr>
                <w:rFonts w:ascii="Trebuchet MS" w:hAnsi="Trebuchet MS"/>
                <w:sz w:val="20"/>
                <w:szCs w:val="20"/>
                <w:lang w:eastAsia="ro-RO"/>
              </w:rPr>
              <w:t xml:space="preserve"> din </w:t>
            </w:r>
            <w:proofErr w:type="spellStart"/>
            <w:r w:rsidRPr="007303BA">
              <w:rPr>
                <w:rFonts w:ascii="Trebuchet MS" w:hAnsi="Trebuchet MS"/>
                <w:sz w:val="20"/>
                <w:szCs w:val="20"/>
                <w:lang w:eastAsia="ro-RO"/>
              </w:rPr>
              <w:t>diferite</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fonduri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auditorii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verifica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potențiala</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dublă</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finanțare</w:t>
            </w:r>
            <w:proofErr w:type="spellEnd"/>
            <w:r w:rsidRPr="007303BA">
              <w:rPr>
                <w:rFonts w:ascii="Trebuchet MS" w:hAnsi="Trebuchet MS"/>
                <w:sz w:val="20"/>
                <w:szCs w:val="20"/>
                <w:lang w:eastAsia="ro-RO"/>
              </w:rPr>
              <w:t xml:space="preserve"> a </w:t>
            </w:r>
            <w:proofErr w:type="spellStart"/>
            <w:r w:rsidRPr="007303BA">
              <w:rPr>
                <w:rFonts w:ascii="Trebuchet MS" w:hAnsi="Trebuchet MS"/>
                <w:sz w:val="20"/>
                <w:szCs w:val="20"/>
                <w:lang w:eastAsia="ro-RO"/>
              </w:rPr>
              <w:t>unei</w:t>
            </w:r>
            <w:proofErr w:type="spellEnd"/>
            <w:r w:rsidRPr="007303BA">
              <w:rPr>
                <w:rFonts w:ascii="Trebuchet MS" w:hAnsi="Trebuchet MS"/>
                <w:sz w:val="20"/>
                <w:szCs w:val="20"/>
                <w:lang w:eastAsia="ro-RO"/>
              </w:rPr>
              <w:t xml:space="preserve"> </w:t>
            </w:r>
            <w:proofErr w:type="spellStart"/>
            <w:r w:rsidRPr="007303BA">
              <w:rPr>
                <w:rFonts w:ascii="Trebuchet MS" w:hAnsi="Trebuchet MS"/>
                <w:sz w:val="20"/>
                <w:szCs w:val="20"/>
                <w:lang w:eastAsia="ro-RO"/>
              </w:rPr>
              <w:t>cheltuieli</w:t>
            </w:r>
            <w:proofErr w:type="spellEnd"/>
            <w:r w:rsidRPr="007303BA">
              <w:rPr>
                <w:rFonts w:ascii="Trebuchet MS" w:hAnsi="Trebuchet MS"/>
                <w:sz w:val="20"/>
                <w:szCs w:val="20"/>
                <w:lang w:eastAsia="ro-RO"/>
              </w:rPr>
              <w:t>.</w:t>
            </w:r>
          </w:p>
        </w:tc>
      </w:tr>
      <w:tr w:rsidR="0013504C" w:rsidRPr="007303BA" w14:paraId="2A764889" w14:textId="77777777" w:rsidTr="00245C79">
        <w:trPr>
          <w:trHeight w:val="188"/>
        </w:trPr>
        <w:tc>
          <w:tcPr>
            <w:tcW w:w="93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F9FD3B" w14:textId="77777777" w:rsidR="0013504C" w:rsidRPr="007303BA" w:rsidRDefault="0013504C" w:rsidP="00245C79">
            <w:pPr>
              <w:autoSpaceDE w:val="0"/>
              <w:autoSpaceDN w:val="0"/>
              <w:spacing w:after="0" w:line="240" w:lineRule="auto"/>
              <w:ind w:left="57"/>
              <w:contextualSpacing/>
              <w:jc w:val="both"/>
              <w:rPr>
                <w:rFonts w:ascii="Trebuchet MS" w:hAnsi="Trebuchet MS"/>
                <w:sz w:val="20"/>
                <w:szCs w:val="20"/>
                <w:lang w:val="fr-FR"/>
              </w:rPr>
            </w:pPr>
            <w:r w:rsidRPr="007303BA">
              <w:rPr>
                <w:rFonts w:ascii="Trebuchet MS" w:hAnsi="Trebuchet MS"/>
                <w:sz w:val="20"/>
                <w:szCs w:val="20"/>
                <w:lang w:val="fr-FR"/>
              </w:rPr>
              <w:lastRenderedPageBreak/>
              <w:t xml:space="preserve">8 - </w:t>
            </w:r>
            <w:proofErr w:type="spellStart"/>
            <w:r w:rsidRPr="007303BA">
              <w:rPr>
                <w:rFonts w:ascii="Trebuchet MS" w:hAnsi="Trebuchet MS"/>
                <w:sz w:val="20"/>
                <w:szCs w:val="20"/>
                <w:lang w:val="fr-FR"/>
              </w:rPr>
              <w:t>cheltuieli</w:t>
            </w:r>
            <w:proofErr w:type="spellEnd"/>
            <w:r w:rsidRPr="007303BA">
              <w:rPr>
                <w:rFonts w:ascii="Trebuchet MS" w:hAnsi="Trebuchet MS"/>
                <w:sz w:val="20"/>
                <w:szCs w:val="20"/>
                <w:lang w:val="fr-FR"/>
              </w:rPr>
              <w:t xml:space="preserve"> de </w:t>
            </w:r>
            <w:proofErr w:type="spellStart"/>
            <w:r w:rsidRPr="007303BA">
              <w:rPr>
                <w:rFonts w:ascii="Trebuchet MS" w:hAnsi="Trebuchet MS"/>
                <w:sz w:val="20"/>
                <w:szCs w:val="20"/>
                <w:lang w:val="fr-FR"/>
              </w:rPr>
              <w:t>informare</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comunicare</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și</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publicitate</w:t>
            </w:r>
            <w:proofErr w:type="spellEnd"/>
            <w:r w:rsidRPr="007303BA">
              <w:rPr>
                <w:rFonts w:ascii="Trebuchet MS" w:hAnsi="Trebuchet MS"/>
                <w:sz w:val="20"/>
                <w:szCs w:val="20"/>
                <w:lang w:val="fr-FR"/>
              </w:rPr>
              <w:t xml:space="preserve"> </w:t>
            </w:r>
          </w:p>
          <w:p w14:paraId="26747350" w14:textId="77777777" w:rsidR="0013504C" w:rsidRPr="007303BA" w:rsidRDefault="0013504C" w:rsidP="00245C79">
            <w:pPr>
              <w:autoSpaceDE w:val="0"/>
              <w:autoSpaceDN w:val="0"/>
              <w:spacing w:after="0" w:line="240" w:lineRule="auto"/>
              <w:ind w:left="57"/>
              <w:contextualSpacing/>
              <w:jc w:val="both"/>
              <w:rPr>
                <w:rFonts w:ascii="Trebuchet MS" w:hAnsi="Trebuchet MS"/>
                <w:sz w:val="20"/>
                <w:szCs w:val="20"/>
                <w:lang w:val="fr-FR"/>
              </w:rPr>
            </w:pPr>
          </w:p>
        </w:tc>
        <w:tc>
          <w:tcPr>
            <w:tcW w:w="1354" w:type="pct"/>
            <w:tcBorders>
              <w:top w:val="nil"/>
              <w:left w:val="nil"/>
              <w:bottom w:val="single" w:sz="8" w:space="0" w:color="auto"/>
              <w:right w:val="single" w:sz="8" w:space="0" w:color="auto"/>
            </w:tcBorders>
            <w:tcMar>
              <w:top w:w="0" w:type="dxa"/>
              <w:left w:w="108" w:type="dxa"/>
              <w:bottom w:w="0" w:type="dxa"/>
              <w:right w:w="108" w:type="dxa"/>
            </w:tcMar>
            <w:hideMark/>
          </w:tcPr>
          <w:p w14:paraId="5C788459" w14:textId="77777777" w:rsidR="0013504C" w:rsidRPr="007303BA" w:rsidRDefault="0013504C" w:rsidP="00245C79">
            <w:pPr>
              <w:autoSpaceDE w:val="0"/>
              <w:autoSpaceDN w:val="0"/>
              <w:spacing w:after="0" w:line="240" w:lineRule="auto"/>
              <w:ind w:left="57"/>
              <w:contextualSpacing/>
              <w:jc w:val="both"/>
              <w:rPr>
                <w:rFonts w:ascii="Trebuchet MS" w:hAnsi="Trebuchet MS"/>
                <w:sz w:val="20"/>
                <w:szCs w:val="20"/>
                <w:lang w:val="fr-FR"/>
              </w:rPr>
            </w:pPr>
            <w:r w:rsidRPr="007303BA">
              <w:rPr>
                <w:rFonts w:ascii="Trebuchet MS" w:hAnsi="Trebuchet MS"/>
                <w:sz w:val="20"/>
                <w:szCs w:val="20"/>
                <w:lang w:val="fr-FR"/>
              </w:rPr>
              <w:t xml:space="preserve">17 - </w:t>
            </w:r>
            <w:proofErr w:type="spellStart"/>
            <w:r w:rsidRPr="007303BA">
              <w:rPr>
                <w:rFonts w:ascii="Trebuchet MS" w:hAnsi="Trebuchet MS"/>
                <w:sz w:val="20"/>
                <w:szCs w:val="20"/>
                <w:lang w:val="fr-FR"/>
              </w:rPr>
              <w:t>cheltuieli</w:t>
            </w:r>
            <w:proofErr w:type="spellEnd"/>
            <w:r w:rsidRPr="007303BA">
              <w:rPr>
                <w:rFonts w:ascii="Trebuchet MS" w:hAnsi="Trebuchet MS"/>
                <w:sz w:val="20"/>
                <w:szCs w:val="20"/>
                <w:lang w:val="fr-FR"/>
              </w:rPr>
              <w:t xml:space="preserve"> de </w:t>
            </w:r>
            <w:proofErr w:type="spellStart"/>
            <w:r w:rsidRPr="007303BA">
              <w:rPr>
                <w:rFonts w:ascii="Trebuchet MS" w:hAnsi="Trebuchet MS"/>
                <w:sz w:val="20"/>
                <w:szCs w:val="20"/>
                <w:lang w:val="fr-FR"/>
              </w:rPr>
              <w:t>informare</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și</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publicitate</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pentru</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proiect</w:t>
            </w:r>
            <w:proofErr w:type="spellEnd"/>
            <w:r w:rsidRPr="007303BA">
              <w:rPr>
                <w:rFonts w:ascii="Trebuchet MS" w:hAnsi="Trebuchet MS"/>
                <w:sz w:val="20"/>
                <w:szCs w:val="20"/>
                <w:lang w:val="fr-FR"/>
              </w:rPr>
              <w:t xml:space="preserve">, care </w:t>
            </w:r>
            <w:proofErr w:type="spellStart"/>
            <w:r w:rsidRPr="007303BA">
              <w:rPr>
                <w:rFonts w:ascii="Trebuchet MS" w:hAnsi="Trebuchet MS"/>
                <w:sz w:val="20"/>
                <w:szCs w:val="20"/>
                <w:lang w:val="fr-FR"/>
              </w:rPr>
              <w:t>rezultă</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din</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obligațiile</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beneficiarului</w:t>
            </w:r>
            <w:proofErr w:type="spellEnd"/>
            <w:r w:rsidRPr="007303BA">
              <w:rPr>
                <w:rFonts w:ascii="Trebuchet MS" w:hAnsi="Trebuchet MS"/>
                <w:sz w:val="20"/>
                <w:szCs w:val="20"/>
                <w:lang w:val="fr-FR"/>
              </w:rPr>
              <w:t xml:space="preserve"> </w:t>
            </w:r>
          </w:p>
          <w:p w14:paraId="167A44B1" w14:textId="77777777" w:rsidR="0013504C" w:rsidRPr="007303BA" w:rsidRDefault="0013504C" w:rsidP="00245C79">
            <w:pPr>
              <w:autoSpaceDE w:val="0"/>
              <w:autoSpaceDN w:val="0"/>
              <w:spacing w:after="0" w:line="240" w:lineRule="auto"/>
              <w:ind w:left="57"/>
              <w:contextualSpacing/>
              <w:jc w:val="both"/>
              <w:rPr>
                <w:rFonts w:ascii="Trebuchet MS" w:hAnsi="Trebuchet MS"/>
                <w:sz w:val="20"/>
                <w:szCs w:val="20"/>
                <w:lang w:val="fr-FR"/>
              </w:rPr>
            </w:pPr>
            <w:r w:rsidRPr="007303BA">
              <w:rPr>
                <w:rFonts w:ascii="Trebuchet MS" w:hAnsi="Trebuchet MS"/>
                <w:sz w:val="20"/>
                <w:szCs w:val="20"/>
                <w:lang w:val="fr-FR"/>
              </w:rPr>
              <w:t xml:space="preserve">18 - </w:t>
            </w:r>
            <w:proofErr w:type="spellStart"/>
            <w:r w:rsidRPr="007303BA">
              <w:rPr>
                <w:rFonts w:ascii="Trebuchet MS" w:hAnsi="Trebuchet MS"/>
                <w:sz w:val="20"/>
                <w:szCs w:val="20"/>
                <w:lang w:val="fr-FR"/>
              </w:rPr>
              <w:t>cheltuieli</w:t>
            </w:r>
            <w:proofErr w:type="spellEnd"/>
            <w:r w:rsidRPr="007303BA">
              <w:rPr>
                <w:rFonts w:ascii="Trebuchet MS" w:hAnsi="Trebuchet MS"/>
                <w:sz w:val="20"/>
                <w:szCs w:val="20"/>
                <w:lang w:val="fr-FR"/>
              </w:rPr>
              <w:t xml:space="preserve"> de </w:t>
            </w:r>
            <w:proofErr w:type="spellStart"/>
            <w:r w:rsidRPr="007303BA">
              <w:rPr>
                <w:rFonts w:ascii="Trebuchet MS" w:hAnsi="Trebuchet MS"/>
                <w:sz w:val="20"/>
                <w:szCs w:val="20"/>
                <w:lang w:val="fr-FR"/>
              </w:rPr>
              <w:t>promovare</w:t>
            </w:r>
            <w:proofErr w:type="spellEnd"/>
            <w:r w:rsidRPr="007303BA">
              <w:rPr>
                <w:rFonts w:ascii="Trebuchet MS" w:hAnsi="Trebuchet MS"/>
                <w:sz w:val="20"/>
                <w:szCs w:val="20"/>
                <w:lang w:val="fr-FR"/>
              </w:rPr>
              <w:t xml:space="preserve"> a </w:t>
            </w:r>
            <w:proofErr w:type="spellStart"/>
            <w:r w:rsidRPr="007303BA">
              <w:rPr>
                <w:rFonts w:ascii="Trebuchet MS" w:hAnsi="Trebuchet MS"/>
                <w:sz w:val="20"/>
                <w:szCs w:val="20"/>
                <w:lang w:val="fr-FR"/>
              </w:rPr>
              <w:t>obiectivului</w:t>
            </w:r>
            <w:proofErr w:type="spellEnd"/>
            <w:r w:rsidRPr="007303BA">
              <w:rPr>
                <w:rFonts w:ascii="Trebuchet MS" w:hAnsi="Trebuchet MS"/>
                <w:sz w:val="20"/>
                <w:szCs w:val="20"/>
                <w:lang w:val="fr-FR"/>
              </w:rPr>
              <w:t xml:space="preserve"> de </w:t>
            </w:r>
            <w:proofErr w:type="spellStart"/>
            <w:r w:rsidRPr="007303BA">
              <w:rPr>
                <w:rFonts w:ascii="Trebuchet MS" w:hAnsi="Trebuchet MS"/>
                <w:sz w:val="20"/>
                <w:szCs w:val="20"/>
                <w:lang w:val="fr-FR"/>
              </w:rPr>
              <w:t>investiţie</w:t>
            </w:r>
            <w:proofErr w:type="spellEnd"/>
            <w:r w:rsidRPr="007303BA">
              <w:rPr>
                <w:rFonts w:ascii="Trebuchet MS" w:hAnsi="Trebuchet MS"/>
                <w:sz w:val="20"/>
                <w:szCs w:val="20"/>
                <w:lang w:val="fr-FR"/>
              </w:rPr>
              <w:t>/</w:t>
            </w:r>
            <w:proofErr w:type="spellStart"/>
            <w:r w:rsidRPr="007303BA">
              <w:rPr>
                <w:rFonts w:ascii="Trebuchet MS" w:hAnsi="Trebuchet MS"/>
                <w:sz w:val="20"/>
                <w:szCs w:val="20"/>
                <w:lang w:val="fr-FR"/>
              </w:rPr>
              <w:t>produsului</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serviciului</w:t>
            </w:r>
            <w:proofErr w:type="spellEnd"/>
            <w:r w:rsidRPr="007303BA">
              <w:rPr>
                <w:rFonts w:ascii="Trebuchet MS" w:hAnsi="Trebuchet MS"/>
                <w:sz w:val="20"/>
                <w:szCs w:val="20"/>
                <w:lang w:val="fr-FR"/>
              </w:rPr>
              <w:t xml:space="preserve"> </w:t>
            </w:r>
            <w:proofErr w:type="spellStart"/>
            <w:r w:rsidRPr="007303BA">
              <w:rPr>
                <w:rFonts w:ascii="Trebuchet MS" w:hAnsi="Trebuchet MS"/>
                <w:sz w:val="20"/>
                <w:szCs w:val="20"/>
                <w:lang w:val="fr-FR"/>
              </w:rPr>
              <w:t>finanţat</w:t>
            </w:r>
            <w:proofErr w:type="spellEnd"/>
          </w:p>
        </w:tc>
        <w:tc>
          <w:tcPr>
            <w:tcW w:w="2715" w:type="pct"/>
            <w:tcBorders>
              <w:top w:val="nil"/>
              <w:left w:val="nil"/>
              <w:bottom w:val="single" w:sz="8" w:space="0" w:color="auto"/>
              <w:right w:val="single" w:sz="8" w:space="0" w:color="auto"/>
            </w:tcBorders>
            <w:tcMar>
              <w:top w:w="0" w:type="dxa"/>
              <w:left w:w="108" w:type="dxa"/>
              <w:bottom w:w="0" w:type="dxa"/>
              <w:right w:w="108" w:type="dxa"/>
            </w:tcMar>
          </w:tcPr>
          <w:p w14:paraId="6BAA0587"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Cheltuieli cu activitățile obligatorii de informare și publicitate aferente proiectului sunt eligibile în conformitate cu prevederile contractului de finanţare, în limita a 10.000 lei (inclusiv TVA).</w:t>
            </w:r>
          </w:p>
          <w:p w14:paraId="74A2F3F7" w14:textId="77777777" w:rsidR="0013504C" w:rsidRPr="007303BA" w:rsidRDefault="0013504C" w:rsidP="00245C79">
            <w:pPr>
              <w:spacing w:after="0" w:line="240" w:lineRule="auto"/>
              <w:contextualSpacing/>
              <w:jc w:val="both"/>
              <w:rPr>
                <w:rFonts w:ascii="Trebuchet MS" w:hAnsi="Trebuchet MS"/>
                <w:sz w:val="20"/>
                <w:szCs w:val="20"/>
                <w:lang w:val="ro-RO"/>
              </w:rPr>
            </w:pPr>
            <w:r w:rsidRPr="007303BA">
              <w:rPr>
                <w:rFonts w:ascii="Trebuchet MS" w:hAnsi="Trebuchet MS"/>
                <w:sz w:val="20"/>
                <w:szCs w:val="20"/>
                <w:lang w:val="ro-RO"/>
              </w:rPr>
              <w:t>Cheltuieli de promovare a obiectivului de investiţie/produsului/ serviciului finanţat.</w:t>
            </w:r>
          </w:p>
        </w:tc>
      </w:tr>
    </w:tbl>
    <w:p w14:paraId="16C988B6" w14:textId="77777777" w:rsidR="00DE1A75" w:rsidRPr="007303BA" w:rsidRDefault="00DE1A75" w:rsidP="00DE1A75">
      <w:pPr>
        <w:spacing w:after="160"/>
        <w:ind w:left="567" w:hanging="567"/>
        <w:contextualSpacing/>
        <w:jc w:val="both"/>
        <w:rPr>
          <w:rFonts w:ascii="Trebuchet MS" w:hAnsi="Trebuchet MS"/>
          <w:sz w:val="20"/>
          <w:szCs w:val="20"/>
          <w:lang w:val="ro-RO"/>
        </w:rPr>
      </w:pPr>
    </w:p>
    <w:p w14:paraId="0201C2E4" w14:textId="77777777" w:rsidR="0013504C" w:rsidRPr="0013504C" w:rsidRDefault="0013504C" w:rsidP="0013504C">
      <w:pPr>
        <w:spacing w:before="120" w:after="120" w:line="240" w:lineRule="auto"/>
        <w:jc w:val="both"/>
        <w:rPr>
          <w:rFonts w:ascii="Trebuchet MS" w:eastAsia="Times New Roman" w:hAnsi="Trebuchet MS"/>
          <w:b/>
          <w:lang w:val="ro-RO"/>
        </w:rPr>
      </w:pPr>
      <w:r w:rsidRPr="0013504C">
        <w:rPr>
          <w:rFonts w:ascii="Trebuchet MS" w:eastAsia="Times New Roman" w:hAnsi="Trebuchet MS"/>
          <w:b/>
          <w:lang w:val="ro-RO"/>
        </w:rPr>
        <w:lastRenderedPageBreak/>
        <w:t>Limitele procentuale prevazute pentru anumite categorii de cheltuieli se aplică la valoarea cheltuielilor incluse în bugetul proiectului la data semnării contractului de finanțare.</w:t>
      </w:r>
    </w:p>
    <w:p w14:paraId="189E4C05" w14:textId="77777777" w:rsidR="0013504C" w:rsidRPr="0013504C" w:rsidRDefault="0013504C" w:rsidP="0013504C">
      <w:pPr>
        <w:spacing w:before="120" w:after="120" w:line="240" w:lineRule="auto"/>
        <w:jc w:val="both"/>
        <w:rPr>
          <w:rFonts w:ascii="Trebuchet MS" w:eastAsia="Times New Roman" w:hAnsi="Trebuchet MS"/>
          <w:b/>
          <w:i/>
          <w:lang w:val="ro-RO"/>
        </w:rPr>
      </w:pPr>
      <w:r w:rsidRPr="0013504C">
        <w:rPr>
          <w:rFonts w:ascii="Trebuchet MS" w:eastAsia="Times New Roman" w:hAnsi="Trebuchet MS"/>
          <w:b/>
          <w:i/>
          <w:lang w:val="ro-RO"/>
        </w:rPr>
        <w:t>Dotările trebuie să fie din categoria obiectelor de inventar si/sau a mijloacelor fixe cu respectarea legislației in vigoare.</w:t>
      </w:r>
    </w:p>
    <w:p w14:paraId="0BD70F39" w14:textId="77777777" w:rsidR="0013504C" w:rsidRPr="0013504C" w:rsidRDefault="0013504C" w:rsidP="0013504C">
      <w:pPr>
        <w:spacing w:before="120" w:after="120" w:line="240" w:lineRule="auto"/>
        <w:jc w:val="both"/>
        <w:rPr>
          <w:rFonts w:ascii="Trebuchet MS" w:eastAsia="Times New Roman" w:hAnsi="Trebuchet MS"/>
          <w:b/>
          <w:lang w:val="ro-RO"/>
        </w:rPr>
      </w:pPr>
      <w:r w:rsidRPr="0013504C">
        <w:rPr>
          <w:rFonts w:ascii="Trebuchet MS" w:eastAsia="Times New Roman" w:hAnsi="Trebuchet MS"/>
          <w:b/>
          <w:lang w:val="ro-RO"/>
        </w:rPr>
        <w:t xml:space="preserve">Taxa pe valoarea adăugată nerecuperabilă aferentă cheltuielilor eligibile este eligibilă. </w:t>
      </w:r>
    </w:p>
    <w:p w14:paraId="233152A2" w14:textId="77777777" w:rsidR="00DE1A75" w:rsidRPr="007303BA" w:rsidRDefault="00DE1A75" w:rsidP="00DE1A75">
      <w:pPr>
        <w:spacing w:before="120" w:after="120" w:line="240" w:lineRule="auto"/>
        <w:jc w:val="both"/>
        <w:rPr>
          <w:rFonts w:ascii="Trebuchet MS" w:eastAsia="Times New Roman" w:hAnsi="Trebuchet MS"/>
          <w:b/>
          <w:lang w:val="ro-RO"/>
        </w:rPr>
      </w:pPr>
      <w:r w:rsidRPr="007303BA">
        <w:rPr>
          <w:rFonts w:ascii="Trebuchet MS" w:eastAsia="Times New Roman" w:hAnsi="Trebuchet MS"/>
          <w:b/>
          <w:lang w:val="ro-RO"/>
        </w:rPr>
        <w:t>Cheltuielile neeligibile:</w:t>
      </w:r>
    </w:p>
    <w:p w14:paraId="6CB0BFD7"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cheltuielile prevăzute la art. 13 din HG. Nr. 399/2015 privind regulile de eligibilitate a cheltuielilor efectuate în cadrul operatiunilor finantate prin FEDR, FSE, FC 2014-2020</w:t>
      </w:r>
    </w:p>
    <w:p w14:paraId="53BC90F8"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 xml:space="preserve">cheltuielile privind costurile operaționale, de functionare, de testare  si intretinere </w:t>
      </w:r>
    </w:p>
    <w:p w14:paraId="0412494C"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cheltuielile privind costuri administrative (costuri de management care nu pot fi asociate producției ori vânzării - e.g. salariile personalului general de administrație; chiriile și reparații ale imobilizărilor de interes general în administrație; energie, combustibil și alte consumuri similare; cheltuieli administrativ-gospodărești; alte cheltuieli generale de administrație)</w:t>
      </w:r>
    </w:p>
    <w:p w14:paraId="4C929BDC"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cheltuieli financiare, respectiv prime de asigurare, taxe, comisioane, rata și dobânzi aferente creditelor</w:t>
      </w:r>
    </w:p>
    <w:p w14:paraId="2F722A0E"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contributia în natură pentru întreprinderile de economie socială de inserție</w:t>
      </w:r>
    </w:p>
    <w:p w14:paraId="49C41A7A"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amortizarea</w:t>
      </w:r>
    </w:p>
    <w:p w14:paraId="0338876D"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cheltuielile cu leasingul prevăzute la art. 9 din HG nr. 399/2015</w:t>
      </w:r>
    </w:p>
    <w:p w14:paraId="2AB0108E"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 xml:space="preserve">cheltuielile cu achiziţionarea autovehiculelor si a mijloacelor de transport, aşa cum sunt ele clasificate în Subgrupa 2.3. „Mijloace de transport” din HG 2139/2004, cu excepţia clasei 2.3.6 ”Utilaje şi instalaţii de transportat şi ridicat” </w:t>
      </w:r>
    </w:p>
    <w:p w14:paraId="3F77D4A8"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cheltuielile privind achiziţia de dotări / echipamente second-hand</w:t>
      </w:r>
    </w:p>
    <w:p w14:paraId="7325FCEE"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amenzi, penalităţi şi cheltuieli de judecată, dobânzi</w:t>
      </w:r>
    </w:p>
    <w:p w14:paraId="136536BE"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cheltuieli cu teste si probe tehnologice</w:t>
      </w:r>
    </w:p>
    <w:p w14:paraId="2CF1C94D" w14:textId="77777777" w:rsidR="000114DA" w:rsidRPr="000114DA" w:rsidRDefault="000114DA" w:rsidP="0033492C">
      <w:pPr>
        <w:numPr>
          <w:ilvl w:val="0"/>
          <w:numId w:val="23"/>
        </w:numPr>
        <w:spacing w:after="0" w:line="240" w:lineRule="auto"/>
        <w:jc w:val="both"/>
        <w:rPr>
          <w:rFonts w:ascii="Trebuchet MS" w:eastAsia="Times New Roman" w:hAnsi="Trebuchet MS"/>
          <w:lang w:val="ro-RO"/>
        </w:rPr>
      </w:pPr>
      <w:r w:rsidRPr="000114DA">
        <w:rPr>
          <w:rFonts w:ascii="Trebuchet MS" w:eastAsia="Times New Roman" w:hAnsi="Trebuchet MS"/>
          <w:lang w:val="ro-RO"/>
        </w:rPr>
        <w:t>cheltuielile efectuate peste plafoanele maxime de cheltuieli specificate în ghidul specific.</w:t>
      </w:r>
    </w:p>
    <w:p w14:paraId="52C4643D" w14:textId="77777777" w:rsidR="000114DA" w:rsidRPr="000114DA" w:rsidRDefault="000114DA" w:rsidP="000114DA">
      <w:pPr>
        <w:spacing w:after="0" w:line="240" w:lineRule="auto"/>
        <w:jc w:val="both"/>
        <w:rPr>
          <w:rFonts w:ascii="Trebuchet MS" w:eastAsia="Times New Roman" w:hAnsi="Trebuchet MS"/>
          <w:lang w:val="ro-RO"/>
        </w:rPr>
      </w:pPr>
      <w:r w:rsidRPr="000114DA">
        <w:rPr>
          <w:rFonts w:ascii="Trebuchet MS" w:eastAsia="Times New Roman" w:hAnsi="Trebuchet MS"/>
          <w:lang w:val="ro-RO"/>
        </w:rPr>
        <w:t>NOTĂ: AMPOR nu verifică realizarea activităților aferente cheltuielilor neeligibile, acestea fiind în responsabilitatea exclusivă a solicitantului care se va asigura de respectarea legislației în vigoare pentru realizarea lor.</w:t>
      </w:r>
    </w:p>
    <w:p w14:paraId="2714DA62" w14:textId="77777777" w:rsidR="00945F60" w:rsidRPr="007303BA" w:rsidRDefault="00945F60" w:rsidP="00B17C10">
      <w:pPr>
        <w:rPr>
          <w:rFonts w:ascii="Trebuchet MS" w:hAnsi="Trebuchet MS"/>
          <w:lang w:val="ro-RO" w:eastAsia="x-none"/>
        </w:rPr>
      </w:pPr>
    </w:p>
    <w:p w14:paraId="58483555" w14:textId="39CA5894" w:rsidR="00CD0409" w:rsidRPr="007303BA" w:rsidRDefault="00CD0409" w:rsidP="00CD0409">
      <w:pPr>
        <w:pStyle w:val="Heading3"/>
        <w:spacing w:before="0" w:after="120" w:line="240" w:lineRule="auto"/>
        <w:jc w:val="both"/>
        <w:rPr>
          <w:rFonts w:ascii="Trebuchet MS" w:hAnsi="Trebuchet MS" w:cs="Calibri"/>
          <w:color w:val="auto"/>
          <w:sz w:val="22"/>
          <w:szCs w:val="22"/>
          <w:lang w:val="ro-RO"/>
        </w:rPr>
      </w:pPr>
      <w:bookmarkStart w:id="53" w:name="_Toc61267571"/>
      <w:r w:rsidRPr="007303BA">
        <w:rPr>
          <w:rFonts w:ascii="Trebuchet MS" w:hAnsi="Trebuchet MS" w:cs="Calibri"/>
          <w:color w:val="auto"/>
          <w:sz w:val="22"/>
          <w:szCs w:val="22"/>
          <w:lang w:val="ro-RO"/>
        </w:rPr>
        <w:t>Capitolul 3.3.</w:t>
      </w:r>
      <w:r w:rsidR="004D5F92">
        <w:rPr>
          <w:rFonts w:ascii="Trebuchet MS" w:hAnsi="Trebuchet MS" w:cs="Calibri"/>
          <w:color w:val="auto"/>
          <w:sz w:val="22"/>
          <w:szCs w:val="22"/>
          <w:lang w:val="ro-RO"/>
        </w:rPr>
        <w:t>4</w:t>
      </w:r>
      <w:r w:rsidRPr="007303BA">
        <w:rPr>
          <w:rFonts w:ascii="Trebuchet MS" w:hAnsi="Trebuchet MS" w:cs="Calibri"/>
          <w:color w:val="auto"/>
          <w:sz w:val="22"/>
          <w:szCs w:val="22"/>
          <w:lang w:val="ro-RO"/>
        </w:rPr>
        <w:t xml:space="preserve">: </w:t>
      </w:r>
      <w:r w:rsidR="00D552F5" w:rsidRPr="007303BA">
        <w:rPr>
          <w:rFonts w:ascii="Trebuchet MS" w:hAnsi="Trebuchet MS" w:cs="Calibri"/>
          <w:color w:val="auto"/>
          <w:sz w:val="22"/>
          <w:szCs w:val="22"/>
          <w:lang w:val="ro-RO"/>
        </w:rPr>
        <w:t>Eligibilitatea fișei de proiect</w:t>
      </w:r>
      <w:bookmarkEnd w:id="53"/>
    </w:p>
    <w:p w14:paraId="736429AB" w14:textId="77777777" w:rsidR="000533AC" w:rsidRPr="007303BA" w:rsidRDefault="000533AC" w:rsidP="00933D6B">
      <w:pPr>
        <w:spacing w:line="240" w:lineRule="auto"/>
        <w:jc w:val="both"/>
        <w:rPr>
          <w:rFonts w:ascii="Trebuchet MS" w:hAnsi="Trebuchet MS"/>
          <w:b/>
          <w:lang w:val="ro-RO" w:eastAsia="x-none"/>
        </w:rPr>
      </w:pPr>
      <w:r w:rsidRPr="007303BA">
        <w:rPr>
          <w:rFonts w:ascii="Trebuchet MS" w:hAnsi="Trebuchet MS"/>
          <w:b/>
          <w:lang w:val="ro-RO" w:eastAsia="x-none"/>
        </w:rPr>
        <w:t>1. Proiectul contribuie la asigurarea complementarității intervențiilor soft/hard la nivelul Planului de acțiune al SDL, așa cum este descris în Matricea de corespondență privind complementaritatea intervențiilor subsumate listei indicative de intervenții pentru care se intenționează solicitarea finanțării din POCU 2014-2020 și din POR 2014-2020.</w:t>
      </w:r>
    </w:p>
    <w:p w14:paraId="742F3142" w14:textId="77777777" w:rsidR="00B77296" w:rsidRPr="00B77296" w:rsidRDefault="00B77296" w:rsidP="00B77296">
      <w:pPr>
        <w:spacing w:line="240" w:lineRule="auto"/>
        <w:jc w:val="both"/>
        <w:rPr>
          <w:rFonts w:ascii="Trebuchet MS" w:hAnsi="Trebuchet MS"/>
          <w:b/>
          <w:lang w:val="ro-RO" w:eastAsia="x-none"/>
        </w:rPr>
      </w:pPr>
      <w:r w:rsidRPr="00B77296">
        <w:rPr>
          <w:rFonts w:ascii="Trebuchet MS" w:hAnsi="Trebuchet MS"/>
          <w:lang w:val="ro-RO" w:eastAsia="x-none"/>
        </w:rPr>
        <w:t xml:space="preserve">Fișele de proiecte vor fi selectate de GAL in conformitate cu </w:t>
      </w:r>
      <w:r w:rsidRPr="00B77296">
        <w:rPr>
          <w:rFonts w:ascii="Trebuchet MS" w:hAnsi="Trebuchet MS"/>
          <w:i/>
          <w:lang w:val="ro-RO" w:eastAsia="x-none"/>
        </w:rPr>
        <w:t>Matricea de corespondență privind complementaritatea intervențiilor subsumate listei indicative de intervenții pentru care se intenționează solicitarea finanțării din POCU și din POR</w:t>
      </w:r>
      <w:r w:rsidRPr="00B77296">
        <w:rPr>
          <w:rFonts w:ascii="Trebuchet MS" w:hAnsi="Trebuchet MS"/>
          <w:iCs/>
          <w:lang w:val="ro-RO" w:eastAsia="x-none"/>
        </w:rPr>
        <w:t>, urmand a se întocmi inclusiv</w:t>
      </w:r>
      <w:r w:rsidRPr="00B77296">
        <w:rPr>
          <w:rFonts w:ascii="Trebuchet MS" w:hAnsi="Trebuchet MS"/>
          <w:b/>
          <w:lang w:val="ro-RO" w:eastAsia="x-none"/>
        </w:rPr>
        <w:t xml:space="preserve"> lista de interventii complementare din POCU 2014-2020, conform SDL selectate pentru finanțare. </w:t>
      </w:r>
    </w:p>
    <w:p w14:paraId="54778D98" w14:textId="77777777" w:rsidR="000533AC" w:rsidRPr="007303BA" w:rsidRDefault="000533AC" w:rsidP="00933D6B">
      <w:pPr>
        <w:spacing w:line="240" w:lineRule="auto"/>
        <w:jc w:val="both"/>
        <w:rPr>
          <w:rFonts w:ascii="Trebuchet MS" w:hAnsi="Trebuchet MS"/>
          <w:b/>
          <w:lang w:val="ro-RO" w:eastAsia="x-none"/>
        </w:rPr>
      </w:pPr>
      <w:r w:rsidRPr="007303BA">
        <w:rPr>
          <w:rFonts w:ascii="Trebuchet MS" w:hAnsi="Trebuchet MS"/>
          <w:b/>
          <w:lang w:val="ro-RO" w:eastAsia="x-none"/>
        </w:rPr>
        <w:t xml:space="preserve">2. Încadrarea valorii proiectului în limitele minime și maxime </w:t>
      </w:r>
    </w:p>
    <w:p w14:paraId="097FE2AE" w14:textId="22FCEF79"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 xml:space="preserve">Se va verifica în conformitate cu prevederile </w:t>
      </w:r>
      <w:r w:rsidR="004D5F92">
        <w:rPr>
          <w:rFonts w:ascii="Trebuchet MS" w:hAnsi="Trebuchet MS"/>
          <w:lang w:val="ro-RO" w:eastAsia="x-none"/>
        </w:rPr>
        <w:t>capitolului 3.2.7</w:t>
      </w:r>
      <w:r w:rsidRPr="007303BA">
        <w:rPr>
          <w:rFonts w:ascii="Trebuchet MS" w:hAnsi="Trebuchet MS"/>
          <w:lang w:val="ro-RO" w:eastAsia="x-none"/>
        </w:rPr>
        <w:t>.</w:t>
      </w:r>
    </w:p>
    <w:p w14:paraId="0A27D441" w14:textId="7ED6712B"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Cursul info euro este din luna lansării apelului de proiecte.</w:t>
      </w:r>
    </w:p>
    <w:p w14:paraId="35066714" w14:textId="77777777" w:rsidR="000533AC" w:rsidRPr="007303BA" w:rsidRDefault="000533AC" w:rsidP="00933D6B">
      <w:pPr>
        <w:spacing w:line="240" w:lineRule="auto"/>
        <w:jc w:val="both"/>
        <w:rPr>
          <w:rFonts w:ascii="Trebuchet MS" w:hAnsi="Trebuchet MS"/>
          <w:b/>
          <w:lang w:val="ro-RO" w:eastAsia="x-none"/>
        </w:rPr>
      </w:pPr>
      <w:r w:rsidRPr="007303BA">
        <w:rPr>
          <w:rFonts w:ascii="Trebuchet MS" w:hAnsi="Trebuchet MS"/>
          <w:b/>
          <w:lang w:val="ro-RO" w:eastAsia="x-none"/>
        </w:rPr>
        <w:t>3. Perioada de implementare a activităților proiectului nu depășește 31 decembrie 2023</w:t>
      </w:r>
    </w:p>
    <w:p w14:paraId="31F700F5" w14:textId="77777777" w:rsidR="00B77296" w:rsidRPr="00B77296" w:rsidRDefault="00B77296" w:rsidP="00B77296">
      <w:pPr>
        <w:spacing w:line="240" w:lineRule="auto"/>
        <w:jc w:val="both"/>
        <w:rPr>
          <w:rFonts w:ascii="Trebuchet MS" w:hAnsi="Trebuchet MS"/>
          <w:lang w:val="ro-RO" w:eastAsia="x-none"/>
        </w:rPr>
      </w:pPr>
      <w:r w:rsidRPr="00B77296">
        <w:rPr>
          <w:rFonts w:ascii="Trebuchet MS" w:hAnsi="Trebuchet MS"/>
          <w:lang w:val="ro-RO" w:eastAsia="x-none"/>
        </w:rPr>
        <w:lastRenderedPageBreak/>
        <w:t xml:space="preserve">Perioada de implementare a activităților proiectului se referă atât la activitățile realizate înainte de depunerea fișei de proiect, cât și la activitățile ce urmează a fi realizate după momentul contractării proiectului și nu depășește data de 31 decembrie 2023. </w:t>
      </w:r>
    </w:p>
    <w:p w14:paraId="6BEC756B" w14:textId="77777777" w:rsidR="00B77296" w:rsidRPr="00B77296" w:rsidRDefault="00B77296" w:rsidP="00B77296">
      <w:pPr>
        <w:spacing w:line="240" w:lineRule="auto"/>
        <w:jc w:val="both"/>
        <w:rPr>
          <w:rFonts w:ascii="Trebuchet MS" w:hAnsi="Trebuchet MS"/>
          <w:lang w:val="ro-RO" w:eastAsia="x-none"/>
        </w:rPr>
      </w:pPr>
      <w:r w:rsidRPr="00B77296">
        <w:rPr>
          <w:rFonts w:ascii="Trebuchet MS" w:hAnsi="Trebuchet MS"/>
          <w:lang w:val="ro-RO" w:eastAsia="x-none"/>
        </w:rPr>
        <w:t xml:space="preserve">Solicitantul trebuie să prevadă în mod realist perioada de implementare pentru fiecare activitate în parte, luând în considerare specificul fiecărei activități. </w:t>
      </w:r>
    </w:p>
    <w:p w14:paraId="17FDE723" w14:textId="77777777" w:rsidR="000533AC" w:rsidRPr="007303BA" w:rsidRDefault="000533AC" w:rsidP="00933D6B">
      <w:pPr>
        <w:spacing w:line="240" w:lineRule="auto"/>
        <w:jc w:val="both"/>
        <w:rPr>
          <w:rFonts w:ascii="Trebuchet MS" w:hAnsi="Trebuchet MS"/>
          <w:b/>
          <w:lang w:val="ro-RO" w:eastAsia="x-none"/>
        </w:rPr>
      </w:pPr>
      <w:r w:rsidRPr="007303BA">
        <w:rPr>
          <w:rFonts w:ascii="Trebuchet MS" w:hAnsi="Trebuchet MS"/>
          <w:b/>
          <w:lang w:val="ro-RO" w:eastAsia="x-none"/>
        </w:rPr>
        <w:t>4. Respectarea principiilor privind dezvoltarea durabilă, egalitatea de şanse, de gen și nediscriminarea</w:t>
      </w:r>
    </w:p>
    <w:p w14:paraId="0298D58D"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În procesul de pregătire, contractare, implementare şi valabilitate a contractului de finanţare, solicitantul a respectat şi va respecta:</w:t>
      </w:r>
    </w:p>
    <w:p w14:paraId="3C453FAA"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1.</w:t>
      </w:r>
      <w:r w:rsidRPr="007303BA">
        <w:rPr>
          <w:rFonts w:ascii="Trebuchet MS" w:hAnsi="Trebuchet MS"/>
          <w:lang w:val="ro-RO" w:eastAsia="x-none"/>
        </w:rPr>
        <w:tab/>
        <w:t>legislaţia naţională şi comunitară aplicabilă în domeniul egalităţii de şanse, de gen, nediscriminare, accesibilitate</w:t>
      </w:r>
    </w:p>
    <w:p w14:paraId="47A83480"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2.</w:t>
      </w:r>
      <w:r w:rsidRPr="007303BA">
        <w:rPr>
          <w:rFonts w:ascii="Trebuchet MS" w:hAnsi="Trebuchet MS"/>
          <w:lang w:val="ro-RO" w:eastAsia="x-none"/>
        </w:rPr>
        <w:tab/>
        <w:t>legislaţia naţională şi comunitară aplicabilă în domeniul dezvoltării durabile, protecţiei mediului şi eficienţei energetice</w:t>
      </w:r>
    </w:p>
    <w:p w14:paraId="1AF2F7E1"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 xml:space="preserve">Pentru stabilirea abordării optime a respectării acestor principii este recomandată lucrarea &lt;Ghid privind integrarea temelor orizontale in cadrul proiectelor finantate din Fondurile ESI 2014-2020&gt;, disponibilă la adresa: </w:t>
      </w:r>
      <w:r w:rsidR="007A27A8">
        <w:fldChar w:fldCharType="begin"/>
      </w:r>
      <w:r w:rsidR="007A27A8">
        <w:instrText xml:space="preserve"> HYPERLINK "http://www.fonduri-structurale.ro/detaliu.aspx?t=Stiri&amp;eID=17937" </w:instrText>
      </w:r>
      <w:r w:rsidR="007A27A8">
        <w:fldChar w:fldCharType="separate"/>
      </w:r>
      <w:r w:rsidRPr="007303BA">
        <w:rPr>
          <w:rStyle w:val="Hyperlink"/>
          <w:rFonts w:ascii="Trebuchet MS" w:hAnsi="Trebuchet MS"/>
          <w:color w:val="auto"/>
          <w:lang w:val="ro-RO" w:eastAsia="x-none"/>
        </w:rPr>
        <w:t>http://www.fonduri-structurale.ro/detaliu.aspx?t=Stiri&amp;eID=17937</w:t>
      </w:r>
      <w:r w:rsidR="007A27A8">
        <w:rPr>
          <w:rStyle w:val="Hyperlink"/>
          <w:rFonts w:ascii="Trebuchet MS" w:hAnsi="Trebuchet MS"/>
          <w:color w:val="auto"/>
          <w:lang w:val="ro-RO" w:eastAsia="x-none"/>
        </w:rPr>
        <w:fldChar w:fldCharType="end"/>
      </w:r>
      <w:r w:rsidRPr="007303BA">
        <w:rPr>
          <w:rFonts w:ascii="Trebuchet MS" w:hAnsi="Trebuchet MS"/>
          <w:lang w:val="ro-RO" w:eastAsia="x-none"/>
        </w:rPr>
        <w:t>, unde la anexa 2 a primului volum şi la anexa 2 la al doilea volum este listată legislaţia naţională relevantă.</w:t>
      </w:r>
    </w:p>
    <w:p w14:paraId="761C435C"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Solicitantul va descrie modul în care sunt respectate obligațiile minime prevăzute de legislația specifică aplicabilă, precum și acțiunile suplimentare (dacă este cazul). Acțiunile suplimentare descrise vor fi luate în considerare și la evaluarea proiectului.</w:t>
      </w:r>
    </w:p>
    <w:p w14:paraId="35510B58"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 xml:space="preserve">De asemenea, recomandam consultarea “Ghidului adresat Statelor Membre pentru folosirea fondurilor structurale și de investiții în combaterea segregării teritoriale și școlare”, </w:t>
      </w:r>
      <w:r w:rsidR="007A27A8">
        <w:fldChar w:fldCharType="begin"/>
      </w:r>
      <w:r w:rsidR="007A27A8">
        <w:instrText xml:space="preserve"> HYPERLINK "http://ec.europa.eu/regional_policy/sources/docgener/informat</w:instrText>
      </w:r>
      <w:r w:rsidR="007A27A8">
        <w:instrText xml:space="preserve">/2014/thematic_guidance_fiche_segregation_en.pdf" </w:instrText>
      </w:r>
      <w:r w:rsidR="007A27A8">
        <w:fldChar w:fldCharType="separate"/>
      </w:r>
      <w:r w:rsidRPr="007303BA">
        <w:rPr>
          <w:rStyle w:val="Hyperlink"/>
          <w:rFonts w:ascii="Trebuchet MS" w:hAnsi="Trebuchet MS"/>
          <w:color w:val="auto"/>
          <w:lang w:val="ro-RO" w:eastAsia="x-none"/>
        </w:rPr>
        <w:t>http://ec.europa.eu/regional_policy/sources/docgener/informat/2014/thematic_guidance_fiche_segregation_en.pdf</w:t>
      </w:r>
      <w:r w:rsidR="007A27A8">
        <w:rPr>
          <w:rStyle w:val="Hyperlink"/>
          <w:rFonts w:ascii="Trebuchet MS" w:hAnsi="Trebuchet MS"/>
          <w:color w:val="auto"/>
          <w:lang w:val="ro-RO" w:eastAsia="x-none"/>
        </w:rPr>
        <w:fldChar w:fldCharType="end"/>
      </w:r>
      <w:r w:rsidRPr="007303BA">
        <w:rPr>
          <w:rFonts w:ascii="Trebuchet MS" w:hAnsi="Trebuchet MS"/>
          <w:lang w:val="ro-RO" w:eastAsia="x-none"/>
        </w:rPr>
        <w:t>.</w:t>
      </w:r>
    </w:p>
    <w:p w14:paraId="012D109B"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Dintre reglementările europene şi naţionale relevante incidente privitoare la eficienţa energetică a clădirilor, amintim:</w:t>
      </w:r>
    </w:p>
    <w:p w14:paraId="38E2B16C"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 Directiva 2010/31/UE a parlamentului european și a consiliului din 19 mai 2010 privind performanța energetică a clădirilor,</w:t>
      </w:r>
    </w:p>
    <w:p w14:paraId="6BBD4F07"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 xml:space="preserve"> Legea 372/2005 privind performanţa energetică a clădirilor şi legislaţia subsecventă inclusiv Ordinului ministrului transporturilor, constructiilor si turismului nr. 157/2007 pentru aprobarea reglementarii tehnice Metodologie de calcul al performantei energetice a cladirilor, cu modificările şi completările ulterioare, disponibile la adresa: http://www.mdrap.ro/constructii/metodologia-de-calcul-al-performantei-energetice-a-cladirilor, sau </w:t>
      </w:r>
      <w:hyperlink r:id="rId21" w:history="1">
        <w:r w:rsidRPr="007303BA">
          <w:rPr>
            <w:rStyle w:val="Hyperlink"/>
            <w:rFonts w:ascii="Trebuchet MS" w:hAnsi="Trebuchet MS"/>
            <w:color w:val="auto"/>
            <w:lang w:val="ro-RO" w:eastAsia="x-none"/>
          </w:rPr>
          <w:t>http://www.mdrl.ro/_documente/constructii/legislatie/legea_372</w:t>
        </w:r>
      </w:hyperlink>
    </w:p>
    <w:p w14:paraId="588DC032"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 Reglementări tehnice privind performanța energetică a clădirilor la adresa: http://mdrap.ro/constructii/reglementari-tehnice, titlul XXVII.</w:t>
      </w:r>
    </w:p>
    <w:p w14:paraId="5113135B"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Dintre reglementările europene şi naţionale relevante incidente în domeniul accesibilizării mediului construit pentru persoanele cu dizabilităţi, amintim:</w:t>
      </w:r>
    </w:p>
    <w:p w14:paraId="63DA780D"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lastRenderedPageBreak/>
        <w:t> art. 7 al Regulamentului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p>
    <w:p w14:paraId="4F3C7D70"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 capitolul IV Accesibilitate din Legea 448 din 2006 privind protecţia şi promovarea drepturilor persoanelor cu handicap</w:t>
      </w:r>
    </w:p>
    <w:p w14:paraId="5EA50F0C"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 Ordinul Nr. 189 din 2013 pentru aprobarea reglementării tehnice "Normativ privind adaptarea clădirilor civile şi spaţiului urban la nevoile individuale ale persoanelor cu handicap, indicativ NP 051-2012 - Revizuire NP 051/2000".</w:t>
      </w:r>
    </w:p>
    <w:p w14:paraId="7D3F25A2"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Proiectul implementează măsuri de îmbunătățire a calității mediului înconjurător.</w:t>
      </w:r>
    </w:p>
    <w:p w14:paraId="7A93B5BA" w14:textId="7F0318DC"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Solicitantul respectă minimul legislativ în aceste domenii, asumat prin Declarația de angajament (Anexa 1.</w:t>
      </w:r>
      <w:r w:rsidR="00FF45BA" w:rsidRPr="007303BA">
        <w:rPr>
          <w:rFonts w:ascii="Trebuchet MS" w:hAnsi="Trebuchet MS"/>
          <w:lang w:val="ro-RO" w:eastAsia="x-none"/>
        </w:rPr>
        <w:t>2</w:t>
      </w:r>
      <w:r w:rsidRPr="007303BA">
        <w:rPr>
          <w:rFonts w:ascii="Trebuchet MS" w:hAnsi="Trebuchet MS"/>
          <w:lang w:val="ro-RO" w:eastAsia="x-none"/>
        </w:rPr>
        <w:t xml:space="preserve">). </w:t>
      </w:r>
    </w:p>
    <w:p w14:paraId="0FAFA6C5" w14:textId="77777777" w:rsidR="000533AC" w:rsidRPr="007303BA" w:rsidRDefault="000533AC" w:rsidP="00933D6B">
      <w:pPr>
        <w:spacing w:line="240" w:lineRule="auto"/>
        <w:jc w:val="both"/>
        <w:rPr>
          <w:rFonts w:ascii="Trebuchet MS" w:hAnsi="Trebuchet MS"/>
          <w:b/>
          <w:lang w:val="ro-RO" w:eastAsia="x-none"/>
        </w:rPr>
      </w:pPr>
      <w:r w:rsidRPr="007303BA">
        <w:rPr>
          <w:rFonts w:ascii="Trebuchet MS" w:hAnsi="Trebuchet MS"/>
          <w:b/>
          <w:lang w:val="ro-RO" w:eastAsia="x-none"/>
        </w:rPr>
        <w:t>5. Este asigurată contribuția eligibilă minimă a solicitantului și a partenerilor, după caz, pentru categoriile 1-3 de solicitanți.</w:t>
      </w:r>
    </w:p>
    <w:p w14:paraId="609D9354"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Contribuția eligibilă minimă a solicitantului și partenerilor, după caz, din totalul costurilor eligibile, este prezentată în tabelul de mai jos:</w:t>
      </w:r>
      <w:r w:rsidRPr="007303BA">
        <w:rPr>
          <w:rFonts w:ascii="Trebuchet MS" w:hAnsi="Trebuchet MS"/>
          <w:b/>
          <w:lang w:val="ro-RO" w:eastAsia="x-non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040"/>
        <w:gridCol w:w="1950"/>
        <w:gridCol w:w="1984"/>
        <w:gridCol w:w="2042"/>
      </w:tblGrid>
      <w:tr w:rsidR="007303BA" w:rsidRPr="00AD52AA" w14:paraId="5EF041A6" w14:textId="77777777" w:rsidTr="00300F7C">
        <w:tc>
          <w:tcPr>
            <w:tcW w:w="956" w:type="pct"/>
            <w:vMerge w:val="restart"/>
            <w:shd w:val="clear" w:color="auto" w:fill="F2DBDB"/>
            <w:vAlign w:val="center"/>
          </w:tcPr>
          <w:p w14:paraId="1829ED76" w14:textId="77777777" w:rsidR="000533AC" w:rsidRPr="00AD52AA" w:rsidRDefault="000533AC" w:rsidP="00933D6B">
            <w:pPr>
              <w:spacing w:after="0" w:line="240" w:lineRule="auto"/>
              <w:jc w:val="both"/>
              <w:rPr>
                <w:rFonts w:ascii="Trebuchet MS" w:hAnsi="Trebuchet MS"/>
                <w:b/>
                <w:sz w:val="18"/>
                <w:szCs w:val="18"/>
                <w:lang w:val="ro-RO" w:eastAsia="x-none"/>
              </w:rPr>
            </w:pPr>
            <w:r w:rsidRPr="00AD52AA">
              <w:rPr>
                <w:rFonts w:ascii="Trebuchet MS" w:hAnsi="Trebuchet MS"/>
                <w:b/>
                <w:sz w:val="18"/>
                <w:szCs w:val="18"/>
                <w:lang w:val="ro-RO" w:eastAsia="x-none"/>
              </w:rPr>
              <w:t>Axa prioritară</w:t>
            </w:r>
          </w:p>
        </w:tc>
        <w:tc>
          <w:tcPr>
            <w:tcW w:w="1029" w:type="pct"/>
            <w:vMerge w:val="restart"/>
            <w:shd w:val="clear" w:color="auto" w:fill="F2DBDB"/>
            <w:vAlign w:val="center"/>
          </w:tcPr>
          <w:p w14:paraId="1B878995" w14:textId="77777777" w:rsidR="000533AC" w:rsidRPr="00AD52AA" w:rsidRDefault="000533AC" w:rsidP="00933D6B">
            <w:pPr>
              <w:spacing w:after="0" w:line="240" w:lineRule="auto"/>
              <w:jc w:val="both"/>
              <w:rPr>
                <w:rFonts w:ascii="Trebuchet MS" w:hAnsi="Trebuchet MS"/>
                <w:b/>
                <w:sz w:val="18"/>
                <w:szCs w:val="18"/>
                <w:lang w:val="ro-RO" w:eastAsia="x-none"/>
              </w:rPr>
            </w:pPr>
            <w:r w:rsidRPr="00AD52AA">
              <w:rPr>
                <w:rFonts w:ascii="Trebuchet MS" w:hAnsi="Trebuchet MS"/>
                <w:b/>
                <w:sz w:val="18"/>
                <w:szCs w:val="18"/>
                <w:lang w:val="ro-RO" w:eastAsia="x-none"/>
              </w:rPr>
              <w:t>Tipuri de regiuni</w:t>
            </w:r>
          </w:p>
        </w:tc>
        <w:tc>
          <w:tcPr>
            <w:tcW w:w="984" w:type="pct"/>
            <w:vMerge w:val="restart"/>
            <w:shd w:val="clear" w:color="auto" w:fill="F2DBDB"/>
            <w:vAlign w:val="center"/>
          </w:tcPr>
          <w:p w14:paraId="39B5D812" w14:textId="77777777" w:rsidR="000533AC" w:rsidRPr="00AD52AA" w:rsidRDefault="000533AC" w:rsidP="00933D6B">
            <w:pPr>
              <w:spacing w:after="0" w:line="240" w:lineRule="auto"/>
              <w:jc w:val="both"/>
              <w:rPr>
                <w:rFonts w:ascii="Trebuchet MS" w:hAnsi="Trebuchet MS"/>
                <w:b/>
                <w:sz w:val="18"/>
                <w:szCs w:val="18"/>
                <w:lang w:val="ro-RO" w:eastAsia="x-none"/>
              </w:rPr>
            </w:pPr>
            <w:r w:rsidRPr="00AD52AA">
              <w:rPr>
                <w:rFonts w:ascii="Trebuchet MS" w:hAnsi="Trebuchet MS"/>
                <w:b/>
                <w:sz w:val="18"/>
                <w:szCs w:val="18"/>
                <w:lang w:val="ro-RO" w:eastAsia="x-none"/>
              </w:rPr>
              <w:t>Cofinanțare UE</w:t>
            </w:r>
          </w:p>
          <w:p w14:paraId="102EF432" w14:textId="77777777" w:rsidR="000533AC" w:rsidRPr="00AD52AA" w:rsidRDefault="000533AC" w:rsidP="00933D6B">
            <w:pPr>
              <w:spacing w:after="0" w:line="240" w:lineRule="auto"/>
              <w:jc w:val="both"/>
              <w:rPr>
                <w:rFonts w:ascii="Trebuchet MS" w:hAnsi="Trebuchet MS"/>
                <w:b/>
                <w:sz w:val="18"/>
                <w:szCs w:val="18"/>
                <w:lang w:val="ro-RO" w:eastAsia="x-none"/>
              </w:rPr>
            </w:pPr>
            <w:r w:rsidRPr="00AD52AA">
              <w:rPr>
                <w:rFonts w:ascii="Trebuchet MS" w:hAnsi="Trebuchet MS"/>
                <w:b/>
                <w:sz w:val="18"/>
                <w:szCs w:val="18"/>
                <w:lang w:val="ro-RO" w:eastAsia="x-none"/>
              </w:rPr>
              <w:t>%</w:t>
            </w:r>
          </w:p>
        </w:tc>
        <w:tc>
          <w:tcPr>
            <w:tcW w:w="2031" w:type="pct"/>
            <w:gridSpan w:val="2"/>
            <w:shd w:val="clear" w:color="auto" w:fill="F2DBDB"/>
            <w:vAlign w:val="center"/>
          </w:tcPr>
          <w:p w14:paraId="745AEAD7" w14:textId="77777777" w:rsidR="000533AC" w:rsidRPr="00AD52AA" w:rsidRDefault="000533AC" w:rsidP="00AD52AA">
            <w:pPr>
              <w:spacing w:after="0" w:line="240" w:lineRule="auto"/>
              <w:jc w:val="center"/>
              <w:rPr>
                <w:rFonts w:ascii="Trebuchet MS" w:hAnsi="Trebuchet MS"/>
                <w:b/>
                <w:sz w:val="18"/>
                <w:szCs w:val="18"/>
                <w:lang w:val="ro-RO" w:eastAsia="x-none"/>
              </w:rPr>
            </w:pPr>
            <w:r w:rsidRPr="00AD52AA">
              <w:rPr>
                <w:rFonts w:ascii="Trebuchet MS" w:hAnsi="Trebuchet MS"/>
                <w:b/>
                <w:sz w:val="18"/>
                <w:szCs w:val="18"/>
                <w:lang w:val="ro-RO" w:eastAsia="x-none"/>
              </w:rPr>
              <w:t>Cofinanțare națională</w:t>
            </w:r>
          </w:p>
        </w:tc>
      </w:tr>
      <w:tr w:rsidR="007303BA" w:rsidRPr="00AD52AA" w14:paraId="4E8499B5" w14:textId="77777777" w:rsidTr="00300F7C">
        <w:tc>
          <w:tcPr>
            <w:tcW w:w="956" w:type="pct"/>
            <w:vMerge/>
            <w:shd w:val="clear" w:color="auto" w:fill="F2DBDB"/>
            <w:vAlign w:val="center"/>
          </w:tcPr>
          <w:p w14:paraId="42136DC6" w14:textId="77777777" w:rsidR="000533AC" w:rsidRPr="00AD52AA" w:rsidRDefault="000533AC" w:rsidP="00933D6B">
            <w:pPr>
              <w:spacing w:after="0" w:line="240" w:lineRule="auto"/>
              <w:jc w:val="both"/>
              <w:rPr>
                <w:rFonts w:ascii="Trebuchet MS" w:hAnsi="Trebuchet MS"/>
                <w:b/>
                <w:sz w:val="18"/>
                <w:szCs w:val="18"/>
                <w:lang w:val="ro-RO" w:eastAsia="x-none"/>
              </w:rPr>
            </w:pPr>
          </w:p>
        </w:tc>
        <w:tc>
          <w:tcPr>
            <w:tcW w:w="1029" w:type="pct"/>
            <w:vMerge/>
            <w:shd w:val="clear" w:color="auto" w:fill="F2DBDB"/>
            <w:vAlign w:val="center"/>
          </w:tcPr>
          <w:p w14:paraId="7E67110E" w14:textId="77777777" w:rsidR="000533AC" w:rsidRPr="00AD52AA" w:rsidRDefault="000533AC" w:rsidP="00933D6B">
            <w:pPr>
              <w:spacing w:after="0" w:line="240" w:lineRule="auto"/>
              <w:jc w:val="both"/>
              <w:rPr>
                <w:rFonts w:ascii="Trebuchet MS" w:hAnsi="Trebuchet MS"/>
                <w:b/>
                <w:sz w:val="18"/>
                <w:szCs w:val="18"/>
                <w:lang w:val="ro-RO" w:eastAsia="x-none"/>
              </w:rPr>
            </w:pPr>
          </w:p>
        </w:tc>
        <w:tc>
          <w:tcPr>
            <w:tcW w:w="984" w:type="pct"/>
            <w:vMerge/>
            <w:shd w:val="clear" w:color="auto" w:fill="F2DBDB"/>
            <w:vAlign w:val="center"/>
          </w:tcPr>
          <w:p w14:paraId="530634E7" w14:textId="77777777" w:rsidR="000533AC" w:rsidRPr="00AD52AA" w:rsidRDefault="000533AC" w:rsidP="00933D6B">
            <w:pPr>
              <w:spacing w:after="0" w:line="240" w:lineRule="auto"/>
              <w:jc w:val="both"/>
              <w:rPr>
                <w:rFonts w:ascii="Trebuchet MS" w:hAnsi="Trebuchet MS"/>
                <w:b/>
                <w:sz w:val="18"/>
                <w:szCs w:val="18"/>
                <w:lang w:val="ro-RO" w:eastAsia="x-none"/>
              </w:rPr>
            </w:pPr>
          </w:p>
        </w:tc>
        <w:tc>
          <w:tcPr>
            <w:tcW w:w="1001" w:type="pct"/>
            <w:shd w:val="clear" w:color="auto" w:fill="F2DBDB"/>
            <w:vAlign w:val="center"/>
          </w:tcPr>
          <w:p w14:paraId="302874A2" w14:textId="77777777" w:rsidR="000533AC" w:rsidRPr="00AD52AA" w:rsidRDefault="000533AC" w:rsidP="00933D6B">
            <w:pPr>
              <w:spacing w:after="0" w:line="240" w:lineRule="auto"/>
              <w:jc w:val="both"/>
              <w:rPr>
                <w:rFonts w:ascii="Trebuchet MS" w:hAnsi="Trebuchet MS"/>
                <w:b/>
                <w:sz w:val="18"/>
                <w:szCs w:val="18"/>
                <w:lang w:val="ro-RO" w:eastAsia="x-none"/>
              </w:rPr>
            </w:pPr>
            <w:r w:rsidRPr="00AD52AA">
              <w:rPr>
                <w:rFonts w:ascii="Trebuchet MS" w:hAnsi="Trebuchet MS"/>
                <w:b/>
                <w:sz w:val="18"/>
                <w:szCs w:val="18"/>
                <w:lang w:val="ro-RO" w:eastAsia="x-none"/>
              </w:rPr>
              <w:t>Cofinanțare proprie (beneficiar)%</w:t>
            </w:r>
          </w:p>
        </w:tc>
        <w:tc>
          <w:tcPr>
            <w:tcW w:w="1030" w:type="pct"/>
            <w:shd w:val="clear" w:color="auto" w:fill="F2DBDB"/>
            <w:vAlign w:val="center"/>
          </w:tcPr>
          <w:p w14:paraId="1B0F4837" w14:textId="77777777" w:rsidR="000533AC" w:rsidRPr="00AD52AA" w:rsidRDefault="000533AC" w:rsidP="00933D6B">
            <w:pPr>
              <w:spacing w:after="0" w:line="240" w:lineRule="auto"/>
              <w:jc w:val="both"/>
              <w:rPr>
                <w:rFonts w:ascii="Trebuchet MS" w:hAnsi="Trebuchet MS"/>
                <w:b/>
                <w:sz w:val="18"/>
                <w:szCs w:val="18"/>
                <w:lang w:val="ro-RO" w:eastAsia="x-none"/>
              </w:rPr>
            </w:pPr>
            <w:r w:rsidRPr="00AD52AA">
              <w:rPr>
                <w:rFonts w:ascii="Trebuchet MS" w:hAnsi="Trebuchet MS"/>
                <w:b/>
                <w:sz w:val="18"/>
                <w:szCs w:val="18"/>
                <w:lang w:val="ro-RO" w:eastAsia="x-none"/>
              </w:rPr>
              <w:t>Cofinanțare publică</w:t>
            </w:r>
          </w:p>
          <w:p w14:paraId="345225E5" w14:textId="77777777" w:rsidR="000533AC" w:rsidRPr="00AD52AA" w:rsidRDefault="000533AC" w:rsidP="00933D6B">
            <w:pPr>
              <w:spacing w:after="0" w:line="240" w:lineRule="auto"/>
              <w:jc w:val="both"/>
              <w:rPr>
                <w:rFonts w:ascii="Trebuchet MS" w:hAnsi="Trebuchet MS"/>
                <w:b/>
                <w:sz w:val="18"/>
                <w:szCs w:val="18"/>
                <w:lang w:val="ro-RO" w:eastAsia="x-none"/>
              </w:rPr>
            </w:pPr>
            <w:r w:rsidRPr="00AD52AA">
              <w:rPr>
                <w:rFonts w:ascii="Trebuchet MS" w:hAnsi="Trebuchet MS"/>
                <w:b/>
                <w:sz w:val="18"/>
                <w:szCs w:val="18"/>
                <w:lang w:val="ro-RO" w:eastAsia="x-none"/>
              </w:rPr>
              <w:t>(buget de stat)%</w:t>
            </w:r>
          </w:p>
        </w:tc>
      </w:tr>
      <w:tr w:rsidR="00933D6B" w:rsidRPr="00AD52AA" w14:paraId="6C118172" w14:textId="77777777" w:rsidTr="00300F7C">
        <w:tc>
          <w:tcPr>
            <w:tcW w:w="956" w:type="pct"/>
            <w:shd w:val="clear" w:color="auto" w:fill="auto"/>
          </w:tcPr>
          <w:p w14:paraId="50099496" w14:textId="77777777" w:rsidR="000533AC" w:rsidRPr="00AD52AA" w:rsidRDefault="000533AC" w:rsidP="00933D6B">
            <w:pPr>
              <w:spacing w:after="0" w:line="240" w:lineRule="auto"/>
              <w:jc w:val="both"/>
              <w:rPr>
                <w:rFonts w:ascii="Trebuchet MS" w:hAnsi="Trebuchet MS"/>
                <w:b/>
                <w:sz w:val="18"/>
                <w:szCs w:val="18"/>
                <w:lang w:val="ro-RO" w:eastAsia="x-none"/>
              </w:rPr>
            </w:pPr>
            <w:r w:rsidRPr="00AD52AA">
              <w:rPr>
                <w:rFonts w:ascii="Trebuchet MS" w:hAnsi="Trebuchet MS"/>
                <w:b/>
                <w:sz w:val="18"/>
                <w:szCs w:val="18"/>
                <w:lang w:val="ro-RO" w:eastAsia="x-none"/>
              </w:rPr>
              <w:t>AP 9</w:t>
            </w:r>
          </w:p>
          <w:p w14:paraId="1A96248C" w14:textId="77777777" w:rsidR="000533AC" w:rsidRPr="00AD52AA" w:rsidRDefault="000533AC" w:rsidP="00933D6B">
            <w:pPr>
              <w:spacing w:after="0" w:line="240" w:lineRule="auto"/>
              <w:jc w:val="both"/>
              <w:rPr>
                <w:rFonts w:ascii="Trebuchet MS" w:hAnsi="Trebuchet MS"/>
                <w:b/>
                <w:sz w:val="18"/>
                <w:szCs w:val="18"/>
                <w:lang w:val="ro-RO" w:eastAsia="x-none"/>
              </w:rPr>
            </w:pPr>
            <w:r w:rsidRPr="00AD52AA">
              <w:rPr>
                <w:rFonts w:ascii="Trebuchet MS" w:hAnsi="Trebuchet MS"/>
                <w:b/>
                <w:sz w:val="18"/>
                <w:szCs w:val="18"/>
                <w:lang w:val="ro-RO" w:eastAsia="x-none"/>
              </w:rPr>
              <w:t>POR</w:t>
            </w:r>
          </w:p>
        </w:tc>
        <w:tc>
          <w:tcPr>
            <w:tcW w:w="1029" w:type="pct"/>
            <w:shd w:val="clear" w:color="auto" w:fill="auto"/>
          </w:tcPr>
          <w:p w14:paraId="0D04D179" w14:textId="441ABF61" w:rsidR="000533AC" w:rsidRPr="00AD52AA" w:rsidRDefault="006C4AD8" w:rsidP="00933D6B">
            <w:pPr>
              <w:spacing w:after="0" w:line="240" w:lineRule="auto"/>
              <w:jc w:val="both"/>
              <w:rPr>
                <w:rFonts w:ascii="Trebuchet MS" w:hAnsi="Trebuchet MS"/>
                <w:sz w:val="18"/>
                <w:szCs w:val="18"/>
                <w:lang w:val="ro-RO" w:eastAsia="x-none"/>
              </w:rPr>
            </w:pPr>
            <w:r w:rsidRPr="006C4AD8">
              <w:rPr>
                <w:rFonts w:ascii="Trebuchet MS" w:hAnsi="Trebuchet MS"/>
                <w:sz w:val="18"/>
                <w:szCs w:val="18"/>
                <w:lang w:val="ro-RO" w:eastAsia="x-none"/>
              </w:rPr>
              <w:t>Regiun</w:t>
            </w:r>
            <w:r w:rsidR="00EE5AD3">
              <w:rPr>
                <w:rFonts w:ascii="Trebuchet MS" w:hAnsi="Trebuchet MS"/>
                <w:sz w:val="18"/>
                <w:szCs w:val="18"/>
                <w:lang w:val="ro-RO" w:eastAsia="x-none"/>
              </w:rPr>
              <w:t>i mai putin</w:t>
            </w:r>
            <w:r w:rsidRPr="006C4AD8">
              <w:rPr>
                <w:rFonts w:ascii="Trebuchet MS" w:hAnsi="Trebuchet MS"/>
                <w:sz w:val="18"/>
                <w:szCs w:val="18"/>
                <w:lang w:val="ro-RO" w:eastAsia="x-none"/>
              </w:rPr>
              <w:t xml:space="preserve"> dezvoltat</w:t>
            </w:r>
            <w:r w:rsidR="00EE5AD3">
              <w:rPr>
                <w:rFonts w:ascii="Trebuchet MS" w:hAnsi="Trebuchet MS"/>
                <w:sz w:val="18"/>
                <w:szCs w:val="18"/>
                <w:lang w:val="ro-RO" w:eastAsia="x-none"/>
              </w:rPr>
              <w:t>e</w:t>
            </w:r>
          </w:p>
        </w:tc>
        <w:tc>
          <w:tcPr>
            <w:tcW w:w="984" w:type="pct"/>
            <w:shd w:val="clear" w:color="auto" w:fill="auto"/>
          </w:tcPr>
          <w:p w14:paraId="0CE4D4CB" w14:textId="3BEEB380" w:rsidR="000533AC" w:rsidRPr="00AD52AA" w:rsidRDefault="000533AC" w:rsidP="000C5258">
            <w:pPr>
              <w:spacing w:after="0" w:line="240" w:lineRule="auto"/>
              <w:jc w:val="center"/>
              <w:rPr>
                <w:rFonts w:ascii="Trebuchet MS" w:hAnsi="Trebuchet MS"/>
                <w:sz w:val="18"/>
                <w:szCs w:val="18"/>
                <w:lang w:val="ro-RO" w:eastAsia="x-none"/>
              </w:rPr>
            </w:pPr>
            <w:r w:rsidRPr="00AD52AA">
              <w:rPr>
                <w:rFonts w:ascii="Trebuchet MS" w:hAnsi="Trebuchet MS"/>
                <w:sz w:val="18"/>
                <w:szCs w:val="18"/>
                <w:lang w:val="ro-RO" w:eastAsia="x-none"/>
              </w:rPr>
              <w:t>9</w:t>
            </w:r>
            <w:r w:rsidR="00EE5AD3">
              <w:rPr>
                <w:rFonts w:ascii="Trebuchet MS" w:hAnsi="Trebuchet MS"/>
                <w:sz w:val="18"/>
                <w:szCs w:val="18"/>
                <w:lang w:val="ro-RO" w:eastAsia="x-none"/>
              </w:rPr>
              <w:t>5</w:t>
            </w:r>
          </w:p>
        </w:tc>
        <w:tc>
          <w:tcPr>
            <w:tcW w:w="1001" w:type="pct"/>
            <w:shd w:val="clear" w:color="auto" w:fill="auto"/>
          </w:tcPr>
          <w:p w14:paraId="41C42E50" w14:textId="77777777" w:rsidR="000533AC" w:rsidRPr="00AD52AA" w:rsidRDefault="000533AC" w:rsidP="000C5258">
            <w:pPr>
              <w:spacing w:after="0" w:line="240" w:lineRule="auto"/>
              <w:jc w:val="center"/>
              <w:rPr>
                <w:rFonts w:ascii="Trebuchet MS" w:hAnsi="Trebuchet MS"/>
                <w:sz w:val="18"/>
                <w:szCs w:val="18"/>
                <w:lang w:val="ro-RO" w:eastAsia="x-none"/>
              </w:rPr>
            </w:pPr>
            <w:r w:rsidRPr="00AD52AA">
              <w:rPr>
                <w:rFonts w:ascii="Trebuchet MS" w:hAnsi="Trebuchet MS"/>
                <w:sz w:val="18"/>
                <w:szCs w:val="18"/>
                <w:lang w:val="ro-RO" w:eastAsia="x-none"/>
              </w:rPr>
              <w:t>2</w:t>
            </w:r>
          </w:p>
        </w:tc>
        <w:tc>
          <w:tcPr>
            <w:tcW w:w="1030" w:type="pct"/>
            <w:shd w:val="clear" w:color="auto" w:fill="auto"/>
          </w:tcPr>
          <w:p w14:paraId="1E31803E" w14:textId="0CE2E9C1" w:rsidR="000533AC" w:rsidRPr="00AD52AA" w:rsidRDefault="00EE5AD3" w:rsidP="000C5258">
            <w:pPr>
              <w:spacing w:after="0" w:line="240" w:lineRule="auto"/>
              <w:jc w:val="center"/>
              <w:rPr>
                <w:rFonts w:ascii="Trebuchet MS" w:hAnsi="Trebuchet MS"/>
                <w:sz w:val="18"/>
                <w:szCs w:val="18"/>
                <w:lang w:val="ro-RO" w:eastAsia="x-none"/>
              </w:rPr>
            </w:pPr>
            <w:r>
              <w:rPr>
                <w:rFonts w:ascii="Trebuchet MS" w:hAnsi="Trebuchet MS"/>
                <w:sz w:val="18"/>
                <w:szCs w:val="18"/>
                <w:lang w:val="ro-RO" w:eastAsia="x-none"/>
              </w:rPr>
              <w:t>3</w:t>
            </w:r>
          </w:p>
        </w:tc>
      </w:tr>
    </w:tbl>
    <w:p w14:paraId="5519B269" w14:textId="77777777" w:rsidR="000533AC" w:rsidRPr="007303BA" w:rsidRDefault="000533AC" w:rsidP="00933D6B">
      <w:pPr>
        <w:spacing w:line="240" w:lineRule="auto"/>
        <w:jc w:val="both"/>
        <w:rPr>
          <w:rFonts w:ascii="Trebuchet MS" w:hAnsi="Trebuchet MS"/>
          <w:b/>
          <w:lang w:val="ro-RO" w:eastAsia="x-none"/>
        </w:rPr>
      </w:pPr>
    </w:p>
    <w:p w14:paraId="769FD1B8" w14:textId="41221F5B" w:rsidR="000533AC" w:rsidRPr="007303BA" w:rsidRDefault="000533AC" w:rsidP="00933D6B">
      <w:pPr>
        <w:spacing w:line="240" w:lineRule="auto"/>
        <w:jc w:val="both"/>
        <w:rPr>
          <w:rFonts w:ascii="Trebuchet MS" w:hAnsi="Trebuchet MS"/>
          <w:b/>
          <w:lang w:val="ro-RO" w:eastAsia="x-none"/>
        </w:rPr>
      </w:pPr>
      <w:r w:rsidRPr="007303BA">
        <w:rPr>
          <w:rFonts w:ascii="Trebuchet MS" w:hAnsi="Trebuchet MS"/>
          <w:b/>
          <w:lang w:val="ro-RO" w:eastAsia="x-none"/>
        </w:rPr>
        <w:t>6. Proiectul propus spre finanţare nu trebuie să fie încheiat în mod fizic sau implementat integral înainte de depunerea fișei de proiect, indiferent dacă toate plăţile aferente au fost realizate sau nu de beneficiar (art. 65 din Regulamentul Parlamentului European şi al Consiliului nr. 1303/2013).</w:t>
      </w:r>
    </w:p>
    <w:p w14:paraId="6C3D81D8"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 xml:space="preserve">Nu sunt eligibile investiţiile care au fost finalizate din punct de vedere fizic (ex. a fost efectuată recepţia la terminarea lucrărilor) până la momentul depunerii fișei de proiect. </w:t>
      </w:r>
    </w:p>
    <w:p w14:paraId="5537BF9E"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Recepția la terminarea lucrărilor poate fi făcută și în perioada cuprinsă între data depunerii cererii de finanțare și data semnării contractului de finanțare, în condițiile respectării prevederilor Regulamentului Parlamentului European şi al Consiliului nr. 1303/2013, mai sus-menționate, și în măsura în care amânarea recepției s-a făcut cu respectarea prevederilor contractului de lucrări și a legislației specifice în domeniul recepției lucrărilor de construcții (Regulamentul din 14 iunie 1994 de recepție a lucrărilor de construcții și instalații aferente acestora, aprobat prin Hotărârea Guvernului nr. 273/1994, cu modificările și completările ulterioare).</w:t>
      </w:r>
    </w:p>
    <w:p w14:paraId="56BEEA76"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Se va evita situația în care deși recepția la terminarea lucrărilor nu a fost realizată, investiția a fost încheiată în mod fizic sau implementată integral.</w:t>
      </w:r>
    </w:p>
    <w:p w14:paraId="75359771"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lastRenderedPageBreak/>
        <w:t>Recepția la terminarea lucrărilor nu trebuie amânată în afara termenului contractual și/sau legal în scopul încadrării în condițiile de eligibilitate prevăzute de Ghidul specific, fapt care poate conduce la încălcarea prevederilor reglementate prin Regulamentul nr. 1303/2013, a legislației naționale în domeniul lucrărilor de construcție, precum și a principiului tratamentului egal și nediscriminatoriu în raport cu solicitanții de finanțare.</w:t>
      </w:r>
    </w:p>
    <w:p w14:paraId="23FFBD71" w14:textId="38FC7EE3"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Aspectele sunt asumate prin Declaraţia de eligibilitate (Anexa 1.</w:t>
      </w:r>
      <w:r w:rsidR="00FF45BA" w:rsidRPr="007303BA">
        <w:rPr>
          <w:rFonts w:ascii="Trebuchet MS" w:hAnsi="Trebuchet MS"/>
          <w:lang w:val="ro-RO" w:eastAsia="x-none"/>
        </w:rPr>
        <w:t>1</w:t>
      </w:r>
      <w:r w:rsidRPr="007303BA">
        <w:rPr>
          <w:rFonts w:ascii="Trebuchet MS" w:hAnsi="Trebuchet MS"/>
          <w:lang w:val="ro-RO" w:eastAsia="x-none"/>
        </w:rPr>
        <w:t xml:space="preserve"> - Declaraţia de eligibilitate).</w:t>
      </w:r>
    </w:p>
    <w:p w14:paraId="25136767" w14:textId="25052855" w:rsidR="000533AC" w:rsidRPr="007303BA" w:rsidRDefault="000533AC" w:rsidP="00933D6B">
      <w:pPr>
        <w:spacing w:line="240" w:lineRule="auto"/>
        <w:jc w:val="both"/>
        <w:rPr>
          <w:rFonts w:ascii="Trebuchet MS" w:hAnsi="Trebuchet MS"/>
          <w:b/>
          <w:lang w:val="ro-RO" w:eastAsia="x-none"/>
        </w:rPr>
      </w:pPr>
      <w:r w:rsidRPr="007303BA">
        <w:rPr>
          <w:rFonts w:ascii="Trebuchet MS" w:hAnsi="Trebuchet MS"/>
          <w:b/>
          <w:lang w:val="ro-RO" w:eastAsia="x-none"/>
        </w:rPr>
        <w:t xml:space="preserve">7. </w:t>
      </w:r>
      <w:r w:rsidR="00B77296" w:rsidRPr="00B77296">
        <w:rPr>
          <w:rFonts w:ascii="Trebuchet MS" w:hAnsi="Trebuchet MS"/>
          <w:b/>
          <w:lang w:val="ro-RO" w:eastAsia="x-none"/>
        </w:rPr>
        <w:t>Proiectul propus nu a mai beneficiat de finanţare publică în ultimii 5 ani, înainte de data depunerii cererii de finanțare, pentru acelaşi tip de activităţi (construcţie/</w:t>
      </w:r>
      <w:r w:rsidR="00B77296">
        <w:rPr>
          <w:rFonts w:ascii="Trebuchet MS" w:hAnsi="Trebuchet MS"/>
          <w:b/>
          <w:lang w:val="ro-RO" w:eastAsia="x-none"/>
        </w:rPr>
        <w:t xml:space="preserve"> </w:t>
      </w:r>
      <w:r w:rsidR="00B77296" w:rsidRPr="00B77296">
        <w:rPr>
          <w:rFonts w:ascii="Trebuchet MS" w:hAnsi="Trebuchet MS"/>
          <w:b/>
          <w:lang w:val="ro-RO" w:eastAsia="x-none"/>
        </w:rPr>
        <w:t>extindere/</w:t>
      </w:r>
      <w:r w:rsidR="00B77296">
        <w:rPr>
          <w:rFonts w:ascii="Trebuchet MS" w:hAnsi="Trebuchet MS"/>
          <w:b/>
          <w:lang w:val="ro-RO" w:eastAsia="x-none"/>
        </w:rPr>
        <w:t xml:space="preserve"> </w:t>
      </w:r>
      <w:r w:rsidR="00B77296" w:rsidRPr="00B77296">
        <w:rPr>
          <w:rFonts w:ascii="Trebuchet MS" w:hAnsi="Trebuchet MS"/>
          <w:b/>
          <w:lang w:val="ro-RO" w:eastAsia="x-none"/>
        </w:rPr>
        <w:t>modernizare/reabilitare/dotare) realizate asupra aceleiaşi infrastructuri/ aceluiaşi segment de infrastructură şi nu beneficiază în prezent de fonduri publice din alte surse de finanţare, altele decât cele ale solicitantului</w:t>
      </w:r>
    </w:p>
    <w:p w14:paraId="74729B9A"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Momentul de la care se calculează perioada de 5 ani este momentul la care s-a finalizat implementarea contractului de lucrări anterior (data recepției finale, după expirarea perioadei de garanție).</w:t>
      </w:r>
    </w:p>
    <w:p w14:paraId="6BC86432" w14:textId="77777777" w:rsidR="000533AC" w:rsidRPr="007303BA" w:rsidRDefault="000533AC" w:rsidP="00933D6B">
      <w:pPr>
        <w:spacing w:line="240" w:lineRule="auto"/>
        <w:jc w:val="both"/>
        <w:rPr>
          <w:rFonts w:ascii="Trebuchet MS" w:hAnsi="Trebuchet MS"/>
          <w:lang w:val="ro-RO" w:eastAsia="x-none"/>
        </w:rPr>
      </w:pPr>
      <w:r w:rsidRPr="00E76B31">
        <w:rPr>
          <w:rFonts w:ascii="Trebuchet MS" w:hAnsi="Trebuchet MS"/>
          <w:lang w:val="ro-RO" w:eastAsia="x-none"/>
        </w:rPr>
        <w:t>Se va asigura de către solicitant evitarea dublei finanțări a lucrărilor de intervenție/activităților care au beneficiat de finanțare publică în ultimii 5 ani/care beneficiază în prezent de fonduri publice din alte surse de finanțare, altele decât cele ale solicitantului și a lucrărilor de intervenție/ activităților aferente operațiunii, propuse prin proiect.</w:t>
      </w:r>
    </w:p>
    <w:p w14:paraId="01B8B8BF"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Aşadar, solicitantul se va asigura, dacă este cazul, că s-a realizat recepţia finală în cazul acelorași lucrări de intervenție/activități realizate asupra aceleiași infrastructuri/aceluiași segment de infrastructură ca cele propuse prin proiect, înainte de începerea perioadei celor 5 ani.</w:t>
      </w:r>
    </w:p>
    <w:p w14:paraId="26941E20"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De asemenea, proiectul propus nu beneficiază în prezent de fonduri publice din alte surse de finanţare.</w:t>
      </w:r>
    </w:p>
    <w:p w14:paraId="1B5487F3"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Criteriul nu se aplică pentru lucrările de întreținere și reparații curente.</w:t>
      </w:r>
    </w:p>
    <w:p w14:paraId="14F022FD" w14:textId="250D9F86"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Se va vedea Declaraţia de eligibilitate (Anexa 1.</w:t>
      </w:r>
      <w:r w:rsidR="00FF45BA" w:rsidRPr="007303BA">
        <w:rPr>
          <w:rFonts w:ascii="Trebuchet MS" w:hAnsi="Trebuchet MS"/>
          <w:lang w:val="ro-RO" w:eastAsia="x-none"/>
        </w:rPr>
        <w:t>1</w:t>
      </w:r>
      <w:r w:rsidRPr="007303BA">
        <w:rPr>
          <w:rFonts w:ascii="Trebuchet MS" w:hAnsi="Trebuchet MS"/>
          <w:lang w:val="ro-RO" w:eastAsia="x-none"/>
        </w:rPr>
        <w:t xml:space="preserve"> - Declaraţia de eligibilitate). Aspectele se corelează cu informațiile completate în fișa de proiect.</w:t>
      </w:r>
    </w:p>
    <w:p w14:paraId="0DE25B8A" w14:textId="782E4D5A" w:rsidR="00B77296" w:rsidRPr="007303BA" w:rsidRDefault="00B77296" w:rsidP="00B77296">
      <w:pPr>
        <w:spacing w:line="240" w:lineRule="auto"/>
        <w:jc w:val="both"/>
        <w:rPr>
          <w:rFonts w:ascii="Trebuchet MS" w:hAnsi="Trebuchet MS"/>
          <w:lang w:val="ro-RO" w:eastAsia="x-none"/>
        </w:rPr>
      </w:pPr>
      <w:r w:rsidRPr="00B77296">
        <w:rPr>
          <w:rFonts w:ascii="Trebuchet MS" w:hAnsi="Trebuchet MS"/>
          <w:b/>
          <w:lang w:val="ro-RO" w:eastAsia="x-none"/>
        </w:rPr>
        <w:t>NOTĂ:</w:t>
      </w:r>
      <w:r>
        <w:rPr>
          <w:rFonts w:ascii="Trebuchet MS" w:hAnsi="Trebuchet MS"/>
          <w:b/>
          <w:lang w:val="ro-RO" w:eastAsia="x-none"/>
        </w:rPr>
        <w:t xml:space="preserve"> </w:t>
      </w:r>
      <w:r w:rsidRPr="007303BA">
        <w:rPr>
          <w:rFonts w:ascii="Trebuchet MS" w:hAnsi="Trebuchet MS"/>
          <w:b/>
          <w:lang w:val="ro-RO" w:eastAsia="x-none"/>
        </w:rPr>
        <w:t>Pentru proiectele cu lucrări începute</w:t>
      </w:r>
      <w:r>
        <w:rPr>
          <w:rFonts w:ascii="Trebuchet MS" w:hAnsi="Trebuchet MS"/>
          <w:b/>
          <w:lang w:val="ro-RO" w:eastAsia="x-none"/>
        </w:rPr>
        <w:t>,</w:t>
      </w:r>
      <w:r w:rsidRPr="007303BA">
        <w:rPr>
          <w:rFonts w:ascii="Trebuchet MS" w:hAnsi="Trebuchet MS"/>
          <w:b/>
          <w:lang w:val="ro-RO" w:eastAsia="x-none"/>
        </w:rPr>
        <w:t xml:space="preserve"> </w:t>
      </w:r>
      <w:r>
        <w:rPr>
          <w:rFonts w:ascii="Trebuchet MS" w:hAnsi="Trebuchet MS"/>
          <w:lang w:val="ro-RO" w:eastAsia="x-none"/>
        </w:rPr>
        <w:t>proiectul propus nu a mai beneficiat de finanțare publică</w:t>
      </w:r>
      <w:r w:rsidRPr="007303BA">
        <w:rPr>
          <w:rFonts w:ascii="Trebuchet MS" w:hAnsi="Trebuchet MS"/>
          <w:lang w:val="ro-RO" w:eastAsia="x-none"/>
        </w:rPr>
        <w:t xml:space="preserve"> în ultimii 5 ani înainte de data emiterii ordinului de începere a contractului de lucrări (emis obligatoriu după data de 1 ianuarie 2014), pentru acelaşi tip de activităţi (construcţie/extindere/</w:t>
      </w:r>
      <w:r w:rsidR="00EE5AD3">
        <w:rPr>
          <w:rFonts w:ascii="Trebuchet MS" w:hAnsi="Trebuchet MS"/>
          <w:lang w:val="ro-RO" w:eastAsia="x-none"/>
        </w:rPr>
        <w:t xml:space="preserve"> </w:t>
      </w:r>
      <w:r w:rsidRPr="007303BA">
        <w:rPr>
          <w:rFonts w:ascii="Trebuchet MS" w:hAnsi="Trebuchet MS"/>
          <w:lang w:val="ro-RO" w:eastAsia="x-none"/>
        </w:rPr>
        <w:t>modernizare/reabilitare</w:t>
      </w:r>
      <w:r>
        <w:rPr>
          <w:rFonts w:ascii="Trebuchet MS" w:hAnsi="Trebuchet MS"/>
          <w:lang w:val="ro-RO" w:eastAsia="x-none"/>
        </w:rPr>
        <w:t>/dotare</w:t>
      </w:r>
      <w:r w:rsidRPr="007303BA">
        <w:rPr>
          <w:rFonts w:ascii="Trebuchet MS" w:hAnsi="Trebuchet MS"/>
          <w:lang w:val="ro-RO" w:eastAsia="x-none"/>
        </w:rPr>
        <w:t>) realizate asupra aceleiaşi infrastructuri/ aceluiaşi segment de infrastructură, şi nu s-a aflat în perioada de garanţie pentru lucrările de intervenție/activitățile enumerate anterior.</w:t>
      </w:r>
    </w:p>
    <w:p w14:paraId="164C2FD5"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După data emiterii ordinului de începere a lucrărilor, lucrările de intervenție/activitățile nu au beneficiat de fonduri publice din alte surse de finanţare, exceptând pe cele aferente contractului de lucrări ce face obiectul proiectului.</w:t>
      </w:r>
    </w:p>
    <w:p w14:paraId="03D3AFC3"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Criteriul nu se aplică pentru lucrările de întreținere și reparații curente.</w:t>
      </w:r>
    </w:p>
    <w:p w14:paraId="6B0A73D9" w14:textId="1B6CC772"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Se va vedea Declaraţia de eligibilitate (Anexa 1.</w:t>
      </w:r>
      <w:r w:rsidR="00FF45BA" w:rsidRPr="007303BA">
        <w:rPr>
          <w:rFonts w:ascii="Trebuchet MS" w:hAnsi="Trebuchet MS"/>
          <w:lang w:val="ro-RO" w:eastAsia="x-none"/>
        </w:rPr>
        <w:t>1</w:t>
      </w:r>
      <w:r w:rsidRPr="007303BA">
        <w:rPr>
          <w:rFonts w:ascii="Trebuchet MS" w:hAnsi="Trebuchet MS"/>
          <w:lang w:val="ro-RO" w:eastAsia="x-none"/>
        </w:rPr>
        <w:t xml:space="preserve"> - Declaraţia de eligibilitate). Aspectele se corelează cu informațiile completate în fișa de proiect.</w:t>
      </w:r>
    </w:p>
    <w:p w14:paraId="0B0B4BE3" w14:textId="77777777" w:rsidR="000533AC" w:rsidRPr="007303BA" w:rsidRDefault="000533AC" w:rsidP="00933D6B">
      <w:pPr>
        <w:spacing w:line="240" w:lineRule="auto"/>
        <w:jc w:val="both"/>
        <w:rPr>
          <w:rFonts w:ascii="Trebuchet MS" w:hAnsi="Trebuchet MS"/>
          <w:b/>
          <w:lang w:val="ro-RO" w:eastAsia="x-none"/>
        </w:rPr>
      </w:pPr>
      <w:r w:rsidRPr="007303BA">
        <w:rPr>
          <w:rFonts w:ascii="Trebuchet MS" w:hAnsi="Trebuchet MS"/>
          <w:b/>
          <w:lang w:val="ro-RO" w:eastAsia="x-none"/>
        </w:rPr>
        <w:lastRenderedPageBreak/>
        <w:t>8. Proiectul şi activităţile sale se încadrează în obiectivele priorităţii de investiţii 9.1 şi în cadrul acţiunilor specifice sprijinite.</w:t>
      </w:r>
    </w:p>
    <w:p w14:paraId="6AF4AE4E" w14:textId="77777777" w:rsidR="00336B5A" w:rsidRDefault="00336B5A" w:rsidP="00336B5A">
      <w:pPr>
        <w:spacing w:line="240" w:lineRule="auto"/>
        <w:jc w:val="both"/>
        <w:rPr>
          <w:rFonts w:ascii="Trebuchet MS" w:hAnsi="Trebuchet MS"/>
          <w:lang w:val="ro-RO" w:eastAsia="x-none"/>
        </w:rPr>
      </w:pPr>
      <w:r w:rsidRPr="007303BA">
        <w:rPr>
          <w:rFonts w:ascii="Trebuchet MS" w:hAnsi="Trebuchet MS"/>
          <w:lang w:val="ro-RO" w:eastAsia="x-none"/>
        </w:rPr>
        <w:t xml:space="preserve">Plecând de la Obiectivul specific 9.1 - </w:t>
      </w:r>
      <w:r w:rsidRPr="007303BA">
        <w:rPr>
          <w:rFonts w:ascii="Trebuchet MS" w:hAnsi="Trebuchet MS"/>
          <w:i/>
          <w:lang w:val="ro-RO" w:eastAsia="x-none"/>
        </w:rPr>
        <w:t>Reducerea numărului de persoane aflate în risc de sărăcie şi excluziune socială, prin măsuri integrate,</w:t>
      </w:r>
      <w:r w:rsidRPr="007303BA">
        <w:rPr>
          <w:rFonts w:ascii="Trebuchet MS" w:hAnsi="Trebuchet MS"/>
          <w:lang w:val="ro-RO" w:eastAsia="x-none"/>
        </w:rPr>
        <w:t xml:space="preserve"> intervențiile PI 9.1 se încadrează în următoarele categorii</w:t>
      </w:r>
      <w:r>
        <w:rPr>
          <w:rFonts w:ascii="Trebuchet MS" w:hAnsi="Trebuchet MS"/>
          <w:lang w:val="ro-RO" w:eastAsia="x-none"/>
        </w:rPr>
        <w:t xml:space="preserve"> de investiții și categorii de solicitanți</w:t>
      </w:r>
      <w:r w:rsidRPr="007303BA">
        <w:rPr>
          <w:rFonts w:ascii="Trebuchet MS" w:hAnsi="Trebuchet MS"/>
          <w:lang w:val="ro-RO" w:eastAsia="x-none"/>
        </w:rPr>
        <w:t>:</w:t>
      </w:r>
    </w:p>
    <w:p w14:paraId="6402F107" w14:textId="4AD09224"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b/>
          <w:lang w:val="ro-RO" w:eastAsia="x-none"/>
        </w:rPr>
        <w:t xml:space="preserve">a. </w:t>
      </w:r>
      <w:r w:rsidRPr="007303BA">
        <w:rPr>
          <w:rFonts w:ascii="Trebuchet MS" w:hAnsi="Trebuchet MS"/>
          <w:b/>
          <w:u w:val="single"/>
          <w:lang w:val="ro-RO" w:eastAsia="x-none"/>
        </w:rPr>
        <w:t>Investiţiile în clădiri, unde clădirea propusă pentru construcție/ reabilitare/ modernizare/dotare , obiect al proiectului</w:t>
      </w:r>
      <w:r w:rsidRPr="007303BA">
        <w:rPr>
          <w:rFonts w:ascii="Trebuchet MS" w:hAnsi="Trebuchet MS"/>
          <w:lang w:val="ro-RO" w:eastAsia="x-none"/>
        </w:rPr>
        <w:t>, trebuie să fie de tipul:</w:t>
      </w:r>
    </w:p>
    <w:p w14:paraId="5FE58942"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a. cladiri de locuințe sociale</w:t>
      </w:r>
    </w:p>
    <w:p w14:paraId="03CFA284" w14:textId="65A22BAE"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b. centre comunitare integrate (CCI) care sunt</w:t>
      </w:r>
      <w:r w:rsidR="001C59F5" w:rsidRPr="0013567D">
        <w:rPr>
          <w:rFonts w:ascii="Trebuchet MS" w:hAnsi="Trebuchet MS"/>
          <w:lang w:val="ro-RO" w:eastAsia="x-none"/>
        </w:rPr>
        <w:t>/vor fi</w:t>
      </w:r>
      <w:r w:rsidRPr="0013567D">
        <w:rPr>
          <w:rFonts w:ascii="Trebuchet MS" w:hAnsi="Trebuchet MS"/>
          <w:lang w:val="ro-RO" w:eastAsia="x-none"/>
        </w:rPr>
        <w:t xml:space="preserve"> înființate și/sau funcționează</w:t>
      </w:r>
      <w:r w:rsidR="001C59F5" w:rsidRPr="0013567D">
        <w:rPr>
          <w:rFonts w:ascii="Trebuchet MS" w:hAnsi="Trebuchet MS"/>
          <w:lang w:val="ro-RO" w:eastAsia="x-none"/>
        </w:rPr>
        <w:t>/vor funcționa</w:t>
      </w:r>
      <w:r w:rsidRPr="0013567D">
        <w:rPr>
          <w:rFonts w:ascii="Trebuchet MS" w:hAnsi="Trebuchet MS"/>
          <w:lang w:val="ro-RO" w:eastAsia="x-none"/>
        </w:rPr>
        <w:t xml:space="preserve"> conform legislației în vigoare în domeniu.</w:t>
      </w:r>
    </w:p>
    <w:p w14:paraId="4F9A46E4"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c. unități de invățământ preuniversitar (creșe, grădinițe, scoli primare, școli gimnaziale,  etc.)</w:t>
      </w:r>
    </w:p>
    <w:p w14:paraId="6C9E87B8"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d. clădiri pentru a găzdui diferite activități sociale, comunitare, culturale, agrement și sport etc. (de ex: clădiri cu destinație de: centre multifunctionale/centre de recreere si dezvoltare personala, centre de zi, cantine sociale, băi publice, centre cu activități de agrement, biblioteci,  teatre, cămine culturale etc).</w:t>
      </w:r>
    </w:p>
    <w:p w14:paraId="11036F94" w14:textId="77777777" w:rsidR="00336B5A" w:rsidRPr="00336B5A" w:rsidRDefault="00336B5A" w:rsidP="00336B5A">
      <w:pPr>
        <w:spacing w:line="240" w:lineRule="auto"/>
        <w:jc w:val="both"/>
        <w:rPr>
          <w:rFonts w:ascii="Trebuchet MS" w:hAnsi="Trebuchet MS"/>
          <w:lang w:val="ro-RO" w:eastAsia="x-none"/>
        </w:rPr>
      </w:pPr>
      <w:r w:rsidRPr="00336B5A">
        <w:rPr>
          <w:rFonts w:ascii="Trebuchet MS" w:hAnsi="Trebuchet MS"/>
          <w:lang w:val="ro-RO" w:eastAsia="x-none"/>
        </w:rPr>
        <w:t>Activitățile indicative vor fi :</w:t>
      </w:r>
    </w:p>
    <w:p w14:paraId="4BDC282D" w14:textId="77777777" w:rsidR="00336B5A" w:rsidRPr="00336B5A" w:rsidRDefault="00336B5A" w:rsidP="0033492C">
      <w:pPr>
        <w:numPr>
          <w:ilvl w:val="0"/>
          <w:numId w:val="19"/>
        </w:numPr>
        <w:spacing w:line="240" w:lineRule="auto"/>
        <w:jc w:val="both"/>
        <w:rPr>
          <w:rFonts w:ascii="Trebuchet MS" w:hAnsi="Trebuchet MS"/>
          <w:lang w:val="ro-RO" w:eastAsia="x-none"/>
        </w:rPr>
      </w:pPr>
      <w:r w:rsidRPr="00336B5A">
        <w:rPr>
          <w:rFonts w:ascii="Trebuchet MS" w:hAnsi="Trebuchet MS"/>
          <w:lang w:val="ro-RO" w:eastAsia="x-none"/>
        </w:rPr>
        <w:t>Construcție/reabilitare/modernizare/extindere/dotare clădiri;</w:t>
      </w:r>
    </w:p>
    <w:p w14:paraId="57FE3504" w14:textId="77777777" w:rsidR="00336B5A" w:rsidRPr="00336B5A" w:rsidRDefault="00336B5A" w:rsidP="0033492C">
      <w:pPr>
        <w:numPr>
          <w:ilvl w:val="0"/>
          <w:numId w:val="19"/>
        </w:numPr>
        <w:spacing w:line="240" w:lineRule="auto"/>
        <w:jc w:val="both"/>
        <w:rPr>
          <w:rFonts w:ascii="Trebuchet MS" w:hAnsi="Trebuchet MS"/>
          <w:lang w:val="ro-RO" w:eastAsia="x-none"/>
        </w:rPr>
      </w:pPr>
      <w:r w:rsidRPr="00336B5A">
        <w:rPr>
          <w:rFonts w:ascii="Trebuchet MS" w:hAnsi="Trebuchet MS"/>
          <w:lang w:val="ro-RO" w:eastAsia="x-none"/>
        </w:rPr>
        <w:t>Crearea/ modernizarea facilităţilor de acces pentru persoane cu dizabilităţi;</w:t>
      </w:r>
    </w:p>
    <w:p w14:paraId="4E44BF28" w14:textId="77777777" w:rsidR="00336B5A" w:rsidRPr="00336B5A" w:rsidRDefault="00336B5A" w:rsidP="0033492C">
      <w:pPr>
        <w:numPr>
          <w:ilvl w:val="0"/>
          <w:numId w:val="19"/>
        </w:numPr>
        <w:spacing w:line="240" w:lineRule="auto"/>
        <w:jc w:val="both"/>
        <w:rPr>
          <w:rFonts w:ascii="Trebuchet MS" w:hAnsi="Trebuchet MS"/>
          <w:lang w:val="ro-RO" w:eastAsia="x-none"/>
        </w:rPr>
      </w:pPr>
      <w:r w:rsidRPr="00336B5A">
        <w:rPr>
          <w:rFonts w:ascii="Trebuchet MS" w:hAnsi="Trebuchet MS"/>
          <w:lang w:val="ro-RO" w:eastAsia="x-none"/>
        </w:rPr>
        <w:t>Dotarea cu echipamente adaptate nevoilor beneficiarilor de servicii oferite de clădiri destinate utilizării publice pentru activități educative, culturale și recreative, inclusiv echipamente pentru persoane cu dizabilităţi si echipamente IT cu licenta;</w:t>
      </w:r>
    </w:p>
    <w:p w14:paraId="3E66402B" w14:textId="77777777" w:rsidR="00336B5A" w:rsidRPr="00336B5A" w:rsidRDefault="00336B5A" w:rsidP="0033492C">
      <w:pPr>
        <w:numPr>
          <w:ilvl w:val="0"/>
          <w:numId w:val="19"/>
        </w:numPr>
        <w:spacing w:line="240" w:lineRule="auto"/>
        <w:jc w:val="both"/>
        <w:rPr>
          <w:rFonts w:ascii="Trebuchet MS" w:hAnsi="Trebuchet MS"/>
          <w:lang w:val="ro-RO" w:eastAsia="x-none"/>
        </w:rPr>
      </w:pPr>
      <w:r w:rsidRPr="00336B5A">
        <w:rPr>
          <w:rFonts w:ascii="Trebuchet MS" w:hAnsi="Trebuchet MS"/>
          <w:lang w:val="ro-RO" w:eastAsia="x-none"/>
        </w:rPr>
        <w:t>Lucrări de modernizare și dotare a clădirilor cu sistem supraveghere video, alarmă și pază;</w:t>
      </w:r>
    </w:p>
    <w:p w14:paraId="73B874E7" w14:textId="77777777" w:rsidR="00336B5A" w:rsidRPr="00336B5A" w:rsidRDefault="00336B5A" w:rsidP="0033492C">
      <w:pPr>
        <w:numPr>
          <w:ilvl w:val="0"/>
          <w:numId w:val="19"/>
        </w:numPr>
        <w:spacing w:line="240" w:lineRule="auto"/>
        <w:jc w:val="both"/>
        <w:rPr>
          <w:rFonts w:ascii="Trebuchet MS" w:hAnsi="Trebuchet MS"/>
          <w:lang w:val="ro-RO" w:eastAsia="x-none"/>
        </w:rPr>
      </w:pPr>
      <w:r w:rsidRPr="00336B5A">
        <w:rPr>
          <w:rFonts w:ascii="Trebuchet MS" w:hAnsi="Trebuchet MS"/>
          <w:lang w:val="ro-RO" w:eastAsia="x-none"/>
        </w:rPr>
        <w:t>Reabilitarea/extinderea/finalizarea unor clădiri actualmente deteriorate şi/sau neutilizate şi pregătirea acestora pentru noi activități educative, culturale și recreative, socio-culturale, noi servicii sociale din cadrul centrelor de zi.</w:t>
      </w:r>
    </w:p>
    <w:p w14:paraId="0669C678" w14:textId="77777777" w:rsidR="00336B5A" w:rsidRPr="00336B5A" w:rsidRDefault="00336B5A" w:rsidP="00336B5A">
      <w:pPr>
        <w:spacing w:line="240" w:lineRule="auto"/>
        <w:jc w:val="both"/>
        <w:rPr>
          <w:rFonts w:ascii="Trebuchet MS" w:hAnsi="Trebuchet MS"/>
          <w:i/>
          <w:lang w:val="ro-RO" w:eastAsia="x-none"/>
        </w:rPr>
      </w:pPr>
      <w:r w:rsidRPr="00336B5A">
        <w:rPr>
          <w:rFonts w:ascii="Trebuchet MS" w:hAnsi="Trebuchet MS"/>
          <w:i/>
          <w:lang w:val="ro-RO" w:eastAsia="x-none"/>
        </w:rPr>
        <w:t>În cazul proiectelor care includ si achiziţionarea şi instalarea de sisteme de supraveghere video</w:t>
      </w:r>
      <w:r w:rsidRPr="00336B5A">
        <w:rPr>
          <w:rFonts w:ascii="Trebuchet MS" w:hAnsi="Trebuchet MS"/>
          <w:i/>
          <w:vertAlign w:val="superscript"/>
          <w:lang w:val="ro-RO" w:eastAsia="x-none"/>
        </w:rPr>
        <w:footnoteReference w:id="5"/>
      </w:r>
      <w:r w:rsidRPr="00336B5A">
        <w:rPr>
          <w:rFonts w:ascii="Trebuchet MS" w:hAnsi="Trebuchet MS"/>
          <w:i/>
          <w:lang w:val="ro-RO" w:eastAsia="x-none"/>
        </w:rPr>
        <w:t xml:space="preserve"> etc., solicitantul va face dovada că deţine dreptul de proprietate sau dreptul de administrare asupra imobilului/imobilelor (teren, clădire, structură, infrastructura etc) supravegheate, precum şi a dreptului de instalare a echipamentelor în cazul în care acestea sunt instalate pe imobile aparţinând unor terţi.</w:t>
      </w:r>
    </w:p>
    <w:p w14:paraId="22EFA982" w14:textId="77777777" w:rsidR="00336B5A" w:rsidRPr="00336B5A" w:rsidRDefault="00336B5A" w:rsidP="00336B5A">
      <w:pPr>
        <w:spacing w:line="240" w:lineRule="auto"/>
        <w:jc w:val="both"/>
        <w:rPr>
          <w:rFonts w:ascii="Trebuchet MS" w:hAnsi="Trebuchet MS"/>
          <w:i/>
          <w:lang w:val="ro-RO" w:eastAsia="x-none"/>
        </w:rPr>
      </w:pPr>
      <w:r w:rsidRPr="00336B5A">
        <w:rPr>
          <w:rFonts w:ascii="Trebuchet MS" w:hAnsi="Trebuchet MS"/>
          <w:i/>
          <w:lang w:val="ro-RO" w:eastAsia="x-none"/>
        </w:rPr>
        <w:lastRenderedPageBreak/>
        <w:t xml:space="preserve">În cazul proiectelor de investiții la cladiri de locuințe sociale (locuinta sociala definita in conformitate cu Legea 114/1996), se vor considera cheltuieli neeligibile, cheltuielile aferente: </w:t>
      </w:r>
    </w:p>
    <w:p w14:paraId="5F46B7BE" w14:textId="77777777" w:rsidR="00336B5A" w:rsidRPr="00336B5A" w:rsidRDefault="00336B5A" w:rsidP="00336B5A">
      <w:pPr>
        <w:spacing w:line="240" w:lineRule="auto"/>
        <w:jc w:val="both"/>
        <w:rPr>
          <w:rFonts w:ascii="Trebuchet MS" w:hAnsi="Trebuchet MS"/>
          <w:i/>
          <w:lang w:val="ro-RO" w:eastAsia="x-none"/>
        </w:rPr>
      </w:pPr>
      <w:r w:rsidRPr="00336B5A">
        <w:rPr>
          <w:rFonts w:ascii="Trebuchet MS" w:hAnsi="Trebuchet MS"/>
          <w:i/>
          <w:lang w:val="ro-RO" w:eastAsia="x-none"/>
        </w:rPr>
        <w:t>-</w:t>
      </w:r>
      <w:r w:rsidRPr="00336B5A">
        <w:rPr>
          <w:rFonts w:ascii="Trebuchet MS" w:hAnsi="Trebuchet MS"/>
          <w:i/>
          <w:lang w:val="ro-RO" w:eastAsia="x-none"/>
        </w:rPr>
        <w:tab/>
        <w:t>apartamentelor cu destinaţie locuinţă (inclusiv apartamentelor declarate la ONRC ca sedii sociale de firmă, care nu desfăşoară activitate economică, cu destinaţie locuinţă), aflate în proprietatea persoanelor juridice, sau a UAT, autorităţilor şi instituţiilor publice.</w:t>
      </w:r>
    </w:p>
    <w:p w14:paraId="3703D3DC" w14:textId="77777777" w:rsidR="00336B5A" w:rsidRPr="00336B5A" w:rsidRDefault="00336B5A" w:rsidP="00336B5A">
      <w:pPr>
        <w:spacing w:line="240" w:lineRule="auto"/>
        <w:jc w:val="both"/>
        <w:rPr>
          <w:rFonts w:ascii="Trebuchet MS" w:hAnsi="Trebuchet MS"/>
          <w:i/>
          <w:lang w:val="ro-RO" w:eastAsia="x-none"/>
        </w:rPr>
      </w:pPr>
      <w:r w:rsidRPr="00336B5A">
        <w:rPr>
          <w:rFonts w:ascii="Trebuchet MS" w:hAnsi="Trebuchet MS"/>
          <w:i/>
          <w:lang w:val="ro-RO" w:eastAsia="x-none"/>
        </w:rPr>
        <w:t>-</w:t>
      </w:r>
      <w:r w:rsidRPr="00336B5A">
        <w:rPr>
          <w:rFonts w:ascii="Trebuchet MS" w:hAnsi="Trebuchet MS"/>
          <w:i/>
          <w:lang w:val="ro-RO" w:eastAsia="x-none"/>
        </w:rPr>
        <w:tab/>
        <w:t>apartamentelor cu destinaţie de spaţii comerciale sau spaţii cu altă destinaţie decât cea de locuinţă sociala, aflate în proprietatea persoanelor fizice, a persoanelor juridice, a UAT sau a autorităţilor şi instituţiilor publice.</w:t>
      </w:r>
    </w:p>
    <w:p w14:paraId="28E35E9D" w14:textId="77777777" w:rsidR="00336B5A" w:rsidRPr="00336B5A" w:rsidRDefault="00336B5A" w:rsidP="00336B5A">
      <w:pPr>
        <w:spacing w:line="240" w:lineRule="auto"/>
        <w:jc w:val="both"/>
        <w:rPr>
          <w:rFonts w:ascii="Trebuchet MS" w:hAnsi="Trebuchet MS"/>
          <w:i/>
          <w:lang w:val="ro-RO" w:eastAsia="x-none"/>
        </w:rPr>
      </w:pPr>
      <w:r w:rsidRPr="00336B5A">
        <w:rPr>
          <w:rFonts w:ascii="Trebuchet MS" w:hAnsi="Trebuchet MS"/>
          <w:i/>
          <w:lang w:val="ro-RO" w:eastAsia="x-none"/>
        </w:rPr>
        <w:t>Pentru aceste spaţii, proprietarii lor vor suporta în proporţie de 100% cheltuielile aferente ce revin spaţiilor respective, proporţional cu cota-parte indiviză de proprietate și se va solicita acordul ocupantilor pentru realizarea investitiei.</w:t>
      </w:r>
    </w:p>
    <w:p w14:paraId="39F12776" w14:textId="6D303837" w:rsidR="000533AC" w:rsidRPr="007303BA" w:rsidRDefault="000533AC" w:rsidP="00933D6B">
      <w:pPr>
        <w:spacing w:line="240" w:lineRule="auto"/>
        <w:jc w:val="both"/>
        <w:rPr>
          <w:rFonts w:ascii="Trebuchet MS" w:hAnsi="Trebuchet MS"/>
          <w:b/>
          <w:u w:val="single"/>
          <w:lang w:val="ro-RO" w:eastAsia="x-none"/>
        </w:rPr>
      </w:pPr>
      <w:r w:rsidRPr="007303BA">
        <w:rPr>
          <w:rFonts w:ascii="Trebuchet MS" w:hAnsi="Trebuchet MS"/>
          <w:b/>
          <w:lang w:val="ro-RO" w:eastAsia="x-none"/>
        </w:rPr>
        <w:t xml:space="preserve">b. </w:t>
      </w:r>
      <w:proofErr w:type="spellStart"/>
      <w:r w:rsidR="003A2D73" w:rsidRPr="003A2D73">
        <w:rPr>
          <w:rFonts w:ascii="Trebuchet MS" w:hAnsi="Trebuchet MS"/>
          <w:b/>
          <w:bCs/>
          <w:u w:val="single"/>
          <w:lang w:eastAsia="x-none"/>
        </w:rPr>
        <w:t>Investitii</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în</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crearea</w:t>
      </w:r>
      <w:proofErr w:type="spellEnd"/>
      <w:r w:rsidR="003A2D73" w:rsidRPr="003A2D73">
        <w:rPr>
          <w:rFonts w:ascii="Trebuchet MS" w:hAnsi="Trebuchet MS"/>
          <w:b/>
          <w:bCs/>
          <w:u w:val="single"/>
          <w:lang w:eastAsia="x-none"/>
        </w:rPr>
        <w:t>/</w:t>
      </w:r>
      <w:proofErr w:type="spellStart"/>
      <w:r w:rsidR="003A2D73" w:rsidRPr="003A2D73">
        <w:rPr>
          <w:rFonts w:ascii="Trebuchet MS" w:hAnsi="Trebuchet MS"/>
          <w:b/>
          <w:bCs/>
          <w:u w:val="single"/>
          <w:lang w:eastAsia="x-none"/>
        </w:rPr>
        <w:t>reabilitarea</w:t>
      </w:r>
      <w:proofErr w:type="spellEnd"/>
      <w:r w:rsidR="003A2D73" w:rsidRPr="003A2D73">
        <w:rPr>
          <w:rFonts w:ascii="Trebuchet MS" w:hAnsi="Trebuchet MS"/>
          <w:b/>
          <w:bCs/>
          <w:u w:val="single"/>
          <w:lang w:eastAsia="x-none"/>
        </w:rPr>
        <w:t>/</w:t>
      </w:r>
      <w:proofErr w:type="spellStart"/>
      <w:r w:rsidR="003A2D73" w:rsidRPr="003A2D73">
        <w:rPr>
          <w:rFonts w:ascii="Trebuchet MS" w:hAnsi="Trebuchet MS"/>
          <w:b/>
          <w:bCs/>
          <w:u w:val="single"/>
          <w:lang w:eastAsia="x-none"/>
        </w:rPr>
        <w:t>modernizarea</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spațiilor</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publice</w:t>
      </w:r>
      <w:proofErr w:type="spellEnd"/>
      <w:r w:rsidR="003A2D73" w:rsidRPr="003A2D73">
        <w:rPr>
          <w:rFonts w:ascii="Trebuchet MS" w:hAnsi="Trebuchet MS"/>
          <w:b/>
          <w:bCs/>
          <w:u w:val="single"/>
          <w:lang w:eastAsia="x-none"/>
        </w:rPr>
        <w:t xml:space="preserve"> urbane, </w:t>
      </w:r>
      <w:proofErr w:type="spellStart"/>
      <w:r w:rsidR="003A2D73" w:rsidRPr="003A2D73">
        <w:rPr>
          <w:rFonts w:ascii="Trebuchet MS" w:hAnsi="Trebuchet MS"/>
          <w:b/>
          <w:bCs/>
          <w:u w:val="single"/>
          <w:lang w:eastAsia="x-none"/>
        </w:rPr>
        <w:t>respectiv</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străzi</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nemodernizate</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inclusiv</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reabilitarea</w:t>
      </w:r>
      <w:proofErr w:type="spellEnd"/>
      <w:r w:rsidR="003A2D73" w:rsidRPr="003A2D73">
        <w:rPr>
          <w:rFonts w:ascii="Trebuchet MS" w:hAnsi="Trebuchet MS"/>
          <w:b/>
          <w:bCs/>
          <w:u w:val="single"/>
          <w:lang w:eastAsia="x-none"/>
        </w:rPr>
        <w:t>/</w:t>
      </w:r>
      <w:proofErr w:type="spellStart"/>
      <w:r w:rsidR="003A2D73" w:rsidRPr="003A2D73">
        <w:rPr>
          <w:rFonts w:ascii="Trebuchet MS" w:hAnsi="Trebuchet MS"/>
          <w:b/>
          <w:bCs/>
          <w:u w:val="single"/>
          <w:lang w:eastAsia="x-none"/>
        </w:rPr>
        <w:t>modernizarea</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utilităților</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publice</w:t>
      </w:r>
      <w:proofErr w:type="spellEnd"/>
      <w:r w:rsidR="003A2D73" w:rsidRPr="003A2D73">
        <w:rPr>
          <w:rFonts w:ascii="Trebuchet MS" w:hAnsi="Trebuchet MS"/>
          <w:b/>
          <w:bCs/>
          <w:u w:val="single"/>
          <w:lang w:eastAsia="x-none"/>
        </w:rPr>
        <w:t xml:space="preserve">, zone </w:t>
      </w:r>
      <w:proofErr w:type="spellStart"/>
      <w:r w:rsidR="003A2D73" w:rsidRPr="003A2D73">
        <w:rPr>
          <w:rFonts w:ascii="Trebuchet MS" w:hAnsi="Trebuchet MS"/>
          <w:b/>
          <w:bCs/>
          <w:u w:val="single"/>
          <w:lang w:eastAsia="x-none"/>
        </w:rPr>
        <w:t>verzi</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neamenajate</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terenuri</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abandonate</w:t>
      </w:r>
      <w:proofErr w:type="spellEnd"/>
      <w:r w:rsidR="003A2D73" w:rsidRPr="003A2D73">
        <w:rPr>
          <w:rFonts w:ascii="Trebuchet MS" w:hAnsi="Trebuchet MS"/>
          <w:b/>
          <w:bCs/>
          <w:u w:val="single"/>
          <w:lang w:eastAsia="x-none"/>
        </w:rPr>
        <w:t xml:space="preserve">, zone </w:t>
      </w:r>
      <w:proofErr w:type="spellStart"/>
      <w:r w:rsidR="003A2D73" w:rsidRPr="003A2D73">
        <w:rPr>
          <w:rFonts w:ascii="Trebuchet MS" w:hAnsi="Trebuchet MS"/>
          <w:b/>
          <w:bCs/>
          <w:u w:val="single"/>
          <w:lang w:eastAsia="x-none"/>
        </w:rPr>
        <w:t>pietonale</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și</w:t>
      </w:r>
      <w:proofErr w:type="spellEnd"/>
      <w:r w:rsidR="003A2D73" w:rsidRPr="003A2D73">
        <w:rPr>
          <w:rFonts w:ascii="Trebuchet MS" w:hAnsi="Trebuchet MS"/>
          <w:b/>
          <w:bCs/>
          <w:u w:val="single"/>
          <w:lang w:eastAsia="x-none"/>
        </w:rPr>
        <w:t xml:space="preserve"> </w:t>
      </w:r>
      <w:proofErr w:type="spellStart"/>
      <w:r w:rsidR="003A2D73" w:rsidRPr="003A2D73">
        <w:rPr>
          <w:rFonts w:ascii="Trebuchet MS" w:hAnsi="Trebuchet MS"/>
          <w:b/>
          <w:bCs/>
          <w:u w:val="single"/>
          <w:lang w:eastAsia="x-none"/>
        </w:rPr>
        <w:t>comerciale</w:t>
      </w:r>
      <w:proofErr w:type="spellEnd"/>
      <w:r w:rsidR="003A2D73" w:rsidRPr="003A2D73">
        <w:rPr>
          <w:rFonts w:ascii="Trebuchet MS" w:hAnsi="Trebuchet MS"/>
          <w:b/>
          <w:bCs/>
          <w:u w:val="single"/>
          <w:lang w:eastAsia="x-none"/>
        </w:rPr>
        <w:t xml:space="preserve"> etc.</w:t>
      </w:r>
      <w:r w:rsidRPr="007303BA">
        <w:rPr>
          <w:rFonts w:ascii="Trebuchet MS" w:hAnsi="Trebuchet MS"/>
          <w:b/>
          <w:u w:val="single"/>
          <w:lang w:val="ro-RO" w:eastAsia="x-none"/>
        </w:rPr>
        <w:t xml:space="preserve"> </w:t>
      </w:r>
    </w:p>
    <w:p w14:paraId="7383B86D" w14:textId="45478970" w:rsidR="000533AC" w:rsidRPr="007303BA" w:rsidRDefault="000533AC" w:rsidP="00933D6B">
      <w:pPr>
        <w:spacing w:line="240" w:lineRule="auto"/>
        <w:jc w:val="both"/>
        <w:rPr>
          <w:rFonts w:ascii="Trebuchet MS" w:hAnsi="Trebuchet MS"/>
          <w:b/>
          <w:lang w:val="ro-RO" w:eastAsia="x-none"/>
        </w:rPr>
      </w:pPr>
      <w:r w:rsidRPr="007303BA">
        <w:rPr>
          <w:rFonts w:ascii="Trebuchet MS" w:hAnsi="Trebuchet MS"/>
          <w:b/>
          <w:lang w:val="ro-RO" w:eastAsia="x-none"/>
        </w:rPr>
        <w:t>Activitati indicative:</w:t>
      </w:r>
    </w:p>
    <w:p w14:paraId="6DC58F3D" w14:textId="77777777" w:rsidR="003A2D73" w:rsidRPr="003A2D73" w:rsidRDefault="003A2D73" w:rsidP="003A2D73">
      <w:pPr>
        <w:spacing w:line="240" w:lineRule="auto"/>
        <w:jc w:val="both"/>
        <w:rPr>
          <w:rFonts w:ascii="Trebuchet MS" w:hAnsi="Trebuchet MS"/>
          <w:lang w:eastAsia="x-none"/>
        </w:rPr>
      </w:pPr>
      <w:r w:rsidRPr="003A2D73">
        <w:rPr>
          <w:rFonts w:ascii="Trebuchet MS" w:hAnsi="Trebuchet MS"/>
          <w:lang w:eastAsia="x-none"/>
        </w:rPr>
        <w:t xml:space="preserve">- </w:t>
      </w:r>
      <w:proofErr w:type="spellStart"/>
      <w:r w:rsidRPr="003A2D73">
        <w:rPr>
          <w:rFonts w:ascii="Trebuchet MS" w:hAnsi="Trebuchet MS"/>
          <w:lang w:eastAsia="x-none"/>
        </w:rPr>
        <w:t>Extindere</w:t>
      </w:r>
      <w:proofErr w:type="spellEnd"/>
      <w:r w:rsidRPr="003A2D73">
        <w:rPr>
          <w:rFonts w:ascii="Trebuchet MS" w:hAnsi="Trebuchet MS"/>
          <w:lang w:eastAsia="x-none"/>
        </w:rPr>
        <w:t xml:space="preserve">, </w:t>
      </w:r>
      <w:proofErr w:type="spellStart"/>
      <w:r w:rsidRPr="003A2D73">
        <w:rPr>
          <w:rFonts w:ascii="Trebuchet MS" w:hAnsi="Trebuchet MS"/>
          <w:lang w:eastAsia="x-none"/>
        </w:rPr>
        <w:t>amenajare</w:t>
      </w:r>
      <w:proofErr w:type="spellEnd"/>
      <w:r w:rsidRPr="003A2D73">
        <w:rPr>
          <w:rFonts w:ascii="Trebuchet MS" w:hAnsi="Trebuchet MS"/>
          <w:lang w:eastAsia="x-none"/>
        </w:rPr>
        <w:t xml:space="preserve">, </w:t>
      </w:r>
      <w:proofErr w:type="spellStart"/>
      <w:r w:rsidRPr="003A2D73">
        <w:rPr>
          <w:rFonts w:ascii="Trebuchet MS" w:hAnsi="Trebuchet MS"/>
          <w:lang w:eastAsia="x-none"/>
        </w:rPr>
        <w:t>reamenajare</w:t>
      </w:r>
      <w:proofErr w:type="spellEnd"/>
      <w:r w:rsidRPr="003A2D73">
        <w:rPr>
          <w:rFonts w:ascii="Trebuchet MS" w:hAnsi="Trebuchet MS"/>
          <w:lang w:eastAsia="x-none"/>
        </w:rPr>
        <w:t xml:space="preserve"> </w:t>
      </w:r>
      <w:proofErr w:type="spellStart"/>
      <w:r w:rsidRPr="003A2D73">
        <w:rPr>
          <w:rFonts w:ascii="Trebuchet MS" w:hAnsi="Trebuchet MS"/>
          <w:lang w:eastAsia="x-none"/>
        </w:rPr>
        <w:t>şi</w:t>
      </w:r>
      <w:proofErr w:type="spellEnd"/>
      <w:r w:rsidRPr="003A2D73">
        <w:rPr>
          <w:rFonts w:ascii="Trebuchet MS" w:hAnsi="Trebuchet MS"/>
          <w:lang w:eastAsia="x-none"/>
        </w:rPr>
        <w:t xml:space="preserve"> </w:t>
      </w:r>
      <w:proofErr w:type="spellStart"/>
      <w:r w:rsidRPr="003A2D73">
        <w:rPr>
          <w:rFonts w:ascii="Trebuchet MS" w:hAnsi="Trebuchet MS"/>
          <w:lang w:eastAsia="x-none"/>
        </w:rPr>
        <w:t>dotare</w:t>
      </w:r>
      <w:proofErr w:type="spellEnd"/>
      <w:r w:rsidRPr="003A2D73">
        <w:rPr>
          <w:rFonts w:ascii="Trebuchet MS" w:hAnsi="Trebuchet MS"/>
          <w:lang w:eastAsia="x-none"/>
        </w:rPr>
        <w:t xml:space="preserve"> </w:t>
      </w:r>
      <w:proofErr w:type="spellStart"/>
      <w:r w:rsidRPr="003A2D73">
        <w:rPr>
          <w:rFonts w:ascii="Trebuchet MS" w:hAnsi="Trebuchet MS"/>
          <w:lang w:eastAsia="x-none"/>
        </w:rPr>
        <w:t>parcuri</w:t>
      </w:r>
      <w:proofErr w:type="spellEnd"/>
      <w:r w:rsidRPr="003A2D73">
        <w:rPr>
          <w:rFonts w:ascii="Trebuchet MS" w:hAnsi="Trebuchet MS"/>
          <w:lang w:eastAsia="x-none"/>
        </w:rPr>
        <w:t xml:space="preserve">, </w:t>
      </w:r>
      <w:proofErr w:type="spellStart"/>
      <w:r w:rsidRPr="003A2D73">
        <w:rPr>
          <w:rFonts w:ascii="Trebuchet MS" w:hAnsi="Trebuchet MS"/>
          <w:lang w:eastAsia="x-none"/>
        </w:rPr>
        <w:t>scuaruri</w:t>
      </w:r>
      <w:proofErr w:type="spellEnd"/>
      <w:r w:rsidRPr="003A2D73">
        <w:rPr>
          <w:rFonts w:ascii="Trebuchet MS" w:hAnsi="Trebuchet MS"/>
          <w:lang w:eastAsia="x-none"/>
        </w:rPr>
        <w:t xml:space="preserve"> </w:t>
      </w:r>
      <w:proofErr w:type="spellStart"/>
      <w:r w:rsidRPr="003A2D73">
        <w:rPr>
          <w:rFonts w:ascii="Trebuchet MS" w:hAnsi="Trebuchet MS"/>
          <w:lang w:eastAsia="x-none"/>
        </w:rPr>
        <w:t>şi</w:t>
      </w:r>
      <w:proofErr w:type="spellEnd"/>
      <w:r w:rsidRPr="003A2D73">
        <w:rPr>
          <w:rFonts w:ascii="Trebuchet MS" w:hAnsi="Trebuchet MS"/>
          <w:lang w:eastAsia="x-none"/>
        </w:rPr>
        <w:t xml:space="preserve"> </w:t>
      </w:r>
      <w:proofErr w:type="spellStart"/>
      <w:r w:rsidRPr="003A2D73">
        <w:rPr>
          <w:rFonts w:ascii="Trebuchet MS" w:hAnsi="Trebuchet MS"/>
          <w:lang w:eastAsia="x-none"/>
        </w:rPr>
        <w:t>alte</w:t>
      </w:r>
      <w:proofErr w:type="spellEnd"/>
      <w:r w:rsidRPr="003A2D73">
        <w:rPr>
          <w:rFonts w:ascii="Trebuchet MS" w:hAnsi="Trebuchet MS"/>
          <w:lang w:eastAsia="x-none"/>
        </w:rPr>
        <w:t xml:space="preserve"> </w:t>
      </w:r>
      <w:proofErr w:type="spellStart"/>
      <w:r w:rsidRPr="003A2D73">
        <w:rPr>
          <w:rFonts w:ascii="Trebuchet MS" w:hAnsi="Trebuchet MS"/>
          <w:lang w:eastAsia="x-none"/>
        </w:rPr>
        <w:t>spaţii</w:t>
      </w:r>
      <w:proofErr w:type="spellEnd"/>
      <w:r w:rsidRPr="003A2D73">
        <w:rPr>
          <w:rFonts w:ascii="Trebuchet MS" w:hAnsi="Trebuchet MS"/>
          <w:lang w:eastAsia="x-none"/>
        </w:rPr>
        <w:t xml:space="preserve"> </w:t>
      </w:r>
      <w:proofErr w:type="spellStart"/>
      <w:r w:rsidRPr="003A2D73">
        <w:rPr>
          <w:rFonts w:ascii="Trebuchet MS" w:hAnsi="Trebuchet MS"/>
          <w:lang w:eastAsia="x-none"/>
        </w:rPr>
        <w:t>publice</w:t>
      </w:r>
      <w:proofErr w:type="spellEnd"/>
      <w:r w:rsidRPr="003A2D73">
        <w:rPr>
          <w:rFonts w:ascii="Trebuchet MS" w:hAnsi="Trebuchet MS"/>
          <w:lang w:eastAsia="x-none"/>
        </w:rPr>
        <w:t xml:space="preserve"> </w:t>
      </w:r>
      <w:proofErr w:type="spellStart"/>
      <w:r w:rsidRPr="003A2D73">
        <w:rPr>
          <w:rFonts w:ascii="Trebuchet MS" w:hAnsi="Trebuchet MS"/>
          <w:lang w:eastAsia="x-none"/>
        </w:rPr>
        <w:t>verzi</w:t>
      </w:r>
      <w:proofErr w:type="spellEnd"/>
      <w:r w:rsidRPr="003A2D73">
        <w:rPr>
          <w:rFonts w:ascii="Trebuchet MS" w:hAnsi="Trebuchet MS"/>
          <w:lang w:eastAsia="x-none"/>
        </w:rPr>
        <w:t xml:space="preserve">; </w:t>
      </w:r>
    </w:p>
    <w:p w14:paraId="4F151843" w14:textId="77777777" w:rsidR="003A2D73" w:rsidRPr="003A2D73" w:rsidRDefault="003A2D73" w:rsidP="003A2D73">
      <w:pPr>
        <w:spacing w:line="240" w:lineRule="auto"/>
        <w:jc w:val="both"/>
        <w:rPr>
          <w:rFonts w:ascii="Trebuchet MS" w:hAnsi="Trebuchet MS"/>
          <w:lang w:eastAsia="x-none"/>
        </w:rPr>
      </w:pPr>
      <w:r w:rsidRPr="003A2D73">
        <w:rPr>
          <w:rFonts w:ascii="Trebuchet MS" w:hAnsi="Trebuchet MS"/>
          <w:lang w:eastAsia="x-none"/>
        </w:rPr>
        <w:t xml:space="preserve">- </w:t>
      </w:r>
      <w:proofErr w:type="spellStart"/>
      <w:r w:rsidRPr="003A2D73">
        <w:rPr>
          <w:rFonts w:ascii="Trebuchet MS" w:hAnsi="Trebuchet MS"/>
          <w:lang w:eastAsia="x-none"/>
        </w:rPr>
        <w:t>Reamenajarea</w:t>
      </w:r>
      <w:proofErr w:type="spellEnd"/>
      <w:r w:rsidRPr="003A2D73">
        <w:rPr>
          <w:rFonts w:ascii="Trebuchet MS" w:hAnsi="Trebuchet MS"/>
          <w:lang w:eastAsia="x-none"/>
        </w:rPr>
        <w:t xml:space="preserve"> </w:t>
      </w:r>
      <w:proofErr w:type="spellStart"/>
      <w:r w:rsidRPr="003A2D73">
        <w:rPr>
          <w:rFonts w:ascii="Trebuchet MS" w:hAnsi="Trebuchet MS"/>
          <w:lang w:eastAsia="x-none"/>
        </w:rPr>
        <w:t>spaţiilor</w:t>
      </w:r>
      <w:proofErr w:type="spellEnd"/>
      <w:r w:rsidRPr="003A2D73">
        <w:rPr>
          <w:rFonts w:ascii="Trebuchet MS" w:hAnsi="Trebuchet MS"/>
          <w:lang w:eastAsia="x-none"/>
        </w:rPr>
        <w:t xml:space="preserve"> urbane </w:t>
      </w:r>
      <w:proofErr w:type="spellStart"/>
      <w:r w:rsidRPr="003A2D73">
        <w:rPr>
          <w:rFonts w:ascii="Trebuchet MS" w:hAnsi="Trebuchet MS"/>
          <w:lang w:eastAsia="x-none"/>
        </w:rPr>
        <w:t>în</w:t>
      </w:r>
      <w:proofErr w:type="spellEnd"/>
      <w:r w:rsidRPr="003A2D73">
        <w:rPr>
          <w:rFonts w:ascii="Trebuchet MS" w:hAnsi="Trebuchet MS"/>
          <w:lang w:eastAsia="x-none"/>
        </w:rPr>
        <w:t xml:space="preserve"> </w:t>
      </w:r>
      <w:proofErr w:type="spellStart"/>
      <w:r w:rsidRPr="003A2D73">
        <w:rPr>
          <w:rFonts w:ascii="Trebuchet MS" w:hAnsi="Trebuchet MS"/>
          <w:lang w:eastAsia="x-none"/>
        </w:rPr>
        <w:t>zonele</w:t>
      </w:r>
      <w:proofErr w:type="spellEnd"/>
      <w:r w:rsidRPr="003A2D73">
        <w:rPr>
          <w:rFonts w:ascii="Trebuchet MS" w:hAnsi="Trebuchet MS"/>
          <w:lang w:eastAsia="x-none"/>
        </w:rPr>
        <w:t xml:space="preserve"> de </w:t>
      </w:r>
      <w:proofErr w:type="spellStart"/>
      <w:r w:rsidRPr="003A2D73">
        <w:rPr>
          <w:rFonts w:ascii="Trebuchet MS" w:hAnsi="Trebuchet MS"/>
          <w:lang w:eastAsia="x-none"/>
        </w:rPr>
        <w:t>locuit</w:t>
      </w:r>
      <w:proofErr w:type="spellEnd"/>
      <w:r w:rsidRPr="003A2D73">
        <w:rPr>
          <w:rFonts w:ascii="Trebuchet MS" w:hAnsi="Trebuchet MS"/>
          <w:lang w:eastAsia="x-none"/>
        </w:rPr>
        <w:t xml:space="preserve"> </w:t>
      </w:r>
    </w:p>
    <w:p w14:paraId="77509AFA" w14:textId="77777777" w:rsidR="003A2D73" w:rsidRPr="003A2D73" w:rsidRDefault="003A2D73" w:rsidP="003A2D73">
      <w:pPr>
        <w:spacing w:line="240" w:lineRule="auto"/>
        <w:jc w:val="both"/>
        <w:rPr>
          <w:rFonts w:ascii="Trebuchet MS" w:hAnsi="Trebuchet MS"/>
          <w:lang w:eastAsia="x-none"/>
        </w:rPr>
      </w:pPr>
      <w:r w:rsidRPr="003A2D73">
        <w:rPr>
          <w:rFonts w:ascii="Trebuchet MS" w:hAnsi="Trebuchet MS"/>
          <w:lang w:eastAsia="x-none"/>
        </w:rPr>
        <w:t xml:space="preserve">- </w:t>
      </w:r>
      <w:proofErr w:type="spellStart"/>
      <w:r w:rsidRPr="003A2D73">
        <w:rPr>
          <w:rFonts w:ascii="Trebuchet MS" w:hAnsi="Trebuchet MS"/>
          <w:lang w:eastAsia="x-none"/>
        </w:rPr>
        <w:t>Amenajarea</w:t>
      </w:r>
      <w:proofErr w:type="spellEnd"/>
      <w:r w:rsidRPr="003A2D73">
        <w:rPr>
          <w:rFonts w:ascii="Trebuchet MS" w:hAnsi="Trebuchet MS"/>
          <w:lang w:eastAsia="x-none"/>
        </w:rPr>
        <w:t xml:space="preserve"> </w:t>
      </w:r>
      <w:proofErr w:type="spellStart"/>
      <w:r w:rsidRPr="003A2D73">
        <w:rPr>
          <w:rFonts w:ascii="Trebuchet MS" w:hAnsi="Trebuchet MS"/>
          <w:lang w:eastAsia="x-none"/>
        </w:rPr>
        <w:t>spaţiului</w:t>
      </w:r>
      <w:proofErr w:type="spellEnd"/>
      <w:r w:rsidRPr="003A2D73">
        <w:rPr>
          <w:rFonts w:ascii="Trebuchet MS" w:hAnsi="Trebuchet MS"/>
          <w:lang w:eastAsia="x-none"/>
        </w:rPr>
        <w:t xml:space="preserve"> ca </w:t>
      </w:r>
      <w:proofErr w:type="spellStart"/>
      <w:r w:rsidRPr="003A2D73">
        <w:rPr>
          <w:rFonts w:ascii="Trebuchet MS" w:hAnsi="Trebuchet MS"/>
          <w:lang w:eastAsia="x-none"/>
        </w:rPr>
        <w:t>spaţiu</w:t>
      </w:r>
      <w:proofErr w:type="spellEnd"/>
      <w:r w:rsidRPr="003A2D73">
        <w:rPr>
          <w:rFonts w:ascii="Trebuchet MS" w:hAnsi="Trebuchet MS"/>
          <w:lang w:eastAsia="x-none"/>
        </w:rPr>
        <w:t xml:space="preserve"> </w:t>
      </w:r>
      <w:proofErr w:type="spellStart"/>
      <w:r w:rsidRPr="003A2D73">
        <w:rPr>
          <w:rFonts w:ascii="Trebuchet MS" w:hAnsi="Trebuchet MS"/>
          <w:lang w:eastAsia="x-none"/>
        </w:rPr>
        <w:t>verde</w:t>
      </w:r>
      <w:proofErr w:type="spellEnd"/>
      <w:r w:rsidRPr="003A2D73">
        <w:rPr>
          <w:rFonts w:ascii="Trebuchet MS" w:hAnsi="Trebuchet MS"/>
          <w:lang w:eastAsia="x-none"/>
        </w:rPr>
        <w:t xml:space="preserve"> </w:t>
      </w:r>
      <w:proofErr w:type="spellStart"/>
      <w:r w:rsidRPr="003A2D73">
        <w:rPr>
          <w:rFonts w:ascii="Trebuchet MS" w:hAnsi="Trebuchet MS"/>
          <w:lang w:eastAsia="x-none"/>
        </w:rPr>
        <w:t>şi</w:t>
      </w:r>
      <w:proofErr w:type="spellEnd"/>
      <w:r w:rsidRPr="003A2D73">
        <w:rPr>
          <w:rFonts w:ascii="Trebuchet MS" w:hAnsi="Trebuchet MS"/>
          <w:lang w:eastAsia="x-none"/>
        </w:rPr>
        <w:t xml:space="preserve"> </w:t>
      </w:r>
      <w:proofErr w:type="spellStart"/>
      <w:r w:rsidRPr="003A2D73">
        <w:rPr>
          <w:rFonts w:ascii="Trebuchet MS" w:hAnsi="Trebuchet MS"/>
          <w:lang w:eastAsia="x-none"/>
        </w:rPr>
        <w:t>refacerea</w:t>
      </w:r>
      <w:proofErr w:type="spellEnd"/>
      <w:r w:rsidRPr="003A2D73">
        <w:rPr>
          <w:rFonts w:ascii="Trebuchet MS" w:hAnsi="Trebuchet MS"/>
          <w:lang w:eastAsia="x-none"/>
        </w:rPr>
        <w:t xml:space="preserve"> </w:t>
      </w:r>
      <w:proofErr w:type="spellStart"/>
      <w:r w:rsidRPr="003A2D73">
        <w:rPr>
          <w:rFonts w:ascii="Trebuchet MS" w:hAnsi="Trebuchet MS"/>
          <w:lang w:eastAsia="x-none"/>
        </w:rPr>
        <w:t>esteticii</w:t>
      </w:r>
      <w:proofErr w:type="spellEnd"/>
      <w:r w:rsidRPr="003A2D73">
        <w:rPr>
          <w:rFonts w:ascii="Trebuchet MS" w:hAnsi="Trebuchet MS"/>
          <w:lang w:eastAsia="x-none"/>
        </w:rPr>
        <w:t xml:space="preserve"> </w:t>
      </w:r>
      <w:proofErr w:type="spellStart"/>
      <w:r w:rsidRPr="003A2D73">
        <w:rPr>
          <w:rFonts w:ascii="Trebuchet MS" w:hAnsi="Trebuchet MS"/>
          <w:lang w:eastAsia="x-none"/>
        </w:rPr>
        <w:t>peisajului</w:t>
      </w:r>
      <w:proofErr w:type="spellEnd"/>
      <w:r w:rsidRPr="003A2D73">
        <w:rPr>
          <w:rFonts w:ascii="Trebuchet MS" w:hAnsi="Trebuchet MS"/>
          <w:lang w:eastAsia="x-none"/>
        </w:rPr>
        <w:t xml:space="preserve"> </w:t>
      </w:r>
      <w:proofErr w:type="spellStart"/>
      <w:r w:rsidRPr="003A2D73">
        <w:rPr>
          <w:rFonts w:ascii="Trebuchet MS" w:hAnsi="Trebuchet MS"/>
          <w:lang w:eastAsia="x-none"/>
        </w:rPr>
        <w:t>mai</w:t>
      </w:r>
      <w:proofErr w:type="spellEnd"/>
      <w:r w:rsidRPr="003A2D73">
        <w:rPr>
          <w:rFonts w:ascii="Trebuchet MS" w:hAnsi="Trebuchet MS"/>
          <w:lang w:eastAsia="x-none"/>
        </w:rPr>
        <w:t xml:space="preserve"> ales </w:t>
      </w:r>
      <w:proofErr w:type="spellStart"/>
      <w:r w:rsidRPr="003A2D73">
        <w:rPr>
          <w:rFonts w:ascii="Trebuchet MS" w:hAnsi="Trebuchet MS"/>
          <w:lang w:eastAsia="x-none"/>
        </w:rPr>
        <w:t>în</w:t>
      </w:r>
      <w:proofErr w:type="spellEnd"/>
      <w:r w:rsidRPr="003A2D73">
        <w:rPr>
          <w:rFonts w:ascii="Trebuchet MS" w:hAnsi="Trebuchet MS"/>
          <w:lang w:eastAsia="x-none"/>
        </w:rPr>
        <w:t xml:space="preserve"> </w:t>
      </w:r>
      <w:proofErr w:type="spellStart"/>
      <w:r w:rsidRPr="003A2D73">
        <w:rPr>
          <w:rFonts w:ascii="Trebuchet MS" w:hAnsi="Trebuchet MS"/>
          <w:lang w:eastAsia="x-none"/>
        </w:rPr>
        <w:t>cartierele</w:t>
      </w:r>
      <w:proofErr w:type="spellEnd"/>
      <w:r w:rsidRPr="003A2D73">
        <w:rPr>
          <w:rFonts w:ascii="Trebuchet MS" w:hAnsi="Trebuchet MS"/>
          <w:lang w:eastAsia="x-none"/>
        </w:rPr>
        <w:t>/</w:t>
      </w:r>
      <w:proofErr w:type="spellStart"/>
      <w:r w:rsidRPr="003A2D73">
        <w:rPr>
          <w:rFonts w:ascii="Trebuchet MS" w:hAnsi="Trebuchet MS"/>
          <w:lang w:eastAsia="x-none"/>
        </w:rPr>
        <w:t>zonele</w:t>
      </w:r>
      <w:proofErr w:type="spellEnd"/>
      <w:r w:rsidRPr="003A2D73">
        <w:rPr>
          <w:rFonts w:ascii="Trebuchet MS" w:hAnsi="Trebuchet MS"/>
          <w:lang w:eastAsia="x-none"/>
        </w:rPr>
        <w:t xml:space="preserve"> cu o </w:t>
      </w:r>
      <w:proofErr w:type="spellStart"/>
      <w:r w:rsidRPr="003A2D73">
        <w:rPr>
          <w:rFonts w:ascii="Trebuchet MS" w:hAnsi="Trebuchet MS"/>
          <w:lang w:eastAsia="x-none"/>
        </w:rPr>
        <w:t>lipsă</w:t>
      </w:r>
      <w:proofErr w:type="spellEnd"/>
      <w:r w:rsidRPr="003A2D73">
        <w:rPr>
          <w:rFonts w:ascii="Trebuchet MS" w:hAnsi="Trebuchet MS"/>
          <w:lang w:eastAsia="x-none"/>
        </w:rPr>
        <w:t xml:space="preserve"> </w:t>
      </w:r>
      <w:proofErr w:type="spellStart"/>
      <w:r w:rsidRPr="003A2D73">
        <w:rPr>
          <w:rFonts w:ascii="Trebuchet MS" w:hAnsi="Trebuchet MS"/>
          <w:lang w:eastAsia="x-none"/>
        </w:rPr>
        <w:t>acută</w:t>
      </w:r>
      <w:proofErr w:type="spellEnd"/>
      <w:r w:rsidRPr="003A2D73">
        <w:rPr>
          <w:rFonts w:ascii="Trebuchet MS" w:hAnsi="Trebuchet MS"/>
          <w:lang w:eastAsia="x-none"/>
        </w:rPr>
        <w:t xml:space="preserve"> de </w:t>
      </w:r>
      <w:proofErr w:type="spellStart"/>
      <w:r w:rsidRPr="003A2D73">
        <w:rPr>
          <w:rFonts w:ascii="Trebuchet MS" w:hAnsi="Trebuchet MS"/>
          <w:lang w:eastAsia="x-none"/>
        </w:rPr>
        <w:t>spaţii</w:t>
      </w:r>
      <w:proofErr w:type="spellEnd"/>
      <w:r w:rsidRPr="003A2D73">
        <w:rPr>
          <w:rFonts w:ascii="Trebuchet MS" w:hAnsi="Trebuchet MS"/>
          <w:lang w:eastAsia="x-none"/>
        </w:rPr>
        <w:t xml:space="preserve"> </w:t>
      </w:r>
      <w:proofErr w:type="spellStart"/>
      <w:r w:rsidRPr="003A2D73">
        <w:rPr>
          <w:rFonts w:ascii="Trebuchet MS" w:hAnsi="Trebuchet MS"/>
          <w:lang w:eastAsia="x-none"/>
        </w:rPr>
        <w:t>verzi</w:t>
      </w:r>
      <w:proofErr w:type="spellEnd"/>
      <w:r w:rsidRPr="003A2D73">
        <w:rPr>
          <w:rFonts w:ascii="Trebuchet MS" w:hAnsi="Trebuchet MS"/>
          <w:lang w:eastAsia="x-none"/>
        </w:rPr>
        <w:t xml:space="preserve">; </w:t>
      </w:r>
    </w:p>
    <w:p w14:paraId="6A566473" w14:textId="77777777" w:rsidR="003A2D73" w:rsidRPr="003A2D73" w:rsidRDefault="003A2D73" w:rsidP="003A2D73">
      <w:pPr>
        <w:spacing w:line="240" w:lineRule="auto"/>
        <w:jc w:val="both"/>
        <w:rPr>
          <w:rFonts w:ascii="Trebuchet MS" w:hAnsi="Trebuchet MS"/>
          <w:lang w:eastAsia="x-none"/>
        </w:rPr>
      </w:pPr>
      <w:r w:rsidRPr="003A2D73">
        <w:rPr>
          <w:rFonts w:ascii="Trebuchet MS" w:hAnsi="Trebuchet MS"/>
          <w:lang w:eastAsia="x-none"/>
        </w:rPr>
        <w:t xml:space="preserve">- </w:t>
      </w:r>
      <w:proofErr w:type="spellStart"/>
      <w:r w:rsidRPr="003A2D73">
        <w:rPr>
          <w:rFonts w:ascii="Trebuchet MS" w:hAnsi="Trebuchet MS"/>
          <w:lang w:eastAsia="x-none"/>
        </w:rPr>
        <w:t>Înverzirea</w:t>
      </w:r>
      <w:proofErr w:type="spellEnd"/>
      <w:r w:rsidRPr="003A2D73">
        <w:rPr>
          <w:rFonts w:ascii="Trebuchet MS" w:hAnsi="Trebuchet MS"/>
          <w:lang w:eastAsia="x-none"/>
        </w:rPr>
        <w:t xml:space="preserve"> </w:t>
      </w:r>
      <w:proofErr w:type="spellStart"/>
      <w:r w:rsidRPr="003A2D73">
        <w:rPr>
          <w:rFonts w:ascii="Trebuchet MS" w:hAnsi="Trebuchet MS"/>
          <w:lang w:eastAsia="x-none"/>
        </w:rPr>
        <w:t>suprafeţelor</w:t>
      </w:r>
      <w:proofErr w:type="spellEnd"/>
      <w:r w:rsidRPr="003A2D73">
        <w:rPr>
          <w:rFonts w:ascii="Trebuchet MS" w:hAnsi="Trebuchet MS"/>
          <w:lang w:eastAsia="x-none"/>
        </w:rPr>
        <w:t xml:space="preserve"> </w:t>
      </w:r>
      <w:proofErr w:type="spellStart"/>
      <w:r w:rsidRPr="003A2D73">
        <w:rPr>
          <w:rFonts w:ascii="Trebuchet MS" w:hAnsi="Trebuchet MS"/>
          <w:lang w:eastAsia="x-none"/>
        </w:rPr>
        <w:t>betonate</w:t>
      </w:r>
      <w:proofErr w:type="spellEnd"/>
      <w:r w:rsidRPr="003A2D73">
        <w:rPr>
          <w:rFonts w:ascii="Trebuchet MS" w:hAnsi="Trebuchet MS"/>
          <w:lang w:eastAsia="x-none"/>
        </w:rPr>
        <w:t xml:space="preserve"> (</w:t>
      </w:r>
      <w:proofErr w:type="spellStart"/>
      <w:r w:rsidRPr="003A2D73">
        <w:rPr>
          <w:rFonts w:ascii="Trebuchet MS" w:hAnsi="Trebuchet MS"/>
          <w:lang w:eastAsia="x-none"/>
        </w:rPr>
        <w:t>străzi</w:t>
      </w:r>
      <w:proofErr w:type="spellEnd"/>
      <w:r w:rsidRPr="003A2D73">
        <w:rPr>
          <w:rFonts w:ascii="Trebuchet MS" w:hAnsi="Trebuchet MS"/>
          <w:lang w:eastAsia="x-none"/>
        </w:rPr>
        <w:t xml:space="preserve">, </w:t>
      </w:r>
      <w:proofErr w:type="spellStart"/>
      <w:r w:rsidRPr="003A2D73">
        <w:rPr>
          <w:rFonts w:ascii="Trebuchet MS" w:hAnsi="Trebuchet MS"/>
          <w:lang w:eastAsia="x-none"/>
        </w:rPr>
        <w:t>alei</w:t>
      </w:r>
      <w:proofErr w:type="spellEnd"/>
      <w:r w:rsidRPr="003A2D73">
        <w:rPr>
          <w:rFonts w:ascii="Trebuchet MS" w:hAnsi="Trebuchet MS"/>
          <w:lang w:eastAsia="x-none"/>
        </w:rPr>
        <w:t xml:space="preserve">) </w:t>
      </w:r>
    </w:p>
    <w:p w14:paraId="0F5884E5" w14:textId="77777777" w:rsidR="003A2D73" w:rsidRPr="003A2D73" w:rsidRDefault="003A2D73" w:rsidP="003A2D73">
      <w:pPr>
        <w:spacing w:line="240" w:lineRule="auto"/>
        <w:jc w:val="both"/>
        <w:rPr>
          <w:rFonts w:ascii="Trebuchet MS" w:hAnsi="Trebuchet MS"/>
          <w:lang w:eastAsia="x-none"/>
        </w:rPr>
      </w:pPr>
      <w:r w:rsidRPr="003A2D73">
        <w:rPr>
          <w:rFonts w:ascii="Trebuchet MS" w:hAnsi="Trebuchet MS"/>
          <w:lang w:eastAsia="x-none"/>
        </w:rPr>
        <w:t xml:space="preserve">- </w:t>
      </w:r>
      <w:proofErr w:type="spellStart"/>
      <w:r w:rsidRPr="003A2D73">
        <w:rPr>
          <w:rFonts w:ascii="Trebuchet MS" w:hAnsi="Trebuchet MS"/>
          <w:lang w:eastAsia="x-none"/>
        </w:rPr>
        <w:t>Amenajarea</w:t>
      </w:r>
      <w:proofErr w:type="spellEnd"/>
      <w:r w:rsidRPr="003A2D73">
        <w:rPr>
          <w:rFonts w:ascii="Trebuchet MS" w:hAnsi="Trebuchet MS"/>
          <w:lang w:eastAsia="x-none"/>
        </w:rPr>
        <w:t xml:space="preserve"> </w:t>
      </w:r>
      <w:proofErr w:type="spellStart"/>
      <w:r w:rsidRPr="003A2D73">
        <w:rPr>
          <w:rFonts w:ascii="Trebuchet MS" w:hAnsi="Trebuchet MS"/>
          <w:lang w:eastAsia="x-none"/>
        </w:rPr>
        <w:t>și</w:t>
      </w:r>
      <w:proofErr w:type="spellEnd"/>
      <w:r w:rsidRPr="003A2D73">
        <w:rPr>
          <w:rFonts w:ascii="Trebuchet MS" w:hAnsi="Trebuchet MS"/>
          <w:lang w:eastAsia="x-none"/>
        </w:rPr>
        <w:t xml:space="preserve"> </w:t>
      </w:r>
      <w:proofErr w:type="spellStart"/>
      <w:r w:rsidRPr="003A2D73">
        <w:rPr>
          <w:rFonts w:ascii="Trebuchet MS" w:hAnsi="Trebuchet MS"/>
          <w:lang w:eastAsia="x-none"/>
        </w:rPr>
        <w:t>dotare</w:t>
      </w:r>
      <w:proofErr w:type="spellEnd"/>
      <w:r w:rsidRPr="003A2D73">
        <w:rPr>
          <w:rFonts w:ascii="Trebuchet MS" w:hAnsi="Trebuchet MS"/>
          <w:lang w:eastAsia="x-none"/>
        </w:rPr>
        <w:t xml:space="preserve"> de </w:t>
      </w:r>
      <w:proofErr w:type="spellStart"/>
      <w:r w:rsidRPr="003A2D73">
        <w:rPr>
          <w:rFonts w:ascii="Trebuchet MS" w:hAnsi="Trebuchet MS"/>
          <w:lang w:eastAsia="x-none"/>
        </w:rPr>
        <w:t>spaţii</w:t>
      </w:r>
      <w:proofErr w:type="spellEnd"/>
      <w:r w:rsidRPr="003A2D73">
        <w:rPr>
          <w:rFonts w:ascii="Trebuchet MS" w:hAnsi="Trebuchet MS"/>
          <w:lang w:eastAsia="x-none"/>
        </w:rPr>
        <w:t xml:space="preserve"> </w:t>
      </w:r>
      <w:proofErr w:type="spellStart"/>
      <w:r w:rsidRPr="003A2D73">
        <w:rPr>
          <w:rFonts w:ascii="Trebuchet MS" w:hAnsi="Trebuchet MS"/>
          <w:lang w:eastAsia="x-none"/>
        </w:rPr>
        <w:t>şi</w:t>
      </w:r>
      <w:proofErr w:type="spellEnd"/>
      <w:r w:rsidRPr="003A2D73">
        <w:rPr>
          <w:rFonts w:ascii="Trebuchet MS" w:hAnsi="Trebuchet MS"/>
          <w:lang w:eastAsia="x-none"/>
        </w:rPr>
        <w:t xml:space="preserve"> </w:t>
      </w:r>
      <w:proofErr w:type="spellStart"/>
      <w:r w:rsidRPr="003A2D73">
        <w:rPr>
          <w:rFonts w:ascii="Trebuchet MS" w:hAnsi="Trebuchet MS"/>
          <w:lang w:eastAsia="x-none"/>
        </w:rPr>
        <w:t>locuri</w:t>
      </w:r>
      <w:proofErr w:type="spellEnd"/>
      <w:r w:rsidRPr="003A2D73">
        <w:rPr>
          <w:rFonts w:ascii="Trebuchet MS" w:hAnsi="Trebuchet MS"/>
          <w:lang w:eastAsia="x-none"/>
        </w:rPr>
        <w:t xml:space="preserve"> urbane de </w:t>
      </w:r>
      <w:proofErr w:type="spellStart"/>
      <w:r w:rsidRPr="003A2D73">
        <w:rPr>
          <w:rFonts w:ascii="Trebuchet MS" w:hAnsi="Trebuchet MS"/>
          <w:lang w:eastAsia="x-none"/>
        </w:rPr>
        <w:t>odihnă</w:t>
      </w:r>
      <w:proofErr w:type="spellEnd"/>
      <w:r w:rsidRPr="003A2D73">
        <w:rPr>
          <w:rFonts w:ascii="Trebuchet MS" w:hAnsi="Trebuchet MS"/>
          <w:lang w:eastAsia="x-none"/>
        </w:rPr>
        <w:t xml:space="preserve">, </w:t>
      </w:r>
      <w:proofErr w:type="spellStart"/>
      <w:r w:rsidRPr="003A2D73">
        <w:rPr>
          <w:rFonts w:ascii="Trebuchet MS" w:hAnsi="Trebuchet MS"/>
          <w:lang w:eastAsia="x-none"/>
        </w:rPr>
        <w:t>relaxare</w:t>
      </w:r>
      <w:proofErr w:type="spellEnd"/>
      <w:r w:rsidRPr="003A2D73">
        <w:rPr>
          <w:rFonts w:ascii="Trebuchet MS" w:hAnsi="Trebuchet MS"/>
          <w:lang w:eastAsia="x-none"/>
        </w:rPr>
        <w:t xml:space="preserve"> </w:t>
      </w:r>
      <w:proofErr w:type="spellStart"/>
      <w:r w:rsidRPr="003A2D73">
        <w:rPr>
          <w:rFonts w:ascii="Trebuchet MS" w:hAnsi="Trebuchet MS"/>
          <w:lang w:eastAsia="x-none"/>
        </w:rPr>
        <w:t>şi</w:t>
      </w:r>
      <w:proofErr w:type="spellEnd"/>
      <w:r w:rsidRPr="003A2D73">
        <w:rPr>
          <w:rFonts w:ascii="Trebuchet MS" w:hAnsi="Trebuchet MS"/>
          <w:lang w:eastAsia="x-none"/>
        </w:rPr>
        <w:t xml:space="preserve"> </w:t>
      </w:r>
      <w:proofErr w:type="spellStart"/>
      <w:r w:rsidRPr="003A2D73">
        <w:rPr>
          <w:rFonts w:ascii="Trebuchet MS" w:hAnsi="Trebuchet MS"/>
          <w:lang w:eastAsia="x-none"/>
        </w:rPr>
        <w:t>recreere</w:t>
      </w:r>
      <w:proofErr w:type="spellEnd"/>
      <w:r w:rsidRPr="003A2D73">
        <w:rPr>
          <w:rFonts w:ascii="Trebuchet MS" w:hAnsi="Trebuchet MS"/>
          <w:lang w:eastAsia="x-none"/>
        </w:rPr>
        <w:t xml:space="preserve">- </w:t>
      </w:r>
      <w:proofErr w:type="spellStart"/>
      <w:r w:rsidRPr="003A2D73">
        <w:rPr>
          <w:rFonts w:ascii="Trebuchet MS" w:hAnsi="Trebuchet MS"/>
          <w:lang w:eastAsia="x-none"/>
        </w:rPr>
        <w:t>terenuri</w:t>
      </w:r>
      <w:proofErr w:type="spellEnd"/>
      <w:r w:rsidRPr="003A2D73">
        <w:rPr>
          <w:rFonts w:ascii="Trebuchet MS" w:hAnsi="Trebuchet MS"/>
          <w:lang w:eastAsia="x-none"/>
        </w:rPr>
        <w:t xml:space="preserve"> de sport, </w:t>
      </w:r>
      <w:proofErr w:type="spellStart"/>
      <w:r w:rsidRPr="003A2D73">
        <w:rPr>
          <w:rFonts w:ascii="Trebuchet MS" w:hAnsi="Trebuchet MS"/>
          <w:lang w:eastAsia="x-none"/>
        </w:rPr>
        <w:t>teren</w:t>
      </w:r>
      <w:proofErr w:type="spellEnd"/>
      <w:r w:rsidRPr="003A2D73">
        <w:rPr>
          <w:rFonts w:ascii="Trebuchet MS" w:hAnsi="Trebuchet MS"/>
          <w:lang w:eastAsia="x-none"/>
        </w:rPr>
        <w:t xml:space="preserve"> </w:t>
      </w:r>
      <w:proofErr w:type="spellStart"/>
      <w:r w:rsidRPr="003A2D73">
        <w:rPr>
          <w:rFonts w:ascii="Trebuchet MS" w:hAnsi="Trebuchet MS"/>
          <w:lang w:eastAsia="x-none"/>
        </w:rPr>
        <w:t>pentru</w:t>
      </w:r>
      <w:proofErr w:type="spellEnd"/>
      <w:r w:rsidRPr="003A2D73">
        <w:rPr>
          <w:rFonts w:ascii="Trebuchet MS" w:hAnsi="Trebuchet MS"/>
          <w:lang w:eastAsia="x-none"/>
        </w:rPr>
        <w:t xml:space="preserve"> fitness, </w:t>
      </w:r>
      <w:proofErr w:type="spellStart"/>
      <w:r w:rsidRPr="003A2D73">
        <w:rPr>
          <w:rFonts w:ascii="Trebuchet MS" w:hAnsi="Trebuchet MS"/>
          <w:lang w:eastAsia="x-none"/>
        </w:rPr>
        <w:t>locuri</w:t>
      </w:r>
      <w:proofErr w:type="spellEnd"/>
      <w:r w:rsidRPr="003A2D73">
        <w:rPr>
          <w:rFonts w:ascii="Trebuchet MS" w:hAnsi="Trebuchet MS"/>
          <w:lang w:eastAsia="x-none"/>
        </w:rPr>
        <w:t xml:space="preserve"> de </w:t>
      </w:r>
      <w:proofErr w:type="spellStart"/>
      <w:r w:rsidRPr="003A2D73">
        <w:rPr>
          <w:rFonts w:ascii="Trebuchet MS" w:hAnsi="Trebuchet MS"/>
          <w:lang w:eastAsia="x-none"/>
        </w:rPr>
        <w:t>joaca</w:t>
      </w:r>
      <w:proofErr w:type="spellEnd"/>
      <w:r w:rsidRPr="003A2D73">
        <w:rPr>
          <w:rFonts w:ascii="Trebuchet MS" w:hAnsi="Trebuchet MS"/>
          <w:lang w:eastAsia="x-none"/>
        </w:rPr>
        <w:t xml:space="preserve"> </w:t>
      </w:r>
      <w:proofErr w:type="spellStart"/>
      <w:r w:rsidRPr="003A2D73">
        <w:rPr>
          <w:rFonts w:ascii="Trebuchet MS" w:hAnsi="Trebuchet MS"/>
          <w:lang w:eastAsia="x-none"/>
        </w:rPr>
        <w:t>pentru</w:t>
      </w:r>
      <w:proofErr w:type="spellEnd"/>
      <w:r w:rsidRPr="003A2D73">
        <w:rPr>
          <w:rFonts w:ascii="Trebuchet MS" w:hAnsi="Trebuchet MS"/>
          <w:lang w:eastAsia="x-none"/>
        </w:rPr>
        <w:t xml:space="preserve"> </w:t>
      </w:r>
      <w:proofErr w:type="spellStart"/>
      <w:r w:rsidRPr="003A2D73">
        <w:rPr>
          <w:rFonts w:ascii="Trebuchet MS" w:hAnsi="Trebuchet MS"/>
          <w:lang w:eastAsia="x-none"/>
        </w:rPr>
        <w:t>copii</w:t>
      </w:r>
      <w:proofErr w:type="spellEnd"/>
      <w:r w:rsidRPr="003A2D73">
        <w:rPr>
          <w:rFonts w:ascii="Trebuchet MS" w:hAnsi="Trebuchet MS"/>
          <w:lang w:eastAsia="x-none"/>
        </w:rPr>
        <w:t xml:space="preserve">, </w:t>
      </w:r>
      <w:proofErr w:type="spellStart"/>
      <w:r w:rsidRPr="003A2D73">
        <w:rPr>
          <w:rFonts w:ascii="Trebuchet MS" w:hAnsi="Trebuchet MS"/>
          <w:lang w:eastAsia="x-none"/>
        </w:rPr>
        <w:t>etc</w:t>
      </w:r>
      <w:proofErr w:type="spellEnd"/>
      <w:r w:rsidRPr="003A2D73">
        <w:rPr>
          <w:rFonts w:ascii="Trebuchet MS" w:hAnsi="Trebuchet MS"/>
          <w:lang w:eastAsia="x-none"/>
        </w:rPr>
        <w:t xml:space="preserve">; </w:t>
      </w:r>
    </w:p>
    <w:p w14:paraId="5F77C605" w14:textId="51EEF4FF" w:rsidR="000533AC" w:rsidRPr="007303BA" w:rsidRDefault="003A2D73" w:rsidP="003A2D73">
      <w:pPr>
        <w:spacing w:line="240" w:lineRule="auto"/>
        <w:jc w:val="both"/>
        <w:rPr>
          <w:rFonts w:ascii="Trebuchet MS" w:hAnsi="Trebuchet MS"/>
          <w:lang w:val="ro-RO" w:eastAsia="x-none"/>
        </w:rPr>
      </w:pPr>
      <w:r w:rsidRPr="003A2D73">
        <w:rPr>
          <w:rFonts w:ascii="Trebuchet MS" w:hAnsi="Trebuchet MS"/>
          <w:lang w:eastAsia="x-none"/>
        </w:rPr>
        <w:t xml:space="preserve">- </w:t>
      </w:r>
      <w:proofErr w:type="spellStart"/>
      <w:r w:rsidRPr="003A2D73">
        <w:rPr>
          <w:rFonts w:ascii="Trebuchet MS" w:hAnsi="Trebuchet MS"/>
          <w:lang w:eastAsia="x-none"/>
        </w:rPr>
        <w:t>Lucrări</w:t>
      </w:r>
      <w:proofErr w:type="spellEnd"/>
      <w:r w:rsidRPr="003A2D73">
        <w:rPr>
          <w:rFonts w:ascii="Trebuchet MS" w:hAnsi="Trebuchet MS"/>
          <w:lang w:eastAsia="x-none"/>
        </w:rPr>
        <w:t xml:space="preserve"> de </w:t>
      </w:r>
      <w:proofErr w:type="spellStart"/>
      <w:r w:rsidRPr="003A2D73">
        <w:rPr>
          <w:rFonts w:ascii="Trebuchet MS" w:hAnsi="Trebuchet MS"/>
          <w:lang w:eastAsia="x-none"/>
        </w:rPr>
        <w:t>dotare</w:t>
      </w:r>
      <w:proofErr w:type="spellEnd"/>
      <w:r w:rsidRPr="003A2D73">
        <w:rPr>
          <w:rFonts w:ascii="Trebuchet MS" w:hAnsi="Trebuchet MS"/>
          <w:lang w:eastAsia="x-none"/>
        </w:rPr>
        <w:t xml:space="preserve"> </w:t>
      </w:r>
      <w:proofErr w:type="spellStart"/>
      <w:r w:rsidRPr="003A2D73">
        <w:rPr>
          <w:rFonts w:ascii="Trebuchet MS" w:hAnsi="Trebuchet MS"/>
          <w:lang w:eastAsia="x-none"/>
        </w:rPr>
        <w:t>și</w:t>
      </w:r>
      <w:proofErr w:type="spellEnd"/>
      <w:r w:rsidRPr="003A2D73">
        <w:rPr>
          <w:rFonts w:ascii="Trebuchet MS" w:hAnsi="Trebuchet MS"/>
          <w:lang w:eastAsia="x-none"/>
        </w:rPr>
        <w:t xml:space="preserve"> </w:t>
      </w:r>
      <w:proofErr w:type="spellStart"/>
      <w:r w:rsidRPr="003A2D73">
        <w:rPr>
          <w:rFonts w:ascii="Trebuchet MS" w:hAnsi="Trebuchet MS"/>
          <w:lang w:eastAsia="x-none"/>
        </w:rPr>
        <w:t>montare</w:t>
      </w:r>
      <w:proofErr w:type="spellEnd"/>
      <w:r w:rsidRPr="003A2D73">
        <w:rPr>
          <w:rFonts w:ascii="Trebuchet MS" w:hAnsi="Trebuchet MS"/>
          <w:lang w:eastAsia="x-none"/>
        </w:rPr>
        <w:t xml:space="preserve"> cu </w:t>
      </w:r>
      <w:proofErr w:type="spellStart"/>
      <w:r w:rsidRPr="003A2D73">
        <w:rPr>
          <w:rFonts w:ascii="Trebuchet MS" w:hAnsi="Trebuchet MS"/>
          <w:lang w:eastAsia="x-none"/>
        </w:rPr>
        <w:t>sisteme</w:t>
      </w:r>
      <w:proofErr w:type="spellEnd"/>
      <w:r w:rsidRPr="003A2D73">
        <w:rPr>
          <w:rFonts w:ascii="Trebuchet MS" w:hAnsi="Trebuchet MS"/>
          <w:lang w:eastAsia="x-none"/>
        </w:rPr>
        <w:t xml:space="preserve"> /</w:t>
      </w:r>
      <w:proofErr w:type="spellStart"/>
      <w:r w:rsidRPr="003A2D73">
        <w:rPr>
          <w:rFonts w:ascii="Trebuchet MS" w:hAnsi="Trebuchet MS"/>
          <w:lang w:eastAsia="x-none"/>
        </w:rPr>
        <w:t>echipamente</w:t>
      </w:r>
      <w:proofErr w:type="spellEnd"/>
      <w:r w:rsidRPr="003A2D73">
        <w:rPr>
          <w:rFonts w:ascii="Trebuchet MS" w:hAnsi="Trebuchet MS"/>
          <w:lang w:eastAsia="x-none"/>
        </w:rPr>
        <w:t xml:space="preserve"> </w:t>
      </w:r>
      <w:proofErr w:type="spellStart"/>
      <w:r w:rsidRPr="003A2D73">
        <w:rPr>
          <w:rFonts w:ascii="Trebuchet MS" w:hAnsi="Trebuchet MS"/>
          <w:lang w:eastAsia="x-none"/>
        </w:rPr>
        <w:t>supraveghere</w:t>
      </w:r>
      <w:proofErr w:type="spellEnd"/>
      <w:r w:rsidRPr="003A2D73">
        <w:rPr>
          <w:rFonts w:ascii="Trebuchet MS" w:hAnsi="Trebuchet MS"/>
          <w:lang w:eastAsia="x-none"/>
        </w:rPr>
        <w:t xml:space="preserve"> video </w:t>
      </w:r>
      <w:proofErr w:type="spellStart"/>
      <w:r w:rsidRPr="003A2D73">
        <w:rPr>
          <w:rFonts w:ascii="Trebuchet MS" w:hAnsi="Trebuchet MS"/>
          <w:lang w:eastAsia="x-none"/>
        </w:rPr>
        <w:t>sau</w:t>
      </w:r>
      <w:proofErr w:type="spellEnd"/>
      <w:r w:rsidRPr="003A2D73">
        <w:rPr>
          <w:rFonts w:ascii="Trebuchet MS" w:hAnsi="Trebuchet MS"/>
          <w:lang w:eastAsia="x-none"/>
        </w:rPr>
        <w:t xml:space="preserve"> </w:t>
      </w:r>
      <w:proofErr w:type="spellStart"/>
      <w:r w:rsidRPr="003A2D73">
        <w:rPr>
          <w:rFonts w:ascii="Trebuchet MS" w:hAnsi="Trebuchet MS"/>
          <w:lang w:eastAsia="x-none"/>
        </w:rPr>
        <w:t>cabine</w:t>
      </w:r>
      <w:proofErr w:type="spellEnd"/>
      <w:r w:rsidRPr="003A2D73">
        <w:rPr>
          <w:rFonts w:ascii="Trebuchet MS" w:hAnsi="Trebuchet MS"/>
          <w:lang w:eastAsia="x-none"/>
        </w:rPr>
        <w:t xml:space="preserve"> de </w:t>
      </w:r>
      <w:proofErr w:type="spellStart"/>
      <w:r w:rsidRPr="003A2D73">
        <w:rPr>
          <w:rFonts w:ascii="Trebuchet MS" w:hAnsi="Trebuchet MS"/>
          <w:lang w:eastAsia="x-none"/>
        </w:rPr>
        <w:t>pază</w:t>
      </w:r>
      <w:proofErr w:type="spellEnd"/>
      <w:r w:rsidRPr="003A2D73">
        <w:rPr>
          <w:rFonts w:ascii="Trebuchet MS" w:hAnsi="Trebuchet MS"/>
          <w:lang w:eastAsia="x-none"/>
        </w:rPr>
        <w:t>.</w:t>
      </w:r>
    </w:p>
    <w:p w14:paraId="10F49765" w14:textId="77777777"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Se vor respecta următoarele condiții:</w:t>
      </w:r>
    </w:p>
    <w:p w14:paraId="1260AE8C" w14:textId="0EB5FAFE" w:rsidR="000533AC" w:rsidRPr="007303BA" w:rsidRDefault="003A2D73" w:rsidP="00933D6B">
      <w:pPr>
        <w:spacing w:line="240" w:lineRule="auto"/>
        <w:jc w:val="both"/>
        <w:rPr>
          <w:rFonts w:ascii="Trebuchet MS" w:hAnsi="Trebuchet MS"/>
          <w:b/>
          <w:lang w:val="ro-RO" w:eastAsia="x-none"/>
        </w:rPr>
      </w:pPr>
      <w:proofErr w:type="spellStart"/>
      <w:r w:rsidRPr="003A2D73">
        <w:rPr>
          <w:rFonts w:ascii="Trebuchet MS" w:hAnsi="Trebuchet MS"/>
          <w:b/>
          <w:bCs/>
          <w:lang w:eastAsia="x-none"/>
        </w:rPr>
        <w:t>Prin</w:t>
      </w:r>
      <w:proofErr w:type="spellEnd"/>
      <w:r w:rsidRPr="003A2D73">
        <w:rPr>
          <w:rFonts w:ascii="Trebuchet MS" w:hAnsi="Trebuchet MS"/>
          <w:b/>
          <w:bCs/>
          <w:lang w:eastAsia="x-none"/>
        </w:rPr>
        <w:t xml:space="preserve"> zona </w:t>
      </w:r>
      <w:proofErr w:type="spellStart"/>
      <w:r w:rsidRPr="003A2D73">
        <w:rPr>
          <w:rFonts w:ascii="Trebuchet MS" w:hAnsi="Trebuchet MS"/>
          <w:b/>
          <w:bCs/>
          <w:lang w:eastAsia="x-none"/>
        </w:rPr>
        <w:t>verde</w:t>
      </w:r>
      <w:proofErr w:type="spellEnd"/>
      <w:r w:rsidRPr="003A2D73">
        <w:rPr>
          <w:rFonts w:ascii="Trebuchet MS" w:hAnsi="Trebuchet MS"/>
          <w:b/>
          <w:bCs/>
          <w:lang w:eastAsia="x-none"/>
        </w:rPr>
        <w:t>/</w:t>
      </w:r>
      <w:proofErr w:type="spellStart"/>
      <w:r w:rsidRPr="003A2D73">
        <w:rPr>
          <w:rFonts w:ascii="Trebuchet MS" w:hAnsi="Trebuchet MS"/>
          <w:b/>
          <w:bCs/>
          <w:lang w:eastAsia="x-none"/>
        </w:rPr>
        <w:t>spațiu</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verde</w:t>
      </w:r>
      <w:proofErr w:type="spellEnd"/>
      <w:r w:rsidRPr="003A2D73">
        <w:rPr>
          <w:rFonts w:ascii="Trebuchet MS" w:hAnsi="Trebuchet MS"/>
          <w:b/>
          <w:bCs/>
          <w:lang w:eastAsia="x-none"/>
        </w:rPr>
        <w:t xml:space="preserve"> se </w:t>
      </w:r>
      <w:proofErr w:type="spellStart"/>
      <w:r w:rsidRPr="003A2D73">
        <w:rPr>
          <w:rFonts w:ascii="Trebuchet MS" w:hAnsi="Trebuchet MS"/>
          <w:b/>
          <w:bCs/>
          <w:lang w:eastAsia="x-none"/>
        </w:rPr>
        <w:t>înțelege</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suprafaţa</w:t>
      </w:r>
      <w:proofErr w:type="spellEnd"/>
      <w:r w:rsidRPr="003A2D73">
        <w:rPr>
          <w:rFonts w:ascii="Trebuchet MS" w:hAnsi="Trebuchet MS"/>
          <w:b/>
          <w:bCs/>
          <w:lang w:eastAsia="x-none"/>
        </w:rPr>
        <w:t xml:space="preserve"> de </w:t>
      </w:r>
      <w:proofErr w:type="spellStart"/>
      <w:r w:rsidRPr="003A2D73">
        <w:rPr>
          <w:rFonts w:ascii="Trebuchet MS" w:hAnsi="Trebuchet MS"/>
          <w:b/>
          <w:bCs/>
          <w:lang w:eastAsia="x-none"/>
        </w:rPr>
        <w:t>teren</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neocupată</w:t>
      </w:r>
      <w:proofErr w:type="spellEnd"/>
      <w:r w:rsidRPr="003A2D73">
        <w:rPr>
          <w:rFonts w:ascii="Trebuchet MS" w:hAnsi="Trebuchet MS"/>
          <w:b/>
          <w:bCs/>
          <w:lang w:eastAsia="x-none"/>
        </w:rPr>
        <w:t xml:space="preserve"> de </w:t>
      </w:r>
      <w:proofErr w:type="spellStart"/>
      <w:r w:rsidRPr="003A2D73">
        <w:rPr>
          <w:rFonts w:ascii="Trebuchet MS" w:hAnsi="Trebuchet MS"/>
          <w:b/>
          <w:bCs/>
          <w:lang w:eastAsia="x-none"/>
        </w:rPr>
        <w:t>construcţii</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destinată</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plantării</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şi</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creşterii</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vegetaţiei</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ierboase</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şi</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lemnoase</w:t>
      </w:r>
      <w:proofErr w:type="spellEnd"/>
      <w:r w:rsidRPr="003A2D73">
        <w:rPr>
          <w:rFonts w:ascii="Trebuchet MS" w:hAnsi="Trebuchet MS"/>
          <w:b/>
          <w:bCs/>
          <w:lang w:eastAsia="x-none"/>
        </w:rPr>
        <w:t xml:space="preserve">, care </w:t>
      </w:r>
      <w:proofErr w:type="gramStart"/>
      <w:r w:rsidRPr="003A2D73">
        <w:rPr>
          <w:rFonts w:ascii="Trebuchet MS" w:hAnsi="Trebuchet MS"/>
          <w:b/>
          <w:bCs/>
          <w:lang w:eastAsia="x-none"/>
        </w:rPr>
        <w:t>are</w:t>
      </w:r>
      <w:proofErr w:type="gramEnd"/>
      <w:r w:rsidRPr="003A2D73">
        <w:rPr>
          <w:rFonts w:ascii="Trebuchet MS" w:hAnsi="Trebuchet MS"/>
          <w:b/>
          <w:bCs/>
          <w:lang w:eastAsia="x-none"/>
        </w:rPr>
        <w:t xml:space="preserve"> ca scop </w:t>
      </w:r>
      <w:proofErr w:type="spellStart"/>
      <w:r w:rsidRPr="003A2D73">
        <w:rPr>
          <w:rFonts w:ascii="Trebuchet MS" w:hAnsi="Trebuchet MS"/>
          <w:b/>
          <w:bCs/>
          <w:lang w:eastAsia="x-none"/>
        </w:rPr>
        <w:t>asigurarea</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şi</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îmbunătăţirea</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factorilor</w:t>
      </w:r>
      <w:proofErr w:type="spellEnd"/>
      <w:r w:rsidRPr="003A2D73">
        <w:rPr>
          <w:rFonts w:ascii="Trebuchet MS" w:hAnsi="Trebuchet MS"/>
          <w:b/>
          <w:bCs/>
          <w:lang w:eastAsia="x-none"/>
        </w:rPr>
        <w:t xml:space="preserve"> de </w:t>
      </w:r>
      <w:proofErr w:type="spellStart"/>
      <w:r w:rsidRPr="003A2D73">
        <w:rPr>
          <w:rFonts w:ascii="Trebuchet MS" w:hAnsi="Trebuchet MS"/>
          <w:b/>
          <w:bCs/>
          <w:lang w:eastAsia="x-none"/>
        </w:rPr>
        <w:t>mediu</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şi</w:t>
      </w:r>
      <w:proofErr w:type="spellEnd"/>
      <w:r w:rsidRPr="003A2D73">
        <w:rPr>
          <w:rFonts w:ascii="Trebuchet MS" w:hAnsi="Trebuchet MS"/>
          <w:b/>
          <w:bCs/>
          <w:lang w:eastAsia="x-none"/>
        </w:rPr>
        <w:t xml:space="preserve"> a </w:t>
      </w:r>
      <w:proofErr w:type="spellStart"/>
      <w:r w:rsidRPr="003A2D73">
        <w:rPr>
          <w:rFonts w:ascii="Trebuchet MS" w:hAnsi="Trebuchet MS"/>
          <w:b/>
          <w:bCs/>
          <w:lang w:eastAsia="x-none"/>
        </w:rPr>
        <w:t>condiţiilor</w:t>
      </w:r>
      <w:proofErr w:type="spellEnd"/>
      <w:r w:rsidRPr="003A2D73">
        <w:rPr>
          <w:rFonts w:ascii="Trebuchet MS" w:hAnsi="Trebuchet MS"/>
          <w:b/>
          <w:bCs/>
          <w:lang w:eastAsia="x-none"/>
        </w:rPr>
        <w:t xml:space="preserve"> de </w:t>
      </w:r>
      <w:proofErr w:type="spellStart"/>
      <w:r w:rsidRPr="003A2D73">
        <w:rPr>
          <w:rFonts w:ascii="Trebuchet MS" w:hAnsi="Trebuchet MS"/>
          <w:b/>
          <w:bCs/>
          <w:lang w:eastAsia="x-none"/>
        </w:rPr>
        <w:t>viaţă</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în</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mediul</w:t>
      </w:r>
      <w:proofErr w:type="spellEnd"/>
      <w:r w:rsidRPr="003A2D73">
        <w:rPr>
          <w:rFonts w:ascii="Trebuchet MS" w:hAnsi="Trebuchet MS"/>
          <w:b/>
          <w:bCs/>
          <w:lang w:eastAsia="x-none"/>
        </w:rPr>
        <w:t xml:space="preserve"> urban, </w:t>
      </w:r>
      <w:proofErr w:type="spellStart"/>
      <w:r w:rsidRPr="003A2D73">
        <w:rPr>
          <w:rFonts w:ascii="Trebuchet MS" w:hAnsi="Trebuchet MS"/>
          <w:b/>
          <w:bCs/>
          <w:lang w:eastAsia="x-none"/>
        </w:rPr>
        <w:t>contribuind</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şi</w:t>
      </w:r>
      <w:proofErr w:type="spellEnd"/>
      <w:r w:rsidRPr="003A2D73">
        <w:rPr>
          <w:rFonts w:ascii="Trebuchet MS" w:hAnsi="Trebuchet MS"/>
          <w:b/>
          <w:bCs/>
          <w:lang w:eastAsia="x-none"/>
        </w:rPr>
        <w:t xml:space="preserve"> la </w:t>
      </w:r>
      <w:proofErr w:type="spellStart"/>
      <w:r w:rsidRPr="003A2D73">
        <w:rPr>
          <w:rFonts w:ascii="Trebuchet MS" w:hAnsi="Trebuchet MS"/>
          <w:b/>
          <w:bCs/>
          <w:lang w:eastAsia="x-none"/>
        </w:rPr>
        <w:t>înfrumuseţarea</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aspectului</w:t>
      </w:r>
      <w:proofErr w:type="spellEnd"/>
      <w:r w:rsidRPr="003A2D73">
        <w:rPr>
          <w:rFonts w:ascii="Trebuchet MS" w:hAnsi="Trebuchet MS"/>
          <w:b/>
          <w:bCs/>
          <w:lang w:eastAsia="x-none"/>
        </w:rPr>
        <w:t xml:space="preserve"> urbanistic al </w:t>
      </w:r>
      <w:proofErr w:type="spellStart"/>
      <w:r w:rsidRPr="003A2D73">
        <w:rPr>
          <w:rFonts w:ascii="Trebuchet MS" w:hAnsi="Trebuchet MS"/>
          <w:b/>
          <w:bCs/>
          <w:lang w:eastAsia="x-none"/>
        </w:rPr>
        <w:t>localităţii</w:t>
      </w:r>
      <w:proofErr w:type="spellEnd"/>
      <w:r w:rsidRPr="003A2D73">
        <w:rPr>
          <w:rFonts w:ascii="Trebuchet MS" w:hAnsi="Trebuchet MS"/>
          <w:b/>
          <w:bCs/>
          <w:lang w:eastAsia="x-none"/>
        </w:rPr>
        <w:t>.</w:t>
      </w:r>
      <w:r w:rsidR="000533AC" w:rsidRPr="007303BA">
        <w:rPr>
          <w:rFonts w:ascii="Trebuchet MS" w:hAnsi="Trebuchet MS"/>
          <w:b/>
          <w:lang w:val="ro-RO" w:eastAsia="x-none"/>
        </w:rPr>
        <w:t xml:space="preserve"> </w:t>
      </w:r>
    </w:p>
    <w:p w14:paraId="649289A0" w14:textId="77777777" w:rsidR="003A2D73" w:rsidRDefault="003A2D73" w:rsidP="00933D6B">
      <w:pPr>
        <w:spacing w:line="240" w:lineRule="auto"/>
        <w:jc w:val="both"/>
        <w:rPr>
          <w:rFonts w:ascii="Trebuchet MS" w:hAnsi="Trebuchet MS"/>
          <w:lang w:eastAsia="x-none"/>
        </w:rPr>
      </w:pPr>
      <w:r w:rsidRPr="003A2D73">
        <w:rPr>
          <w:rFonts w:ascii="Trebuchet MS" w:hAnsi="Trebuchet MS"/>
          <w:lang w:eastAsia="x-none"/>
        </w:rPr>
        <w:t xml:space="preserve">In </w:t>
      </w:r>
      <w:proofErr w:type="spellStart"/>
      <w:r w:rsidRPr="003A2D73">
        <w:rPr>
          <w:rFonts w:ascii="Trebuchet MS" w:hAnsi="Trebuchet MS"/>
          <w:lang w:eastAsia="x-none"/>
        </w:rPr>
        <w:t>cadrul</w:t>
      </w:r>
      <w:proofErr w:type="spellEnd"/>
      <w:r w:rsidRPr="003A2D73">
        <w:rPr>
          <w:rFonts w:ascii="Trebuchet MS" w:hAnsi="Trebuchet MS"/>
          <w:lang w:eastAsia="x-none"/>
        </w:rPr>
        <w:t xml:space="preserve"> </w:t>
      </w:r>
      <w:proofErr w:type="spellStart"/>
      <w:r w:rsidRPr="003A2D73">
        <w:rPr>
          <w:rFonts w:ascii="Trebuchet MS" w:hAnsi="Trebuchet MS"/>
          <w:lang w:eastAsia="x-none"/>
        </w:rPr>
        <w:t>prioritatii</w:t>
      </w:r>
      <w:proofErr w:type="spellEnd"/>
      <w:r w:rsidRPr="003A2D73">
        <w:rPr>
          <w:rFonts w:ascii="Trebuchet MS" w:hAnsi="Trebuchet MS"/>
          <w:lang w:eastAsia="x-none"/>
        </w:rPr>
        <w:t xml:space="preserve"> de </w:t>
      </w:r>
      <w:proofErr w:type="spellStart"/>
      <w:r w:rsidRPr="003A2D73">
        <w:rPr>
          <w:rFonts w:ascii="Trebuchet MS" w:hAnsi="Trebuchet MS"/>
          <w:lang w:eastAsia="x-none"/>
        </w:rPr>
        <w:t>investitii</w:t>
      </w:r>
      <w:proofErr w:type="spellEnd"/>
      <w:r w:rsidRPr="003A2D73">
        <w:rPr>
          <w:rFonts w:ascii="Trebuchet MS" w:hAnsi="Trebuchet MS"/>
          <w:lang w:eastAsia="x-none"/>
        </w:rPr>
        <w:t xml:space="preserve"> 9.1 se </w:t>
      </w:r>
      <w:proofErr w:type="spellStart"/>
      <w:r w:rsidRPr="003A2D73">
        <w:rPr>
          <w:rFonts w:ascii="Trebuchet MS" w:hAnsi="Trebuchet MS"/>
          <w:lang w:eastAsia="x-none"/>
        </w:rPr>
        <w:t>vor</w:t>
      </w:r>
      <w:proofErr w:type="spellEnd"/>
      <w:r w:rsidRPr="003A2D73">
        <w:rPr>
          <w:rFonts w:ascii="Trebuchet MS" w:hAnsi="Trebuchet MS"/>
          <w:lang w:eastAsia="x-none"/>
        </w:rPr>
        <w:t xml:space="preserve"> </w:t>
      </w:r>
      <w:proofErr w:type="spellStart"/>
      <w:r w:rsidRPr="003A2D73">
        <w:rPr>
          <w:rFonts w:ascii="Trebuchet MS" w:hAnsi="Trebuchet MS"/>
          <w:lang w:eastAsia="x-none"/>
        </w:rPr>
        <w:t>realiza</w:t>
      </w:r>
      <w:proofErr w:type="spellEnd"/>
      <w:r w:rsidRPr="003A2D73">
        <w:rPr>
          <w:rFonts w:ascii="Trebuchet MS" w:hAnsi="Trebuchet MS"/>
          <w:lang w:eastAsia="x-none"/>
        </w:rPr>
        <w:t xml:space="preserve"> </w:t>
      </w:r>
      <w:proofErr w:type="spellStart"/>
      <w:r w:rsidRPr="003A2D73">
        <w:rPr>
          <w:rFonts w:ascii="Trebuchet MS" w:hAnsi="Trebuchet MS"/>
          <w:lang w:eastAsia="x-none"/>
        </w:rPr>
        <w:t>următoarele</w:t>
      </w:r>
      <w:proofErr w:type="spellEnd"/>
      <w:r w:rsidRPr="003A2D73">
        <w:rPr>
          <w:rFonts w:ascii="Trebuchet MS" w:hAnsi="Trebuchet MS"/>
          <w:lang w:eastAsia="x-none"/>
        </w:rPr>
        <w:t xml:space="preserve"> </w:t>
      </w:r>
      <w:proofErr w:type="spellStart"/>
      <w:r w:rsidRPr="003A2D73">
        <w:rPr>
          <w:rFonts w:ascii="Trebuchet MS" w:hAnsi="Trebuchet MS"/>
          <w:lang w:eastAsia="x-none"/>
        </w:rPr>
        <w:t>tipuri</w:t>
      </w:r>
      <w:proofErr w:type="spellEnd"/>
      <w:r w:rsidRPr="003A2D73">
        <w:rPr>
          <w:rFonts w:ascii="Trebuchet MS" w:hAnsi="Trebuchet MS"/>
          <w:lang w:eastAsia="x-none"/>
        </w:rPr>
        <w:t xml:space="preserve"> de </w:t>
      </w:r>
      <w:proofErr w:type="spellStart"/>
      <w:r w:rsidRPr="003A2D73">
        <w:rPr>
          <w:rFonts w:ascii="Trebuchet MS" w:hAnsi="Trebuchet MS"/>
          <w:lang w:eastAsia="x-none"/>
        </w:rPr>
        <w:t>spații</w:t>
      </w:r>
      <w:proofErr w:type="spellEnd"/>
      <w:r w:rsidRPr="003A2D73">
        <w:rPr>
          <w:rFonts w:ascii="Trebuchet MS" w:hAnsi="Trebuchet MS"/>
          <w:lang w:eastAsia="x-none"/>
        </w:rPr>
        <w:t xml:space="preserve"> </w:t>
      </w:r>
      <w:proofErr w:type="spellStart"/>
      <w:r w:rsidRPr="003A2D73">
        <w:rPr>
          <w:rFonts w:ascii="Trebuchet MS" w:hAnsi="Trebuchet MS"/>
          <w:lang w:eastAsia="x-none"/>
        </w:rPr>
        <w:t>verzi</w:t>
      </w:r>
      <w:proofErr w:type="spellEnd"/>
      <w:r w:rsidRPr="003A2D73">
        <w:rPr>
          <w:rFonts w:ascii="Trebuchet MS" w:hAnsi="Trebuchet MS"/>
          <w:lang w:eastAsia="x-none"/>
        </w:rPr>
        <w:t xml:space="preserve"> </w:t>
      </w:r>
      <w:proofErr w:type="spellStart"/>
      <w:r w:rsidRPr="003A2D73">
        <w:rPr>
          <w:rFonts w:ascii="Trebuchet MS" w:hAnsi="Trebuchet MS"/>
          <w:lang w:eastAsia="x-none"/>
        </w:rPr>
        <w:t>publice</w:t>
      </w:r>
      <w:proofErr w:type="spellEnd"/>
      <w:r w:rsidRPr="003A2D73">
        <w:rPr>
          <w:rFonts w:ascii="Trebuchet MS" w:hAnsi="Trebuchet MS"/>
          <w:lang w:eastAsia="x-none"/>
        </w:rPr>
        <w:t xml:space="preserve"> cu </w:t>
      </w:r>
      <w:proofErr w:type="spellStart"/>
      <w:r w:rsidRPr="003A2D73">
        <w:rPr>
          <w:rFonts w:ascii="Trebuchet MS" w:hAnsi="Trebuchet MS"/>
          <w:lang w:eastAsia="x-none"/>
        </w:rPr>
        <w:t>acces</w:t>
      </w:r>
      <w:proofErr w:type="spellEnd"/>
      <w:r w:rsidRPr="003A2D73">
        <w:rPr>
          <w:rFonts w:ascii="Trebuchet MS" w:hAnsi="Trebuchet MS"/>
          <w:lang w:eastAsia="x-none"/>
        </w:rPr>
        <w:t xml:space="preserve"> </w:t>
      </w:r>
      <w:proofErr w:type="spellStart"/>
      <w:r w:rsidRPr="003A2D73">
        <w:rPr>
          <w:rFonts w:ascii="Trebuchet MS" w:hAnsi="Trebuchet MS"/>
          <w:lang w:eastAsia="x-none"/>
        </w:rPr>
        <w:t>nelimitat</w:t>
      </w:r>
      <w:proofErr w:type="spellEnd"/>
      <w:r w:rsidRPr="003A2D73">
        <w:rPr>
          <w:rFonts w:ascii="Trebuchet MS" w:hAnsi="Trebuchet MS"/>
          <w:lang w:eastAsia="x-none"/>
        </w:rPr>
        <w:t xml:space="preserve">: </w:t>
      </w:r>
      <w:proofErr w:type="spellStart"/>
      <w:r w:rsidRPr="003A2D73">
        <w:rPr>
          <w:rFonts w:ascii="Trebuchet MS" w:hAnsi="Trebuchet MS"/>
          <w:b/>
          <w:bCs/>
          <w:lang w:eastAsia="x-none"/>
        </w:rPr>
        <w:t>parculete</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grădini</w:t>
      </w:r>
      <w:proofErr w:type="spellEnd"/>
      <w:r w:rsidRPr="003A2D73">
        <w:rPr>
          <w:rFonts w:ascii="Trebuchet MS" w:hAnsi="Trebuchet MS"/>
          <w:b/>
          <w:bCs/>
          <w:lang w:eastAsia="x-none"/>
        </w:rPr>
        <w:t xml:space="preserve">, </w:t>
      </w:r>
      <w:proofErr w:type="spellStart"/>
      <w:r w:rsidRPr="003A2D73">
        <w:rPr>
          <w:rFonts w:ascii="Trebuchet MS" w:hAnsi="Trebuchet MS"/>
          <w:b/>
          <w:bCs/>
          <w:lang w:eastAsia="x-none"/>
        </w:rPr>
        <w:t>scuaruri</w:t>
      </w:r>
      <w:proofErr w:type="spellEnd"/>
      <w:r w:rsidRPr="003A2D73">
        <w:rPr>
          <w:rFonts w:ascii="Trebuchet MS" w:hAnsi="Trebuchet MS"/>
          <w:lang w:eastAsia="x-none"/>
        </w:rPr>
        <w:t xml:space="preserve">. </w:t>
      </w:r>
    </w:p>
    <w:p w14:paraId="1900EC77" w14:textId="26F37314"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Termenii respectivi au următoarele semnificații in prezentul ghid:</w:t>
      </w:r>
    </w:p>
    <w:p w14:paraId="15F06C8C" w14:textId="7B0B6516" w:rsidR="003A2D73" w:rsidRPr="003A2D73" w:rsidRDefault="000533AC" w:rsidP="0033492C">
      <w:pPr>
        <w:numPr>
          <w:ilvl w:val="0"/>
          <w:numId w:val="20"/>
        </w:numPr>
        <w:spacing w:line="240" w:lineRule="auto"/>
        <w:jc w:val="both"/>
        <w:rPr>
          <w:rFonts w:ascii="Trebuchet MS" w:hAnsi="Trebuchet MS"/>
          <w:lang w:eastAsia="x-none"/>
        </w:rPr>
      </w:pPr>
      <w:r w:rsidRPr="003A2D73">
        <w:rPr>
          <w:rFonts w:ascii="Trebuchet MS" w:hAnsi="Trebuchet MS"/>
          <w:lang w:val="ro-RO" w:eastAsia="x-none"/>
        </w:rPr>
        <w:t>Parculet – s</w:t>
      </w:r>
      <w:proofErr w:type="spellStart"/>
      <w:r w:rsidR="003A2D73" w:rsidRPr="003A2D73">
        <w:rPr>
          <w:rFonts w:ascii="Trebuchet MS" w:hAnsi="Trebuchet MS"/>
          <w:lang w:eastAsia="x-none"/>
        </w:rPr>
        <w:t>pațiu</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verde</w:t>
      </w:r>
      <w:proofErr w:type="spellEnd"/>
      <w:r w:rsidR="003A2D73" w:rsidRPr="003A2D73">
        <w:rPr>
          <w:rFonts w:ascii="Trebuchet MS" w:hAnsi="Trebuchet MS"/>
          <w:lang w:eastAsia="x-none"/>
        </w:rPr>
        <w:t xml:space="preserve">, format </w:t>
      </w:r>
      <w:proofErr w:type="spellStart"/>
      <w:r w:rsidR="003A2D73" w:rsidRPr="003A2D73">
        <w:rPr>
          <w:rFonts w:ascii="Trebuchet MS" w:hAnsi="Trebuchet MS"/>
          <w:lang w:eastAsia="x-none"/>
        </w:rPr>
        <w:t>dintr</w:t>
      </w:r>
      <w:proofErr w:type="spellEnd"/>
      <w:r w:rsidR="003A2D73" w:rsidRPr="003A2D73">
        <w:rPr>
          <w:rFonts w:ascii="Trebuchet MS" w:hAnsi="Trebuchet MS"/>
          <w:lang w:eastAsia="x-none"/>
        </w:rPr>
        <w:t xml:space="preserve">-un </w:t>
      </w:r>
      <w:proofErr w:type="spellStart"/>
      <w:r w:rsidR="003A2D73" w:rsidRPr="003A2D73">
        <w:rPr>
          <w:rFonts w:ascii="Trebuchet MS" w:hAnsi="Trebuchet MS"/>
          <w:lang w:eastAsia="x-none"/>
        </w:rPr>
        <w:t>cadru</w:t>
      </w:r>
      <w:proofErr w:type="spellEnd"/>
      <w:r w:rsidR="003A2D73" w:rsidRPr="003A2D73">
        <w:rPr>
          <w:rFonts w:ascii="Trebuchet MS" w:hAnsi="Trebuchet MS"/>
          <w:lang w:eastAsia="x-none"/>
        </w:rPr>
        <w:t xml:space="preserve"> vegetal specific </w:t>
      </w:r>
      <w:proofErr w:type="spellStart"/>
      <w:r w:rsidR="003A2D73" w:rsidRPr="003A2D73">
        <w:rPr>
          <w:rFonts w:ascii="Trebuchet MS" w:hAnsi="Trebuchet MS"/>
          <w:lang w:eastAsia="x-none"/>
        </w:rPr>
        <w:t>și</w:t>
      </w:r>
      <w:proofErr w:type="spellEnd"/>
      <w:r w:rsidR="003A2D73" w:rsidRPr="003A2D73">
        <w:rPr>
          <w:rFonts w:ascii="Trebuchet MS" w:hAnsi="Trebuchet MS"/>
          <w:lang w:eastAsia="x-none"/>
        </w:rPr>
        <w:t xml:space="preserve"> din zone </w:t>
      </w:r>
      <w:proofErr w:type="spellStart"/>
      <w:r w:rsidR="003A2D73" w:rsidRPr="003A2D73">
        <w:rPr>
          <w:rFonts w:ascii="Trebuchet MS" w:hAnsi="Trebuchet MS"/>
          <w:lang w:eastAsia="x-none"/>
        </w:rPr>
        <w:t>construite</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cuprinzând</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dotări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și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echipări</w:t>
      </w:r>
      <w:proofErr w:type="spellEnd"/>
      <w:r w:rsidR="003A2D73" w:rsidRPr="003A2D73">
        <w:rPr>
          <w:rFonts w:ascii="Trebuchet MS" w:hAnsi="Trebuchet MS"/>
          <w:lang w:eastAsia="x-none"/>
        </w:rPr>
        <w:t xml:space="preserve"> destinate </w:t>
      </w:r>
      <w:proofErr w:type="spellStart"/>
      <w:r w:rsidR="003A2D73" w:rsidRPr="003A2D73">
        <w:rPr>
          <w:rFonts w:ascii="Trebuchet MS" w:hAnsi="Trebuchet MS"/>
          <w:lang w:eastAsia="x-none"/>
        </w:rPr>
        <w:t>activităților</w:t>
      </w:r>
      <w:proofErr w:type="spellEnd"/>
      <w:r w:rsidR="003A2D73" w:rsidRPr="003A2D73">
        <w:rPr>
          <w:rFonts w:ascii="Trebuchet MS" w:hAnsi="Trebuchet MS"/>
          <w:lang w:eastAsia="x-none"/>
        </w:rPr>
        <w:t xml:space="preserve"> sportive </w:t>
      </w:r>
      <w:proofErr w:type="spellStart"/>
      <w:r w:rsidR="003A2D73" w:rsidRPr="003A2D73">
        <w:rPr>
          <w:rFonts w:ascii="Trebuchet MS" w:hAnsi="Trebuchet MS"/>
          <w:lang w:eastAsia="x-none"/>
        </w:rPr>
        <w:t>sau</w:t>
      </w:r>
      <w:proofErr w:type="spellEnd"/>
      <w:r w:rsidR="003A2D73" w:rsidRPr="003A2D73">
        <w:rPr>
          <w:rFonts w:ascii="Trebuchet MS" w:hAnsi="Trebuchet MS"/>
          <w:lang w:eastAsia="x-none"/>
        </w:rPr>
        <w:t xml:space="preserve"> recreative </w:t>
      </w:r>
      <w:proofErr w:type="spellStart"/>
      <w:r w:rsidR="003A2D73" w:rsidRPr="003A2D73">
        <w:rPr>
          <w:rFonts w:ascii="Trebuchet MS" w:hAnsi="Trebuchet MS"/>
          <w:lang w:eastAsia="x-none"/>
        </w:rPr>
        <w:t>pentru</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populație</w:t>
      </w:r>
      <w:proofErr w:type="spellEnd"/>
      <w:r w:rsidR="003A2D73" w:rsidRPr="003A2D73">
        <w:rPr>
          <w:rFonts w:ascii="Trebuchet MS" w:hAnsi="Trebuchet MS"/>
          <w:lang w:eastAsia="x-none"/>
        </w:rPr>
        <w:t xml:space="preserve">; </w:t>
      </w:r>
    </w:p>
    <w:p w14:paraId="5C3415F0" w14:textId="09D02F1E" w:rsidR="003A2D73" w:rsidRPr="003A2D73" w:rsidRDefault="000533AC" w:rsidP="0033492C">
      <w:pPr>
        <w:numPr>
          <w:ilvl w:val="0"/>
          <w:numId w:val="20"/>
        </w:numPr>
        <w:spacing w:line="240" w:lineRule="auto"/>
        <w:jc w:val="both"/>
        <w:rPr>
          <w:rFonts w:ascii="Trebuchet MS" w:hAnsi="Trebuchet MS"/>
          <w:lang w:eastAsia="x-none"/>
        </w:rPr>
      </w:pPr>
      <w:r w:rsidRPr="003A2D73">
        <w:rPr>
          <w:rFonts w:ascii="Trebuchet MS" w:hAnsi="Trebuchet MS"/>
          <w:lang w:val="ro-RO" w:eastAsia="x-none"/>
        </w:rPr>
        <w:t xml:space="preserve">Scuar – </w:t>
      </w:r>
      <w:proofErr w:type="spellStart"/>
      <w:r w:rsidR="003A2D73" w:rsidRPr="003A2D73">
        <w:rPr>
          <w:rFonts w:ascii="Trebuchet MS" w:hAnsi="Trebuchet MS"/>
          <w:lang w:eastAsia="x-none"/>
        </w:rPr>
        <w:t>spațiu</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verde</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amplasat</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în</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cadrul</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ansamblurilor</w:t>
      </w:r>
      <w:proofErr w:type="spellEnd"/>
      <w:r w:rsidR="003A2D73" w:rsidRPr="003A2D73">
        <w:rPr>
          <w:rFonts w:ascii="Trebuchet MS" w:hAnsi="Trebuchet MS"/>
          <w:lang w:eastAsia="x-none"/>
        </w:rPr>
        <w:t xml:space="preserve"> de </w:t>
      </w:r>
      <w:proofErr w:type="spellStart"/>
      <w:r w:rsidR="003A2D73" w:rsidRPr="003A2D73">
        <w:rPr>
          <w:rFonts w:ascii="Trebuchet MS" w:hAnsi="Trebuchet MS"/>
          <w:lang w:eastAsia="x-none"/>
        </w:rPr>
        <w:t>locuit</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în</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jurul</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unor</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dotări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publice</w:t>
      </w:r>
      <w:proofErr w:type="spellEnd"/>
      <w:r w:rsidR="003A2D73" w:rsidRPr="003A2D73">
        <w:rPr>
          <w:rFonts w:ascii="Trebuchet MS" w:hAnsi="Trebuchet MS"/>
          <w:lang w:eastAsia="x-none"/>
        </w:rPr>
        <w:t xml:space="preserve">, a </w:t>
      </w:r>
      <w:proofErr w:type="spellStart"/>
      <w:r w:rsidR="003A2D73" w:rsidRPr="003A2D73">
        <w:rPr>
          <w:rFonts w:ascii="Trebuchet MS" w:hAnsi="Trebuchet MS"/>
          <w:lang w:eastAsia="x-none"/>
        </w:rPr>
        <w:t>amenajărilor</w:t>
      </w:r>
      <w:proofErr w:type="spellEnd"/>
      <w:r w:rsidR="003A2D73" w:rsidRPr="003A2D73">
        <w:rPr>
          <w:rFonts w:ascii="Trebuchet MS" w:hAnsi="Trebuchet MS"/>
          <w:lang w:eastAsia="x-none"/>
        </w:rPr>
        <w:t xml:space="preserve"> sportive, de </w:t>
      </w:r>
      <w:proofErr w:type="spellStart"/>
      <w:r w:rsidR="003A2D73" w:rsidRPr="003A2D73">
        <w:rPr>
          <w:rFonts w:ascii="Trebuchet MS" w:hAnsi="Trebuchet MS"/>
          <w:lang w:eastAsia="x-none"/>
        </w:rPr>
        <w:t>agrement</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pentru</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copii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și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tineret</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sau</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în</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alte</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locații</w:t>
      </w:r>
      <w:proofErr w:type="spellEnd"/>
      <w:r w:rsidR="003A2D73" w:rsidRPr="003A2D73">
        <w:rPr>
          <w:rFonts w:ascii="Trebuchet MS" w:hAnsi="Trebuchet MS"/>
          <w:lang w:eastAsia="x-none"/>
        </w:rPr>
        <w:t xml:space="preserve">; </w:t>
      </w:r>
    </w:p>
    <w:p w14:paraId="16FB935F" w14:textId="11BF04C6" w:rsidR="003A2D73" w:rsidRPr="003A2D73" w:rsidRDefault="000533AC" w:rsidP="0033492C">
      <w:pPr>
        <w:numPr>
          <w:ilvl w:val="0"/>
          <w:numId w:val="20"/>
        </w:numPr>
        <w:spacing w:line="240" w:lineRule="auto"/>
        <w:jc w:val="both"/>
        <w:rPr>
          <w:rFonts w:ascii="Trebuchet MS" w:hAnsi="Trebuchet MS"/>
          <w:lang w:eastAsia="x-none"/>
        </w:rPr>
      </w:pPr>
      <w:r w:rsidRPr="003A2D73">
        <w:rPr>
          <w:rFonts w:ascii="Trebuchet MS" w:hAnsi="Trebuchet MS"/>
          <w:lang w:val="ro-RO" w:eastAsia="x-none"/>
        </w:rPr>
        <w:lastRenderedPageBreak/>
        <w:t xml:space="preserve">Grădină – </w:t>
      </w:r>
      <w:proofErr w:type="spellStart"/>
      <w:r w:rsidR="003A2D73" w:rsidRPr="003A2D73">
        <w:rPr>
          <w:rFonts w:ascii="Trebuchet MS" w:hAnsi="Trebuchet MS"/>
          <w:lang w:eastAsia="x-none"/>
        </w:rPr>
        <w:t>teren</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cultivat</w:t>
      </w:r>
      <w:proofErr w:type="spellEnd"/>
      <w:r w:rsidR="003A2D73" w:rsidRPr="003A2D73">
        <w:rPr>
          <w:rFonts w:ascii="Trebuchet MS" w:hAnsi="Trebuchet MS"/>
          <w:lang w:eastAsia="x-none"/>
        </w:rPr>
        <w:t xml:space="preserve"> cu </w:t>
      </w:r>
      <w:proofErr w:type="spellStart"/>
      <w:r w:rsidR="003A2D73" w:rsidRPr="003A2D73">
        <w:rPr>
          <w:rFonts w:ascii="Trebuchet MS" w:hAnsi="Trebuchet MS"/>
          <w:lang w:eastAsia="x-none"/>
        </w:rPr>
        <w:t>flori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copaci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și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arbuști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ornamentali</w:t>
      </w:r>
      <w:proofErr w:type="spellEnd"/>
      <w:r w:rsidR="003A2D73" w:rsidRPr="003A2D73">
        <w:rPr>
          <w:rFonts w:ascii="Trebuchet MS" w:hAnsi="Trebuchet MS"/>
          <w:lang w:eastAsia="x-none"/>
        </w:rPr>
        <w:t xml:space="preserve"> care </w:t>
      </w:r>
      <w:proofErr w:type="spellStart"/>
      <w:r w:rsidR="003A2D73" w:rsidRPr="003A2D73">
        <w:rPr>
          <w:rFonts w:ascii="Trebuchet MS" w:hAnsi="Trebuchet MS"/>
          <w:lang w:eastAsia="x-none"/>
        </w:rPr>
        <w:t>este</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folosit</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pentru</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agrement</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și</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recreere</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fiind</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deschis</w:t>
      </w:r>
      <w:proofErr w:type="spellEnd"/>
      <w:r w:rsidR="003A2D73" w:rsidRPr="003A2D73">
        <w:rPr>
          <w:rFonts w:ascii="Trebuchet MS" w:hAnsi="Trebuchet MS"/>
          <w:lang w:eastAsia="x-none"/>
        </w:rPr>
        <w:t xml:space="preserve"> </w:t>
      </w:r>
      <w:proofErr w:type="spellStart"/>
      <w:r w:rsidR="003A2D73" w:rsidRPr="003A2D73">
        <w:rPr>
          <w:rFonts w:ascii="Trebuchet MS" w:hAnsi="Trebuchet MS"/>
          <w:lang w:eastAsia="x-none"/>
        </w:rPr>
        <w:t>publicului</w:t>
      </w:r>
      <w:proofErr w:type="spellEnd"/>
      <w:r w:rsidR="003A2D73" w:rsidRPr="003A2D73">
        <w:rPr>
          <w:rFonts w:ascii="Trebuchet MS" w:hAnsi="Trebuchet MS"/>
          <w:lang w:eastAsia="x-none"/>
        </w:rPr>
        <w:t xml:space="preserve">. </w:t>
      </w:r>
    </w:p>
    <w:p w14:paraId="0B2701C4" w14:textId="77777777" w:rsidR="003A2D73" w:rsidRPr="003A2D73" w:rsidRDefault="003A2D73" w:rsidP="003A2D73">
      <w:pPr>
        <w:spacing w:line="240" w:lineRule="auto"/>
        <w:jc w:val="both"/>
        <w:rPr>
          <w:rFonts w:ascii="Trebuchet MS" w:hAnsi="Trebuchet MS"/>
          <w:lang w:val="ro-RO" w:eastAsia="x-none"/>
        </w:rPr>
      </w:pPr>
      <w:r w:rsidRPr="003A2D73">
        <w:rPr>
          <w:rFonts w:ascii="Trebuchet MS" w:hAnsi="Trebuchet MS"/>
          <w:lang w:val="ro-RO" w:eastAsia="x-none"/>
        </w:rPr>
        <w:t>- lucrări edilitare – extinderi, branşamente, racorduri (apă, gaze, canal, energie electrică, termoficare), inclusiv lucrări de refacere a pavajelor, devieri si modificari ale retelelor de utilitati deja existente</w:t>
      </w:r>
    </w:p>
    <w:p w14:paraId="727B851B" w14:textId="09D71370" w:rsidR="003A2D73" w:rsidRPr="003A2D73" w:rsidRDefault="003A2D73" w:rsidP="003A2D73">
      <w:pPr>
        <w:spacing w:line="240" w:lineRule="auto"/>
        <w:jc w:val="both"/>
        <w:rPr>
          <w:rFonts w:ascii="Trebuchet MS" w:hAnsi="Trebuchet MS"/>
          <w:lang w:val="ro-RO" w:eastAsia="x-none"/>
        </w:rPr>
      </w:pPr>
      <w:r w:rsidRPr="003A2D73">
        <w:rPr>
          <w:rFonts w:ascii="Trebuchet MS" w:hAnsi="Trebuchet MS"/>
          <w:lang w:val="ro-RO" w:eastAsia="x-none"/>
        </w:rPr>
        <w:t>- lucrările de construcție/reabilitare/modernizare a următoarelor utilități publice</w:t>
      </w:r>
      <w:r w:rsidR="00F63C6D">
        <w:rPr>
          <w:rStyle w:val="FootnoteReference"/>
          <w:rFonts w:ascii="Trebuchet MS" w:hAnsi="Trebuchet MS"/>
          <w:lang w:val="ro-RO" w:eastAsia="x-none"/>
        </w:rPr>
        <w:footnoteReference w:id="6"/>
      </w:r>
      <w:r w:rsidRPr="003A2D73">
        <w:rPr>
          <w:rFonts w:ascii="Trebuchet MS" w:hAnsi="Trebuchet MS"/>
          <w:lang w:val="ro-RO" w:eastAsia="x-none"/>
        </w:rPr>
        <w:t>:</w:t>
      </w:r>
    </w:p>
    <w:p w14:paraId="07AE52E6" w14:textId="1A4B3BB3" w:rsidR="003A2D73" w:rsidRPr="003A2D73" w:rsidRDefault="003A2D73" w:rsidP="00C11444">
      <w:pPr>
        <w:pStyle w:val="ListParagraph"/>
        <w:numPr>
          <w:ilvl w:val="0"/>
          <w:numId w:val="40"/>
        </w:numPr>
        <w:spacing w:line="240" w:lineRule="auto"/>
        <w:jc w:val="both"/>
        <w:rPr>
          <w:rFonts w:ascii="Trebuchet MS" w:hAnsi="Trebuchet MS"/>
          <w:sz w:val="22"/>
          <w:szCs w:val="22"/>
          <w:lang w:val="ro-RO"/>
        </w:rPr>
      </w:pPr>
      <w:r w:rsidRPr="003A2D73">
        <w:rPr>
          <w:rFonts w:ascii="Trebuchet MS" w:hAnsi="Trebuchet MS"/>
          <w:sz w:val="22"/>
          <w:szCs w:val="22"/>
          <w:lang w:val="ro-RO"/>
        </w:rPr>
        <w:t>alimentare cu apă;</w:t>
      </w:r>
    </w:p>
    <w:p w14:paraId="45AEFF38" w14:textId="533DF4E8" w:rsidR="003A2D73" w:rsidRPr="003A2D73" w:rsidRDefault="003A2D73" w:rsidP="00C11444">
      <w:pPr>
        <w:pStyle w:val="ListParagraph"/>
        <w:numPr>
          <w:ilvl w:val="0"/>
          <w:numId w:val="40"/>
        </w:numPr>
        <w:spacing w:line="240" w:lineRule="auto"/>
        <w:jc w:val="both"/>
        <w:rPr>
          <w:rFonts w:ascii="Trebuchet MS" w:hAnsi="Trebuchet MS"/>
          <w:sz w:val="22"/>
          <w:szCs w:val="22"/>
          <w:lang w:val="ro-RO"/>
        </w:rPr>
      </w:pPr>
      <w:r w:rsidRPr="003A2D73">
        <w:rPr>
          <w:rFonts w:ascii="Trebuchet MS" w:hAnsi="Trebuchet MS"/>
          <w:sz w:val="22"/>
          <w:szCs w:val="22"/>
          <w:lang w:val="ro-RO"/>
        </w:rPr>
        <w:t>canalizarea si epurarea apelor uzate;</w:t>
      </w:r>
    </w:p>
    <w:p w14:paraId="6581F3FD" w14:textId="0AE93F94" w:rsidR="003A2D73" w:rsidRPr="003A2D73" w:rsidRDefault="003A2D73" w:rsidP="00C11444">
      <w:pPr>
        <w:pStyle w:val="ListParagraph"/>
        <w:numPr>
          <w:ilvl w:val="0"/>
          <w:numId w:val="40"/>
        </w:numPr>
        <w:spacing w:line="240" w:lineRule="auto"/>
        <w:jc w:val="both"/>
        <w:rPr>
          <w:rFonts w:ascii="Trebuchet MS" w:hAnsi="Trebuchet MS"/>
          <w:sz w:val="22"/>
          <w:szCs w:val="22"/>
          <w:lang w:val="ro-RO"/>
        </w:rPr>
      </w:pPr>
      <w:r w:rsidRPr="003A2D73">
        <w:rPr>
          <w:rFonts w:ascii="Trebuchet MS" w:hAnsi="Trebuchet MS"/>
          <w:sz w:val="22"/>
          <w:szCs w:val="22"/>
          <w:lang w:val="ro-RO"/>
        </w:rPr>
        <w:t>colectarea, canalizarea si evacuarea apelor pluviale;</w:t>
      </w:r>
    </w:p>
    <w:p w14:paraId="457A1949" w14:textId="3138B555" w:rsidR="003A2D73" w:rsidRPr="003A2D73" w:rsidRDefault="003A2D73" w:rsidP="00C11444">
      <w:pPr>
        <w:pStyle w:val="ListParagraph"/>
        <w:numPr>
          <w:ilvl w:val="0"/>
          <w:numId w:val="40"/>
        </w:numPr>
        <w:spacing w:line="240" w:lineRule="auto"/>
        <w:jc w:val="both"/>
        <w:rPr>
          <w:rFonts w:ascii="Trebuchet MS" w:hAnsi="Trebuchet MS"/>
          <w:sz w:val="22"/>
          <w:szCs w:val="22"/>
          <w:lang w:val="ro-RO"/>
        </w:rPr>
      </w:pPr>
      <w:r w:rsidRPr="003A2D73">
        <w:rPr>
          <w:rFonts w:ascii="Trebuchet MS" w:hAnsi="Trebuchet MS"/>
          <w:sz w:val="22"/>
          <w:szCs w:val="22"/>
          <w:lang w:val="ro-RO"/>
        </w:rPr>
        <w:t>termoficare;</w:t>
      </w:r>
    </w:p>
    <w:p w14:paraId="7828E054" w14:textId="679149EE" w:rsidR="003A2D73" w:rsidRPr="003A2D73" w:rsidRDefault="003A2D73" w:rsidP="00C11444">
      <w:pPr>
        <w:pStyle w:val="ListParagraph"/>
        <w:numPr>
          <w:ilvl w:val="0"/>
          <w:numId w:val="40"/>
        </w:numPr>
        <w:spacing w:line="240" w:lineRule="auto"/>
        <w:jc w:val="both"/>
        <w:rPr>
          <w:rFonts w:ascii="Trebuchet MS" w:hAnsi="Trebuchet MS"/>
          <w:sz w:val="22"/>
          <w:szCs w:val="22"/>
          <w:lang w:val="ro-RO"/>
        </w:rPr>
      </w:pPr>
      <w:r w:rsidRPr="003A2D73">
        <w:rPr>
          <w:rFonts w:ascii="Trebuchet MS" w:hAnsi="Trebuchet MS"/>
          <w:sz w:val="22"/>
          <w:szCs w:val="22"/>
          <w:lang w:val="ro-RO"/>
        </w:rPr>
        <w:t>salubrizare, gestionarea deșeurilor;</w:t>
      </w:r>
    </w:p>
    <w:p w14:paraId="5332FC69" w14:textId="4BCE1750" w:rsidR="003A2D73" w:rsidRPr="003A2D73" w:rsidRDefault="003A2D73" w:rsidP="00C11444">
      <w:pPr>
        <w:pStyle w:val="ListParagraph"/>
        <w:numPr>
          <w:ilvl w:val="0"/>
          <w:numId w:val="40"/>
        </w:numPr>
        <w:spacing w:line="240" w:lineRule="auto"/>
        <w:jc w:val="both"/>
        <w:rPr>
          <w:rFonts w:ascii="Trebuchet MS" w:hAnsi="Trebuchet MS"/>
          <w:sz w:val="22"/>
          <w:szCs w:val="22"/>
          <w:lang w:val="ro-RO"/>
        </w:rPr>
      </w:pPr>
      <w:r w:rsidRPr="003A2D73">
        <w:rPr>
          <w:rFonts w:ascii="Trebuchet MS" w:hAnsi="Trebuchet MS"/>
          <w:sz w:val="22"/>
          <w:szCs w:val="22"/>
          <w:lang w:val="ro-RO"/>
        </w:rPr>
        <w:t>iluminatul public.</w:t>
      </w:r>
    </w:p>
    <w:p w14:paraId="6B45C9A7" w14:textId="2C1D80CA" w:rsidR="003A2D73" w:rsidRDefault="003A2D73" w:rsidP="00933D6B">
      <w:pPr>
        <w:spacing w:line="240" w:lineRule="auto"/>
        <w:jc w:val="both"/>
        <w:rPr>
          <w:rFonts w:ascii="Trebuchet MS" w:hAnsi="Trebuchet MS"/>
          <w:lang w:val="ro-RO" w:eastAsia="x-none"/>
        </w:rPr>
      </w:pPr>
      <w:r w:rsidRPr="003A2D73">
        <w:rPr>
          <w:rFonts w:ascii="Trebuchet MS" w:hAnsi="Trebuchet MS"/>
          <w:lang w:val="ro-RO" w:eastAsia="x-none"/>
        </w:rPr>
        <w:t>Investițiile referitoare la utilitățile menționate mai sus vor fi legate de infrastructura spațiilor publice urbane, a locuinţelor sociale din zona urbană marginalizată și/sau zona urbană funcțională a SDL și/sau a clădirilor publice eligibile din zona urbană marginalizată și/sau zona urbană funcțională a SDL aferentă proiectului.</w:t>
      </w:r>
    </w:p>
    <w:p w14:paraId="78944061" w14:textId="77777777" w:rsidR="003A2D73" w:rsidRPr="003A2D73" w:rsidRDefault="000533AC" w:rsidP="003A2D73">
      <w:pPr>
        <w:spacing w:line="240" w:lineRule="auto"/>
        <w:jc w:val="both"/>
        <w:rPr>
          <w:rFonts w:ascii="Trebuchet MS" w:hAnsi="Trebuchet MS"/>
          <w:i/>
          <w:lang w:eastAsia="x-none"/>
        </w:rPr>
      </w:pPr>
      <w:r w:rsidRPr="007303BA">
        <w:rPr>
          <w:rFonts w:ascii="Trebuchet MS" w:hAnsi="Trebuchet MS"/>
          <w:i/>
          <w:lang w:val="ro-RO" w:eastAsia="x-none"/>
        </w:rPr>
        <w:t xml:space="preserve">Nota: </w:t>
      </w:r>
      <w:proofErr w:type="spellStart"/>
      <w:r w:rsidR="003A2D73" w:rsidRPr="003A2D73">
        <w:rPr>
          <w:rFonts w:ascii="Trebuchet MS" w:hAnsi="Trebuchet MS"/>
          <w:i/>
          <w:iCs/>
          <w:lang w:eastAsia="x-none"/>
        </w:rPr>
        <w:t>Sistemele</w:t>
      </w:r>
      <w:proofErr w:type="spellEnd"/>
      <w:r w:rsidR="003A2D73" w:rsidRPr="003A2D73">
        <w:rPr>
          <w:rFonts w:ascii="Trebuchet MS" w:hAnsi="Trebuchet MS"/>
          <w:i/>
          <w:iCs/>
          <w:lang w:eastAsia="x-none"/>
        </w:rPr>
        <w:t xml:space="preserve"> de </w:t>
      </w:r>
      <w:proofErr w:type="spellStart"/>
      <w:r w:rsidR="003A2D73" w:rsidRPr="003A2D73">
        <w:rPr>
          <w:rFonts w:ascii="Trebuchet MS" w:hAnsi="Trebuchet MS"/>
          <w:i/>
          <w:iCs/>
          <w:lang w:eastAsia="x-none"/>
        </w:rPr>
        <w:t>utilitati</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publice</w:t>
      </w:r>
      <w:proofErr w:type="spellEnd"/>
      <w:r w:rsidR="003A2D73" w:rsidRPr="003A2D73">
        <w:rPr>
          <w:rFonts w:ascii="Trebuchet MS" w:hAnsi="Trebuchet MS"/>
          <w:i/>
          <w:iCs/>
          <w:lang w:eastAsia="x-none"/>
        </w:rPr>
        <w:t xml:space="preserve"> sunt </w:t>
      </w:r>
      <w:proofErr w:type="spellStart"/>
      <w:r w:rsidR="003A2D73" w:rsidRPr="003A2D73">
        <w:rPr>
          <w:rFonts w:ascii="Trebuchet MS" w:hAnsi="Trebuchet MS"/>
          <w:i/>
          <w:iCs/>
          <w:lang w:eastAsia="x-none"/>
        </w:rPr>
        <w:t>parte</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componenta</w:t>
      </w:r>
      <w:proofErr w:type="spellEnd"/>
      <w:r w:rsidR="003A2D73" w:rsidRPr="003A2D73">
        <w:rPr>
          <w:rFonts w:ascii="Trebuchet MS" w:hAnsi="Trebuchet MS"/>
          <w:i/>
          <w:iCs/>
          <w:lang w:eastAsia="x-none"/>
        </w:rPr>
        <w:t xml:space="preserve"> a </w:t>
      </w:r>
      <w:proofErr w:type="spellStart"/>
      <w:r w:rsidR="003A2D73" w:rsidRPr="003A2D73">
        <w:rPr>
          <w:rFonts w:ascii="Trebuchet MS" w:hAnsi="Trebuchet MS"/>
          <w:i/>
          <w:iCs/>
          <w:lang w:eastAsia="x-none"/>
        </w:rPr>
        <w:t>infrastructurii</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tehnico-edilitare</w:t>
      </w:r>
      <w:proofErr w:type="spellEnd"/>
      <w:r w:rsidR="003A2D73" w:rsidRPr="003A2D73">
        <w:rPr>
          <w:rFonts w:ascii="Trebuchet MS" w:hAnsi="Trebuchet MS"/>
          <w:i/>
          <w:iCs/>
          <w:lang w:eastAsia="x-none"/>
        </w:rPr>
        <w:t xml:space="preserve"> a </w:t>
      </w:r>
      <w:proofErr w:type="spellStart"/>
      <w:r w:rsidR="003A2D73" w:rsidRPr="003A2D73">
        <w:rPr>
          <w:rFonts w:ascii="Trebuchet MS" w:hAnsi="Trebuchet MS"/>
          <w:i/>
          <w:iCs/>
          <w:lang w:eastAsia="x-none"/>
        </w:rPr>
        <w:t>unitatilor</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administrativ-teritoriale</w:t>
      </w:r>
      <w:proofErr w:type="spellEnd"/>
      <w:r w:rsidR="003A2D73" w:rsidRPr="003A2D73">
        <w:rPr>
          <w:rFonts w:ascii="Trebuchet MS" w:hAnsi="Trebuchet MS"/>
          <w:i/>
          <w:iCs/>
          <w:lang w:eastAsia="x-none"/>
        </w:rPr>
        <w:t xml:space="preserve">, sunt </w:t>
      </w:r>
      <w:proofErr w:type="spellStart"/>
      <w:r w:rsidR="003A2D73" w:rsidRPr="003A2D73">
        <w:rPr>
          <w:rFonts w:ascii="Trebuchet MS" w:hAnsi="Trebuchet MS"/>
          <w:i/>
          <w:iCs/>
          <w:lang w:eastAsia="x-none"/>
        </w:rPr>
        <w:t>bunuri</w:t>
      </w:r>
      <w:proofErr w:type="spellEnd"/>
      <w:r w:rsidR="003A2D73" w:rsidRPr="003A2D73">
        <w:rPr>
          <w:rFonts w:ascii="Trebuchet MS" w:hAnsi="Trebuchet MS"/>
          <w:i/>
          <w:iCs/>
          <w:lang w:eastAsia="x-none"/>
        </w:rPr>
        <w:t xml:space="preserve"> de </w:t>
      </w:r>
      <w:proofErr w:type="spellStart"/>
      <w:r w:rsidR="003A2D73" w:rsidRPr="003A2D73">
        <w:rPr>
          <w:rFonts w:ascii="Trebuchet MS" w:hAnsi="Trebuchet MS"/>
          <w:i/>
          <w:iCs/>
          <w:lang w:eastAsia="x-none"/>
        </w:rPr>
        <w:t>interes</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si</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folosinta</w:t>
      </w:r>
      <w:proofErr w:type="spellEnd"/>
      <w:r w:rsidR="003A2D73" w:rsidRPr="003A2D73">
        <w:rPr>
          <w:rFonts w:ascii="Trebuchet MS" w:hAnsi="Trebuchet MS"/>
          <w:i/>
          <w:iCs/>
          <w:lang w:eastAsia="x-none"/>
        </w:rPr>
        <w:t xml:space="preserve"> publica </w:t>
      </w:r>
      <w:proofErr w:type="spellStart"/>
      <w:r w:rsidR="003A2D73" w:rsidRPr="003A2D73">
        <w:rPr>
          <w:rFonts w:ascii="Trebuchet MS" w:hAnsi="Trebuchet MS"/>
          <w:i/>
          <w:iCs/>
          <w:lang w:eastAsia="x-none"/>
        </w:rPr>
        <w:t>si</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apartin</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prin</w:t>
      </w:r>
      <w:proofErr w:type="spellEnd"/>
      <w:r w:rsidR="003A2D73" w:rsidRPr="003A2D73">
        <w:rPr>
          <w:rFonts w:ascii="Trebuchet MS" w:hAnsi="Trebuchet MS"/>
          <w:i/>
          <w:iCs/>
          <w:lang w:eastAsia="x-none"/>
        </w:rPr>
        <w:t xml:space="preserve"> natura lor </w:t>
      </w:r>
      <w:proofErr w:type="spellStart"/>
      <w:r w:rsidR="003A2D73" w:rsidRPr="003A2D73">
        <w:rPr>
          <w:rFonts w:ascii="Trebuchet MS" w:hAnsi="Trebuchet MS"/>
          <w:i/>
          <w:iCs/>
          <w:lang w:eastAsia="x-none"/>
        </w:rPr>
        <w:t>sau</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potrivit</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legii</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domeniului</w:t>
      </w:r>
      <w:proofErr w:type="spellEnd"/>
      <w:r w:rsidR="003A2D73" w:rsidRPr="003A2D73">
        <w:rPr>
          <w:rFonts w:ascii="Trebuchet MS" w:hAnsi="Trebuchet MS"/>
          <w:i/>
          <w:iCs/>
          <w:lang w:eastAsia="x-none"/>
        </w:rPr>
        <w:t xml:space="preserve"> public </w:t>
      </w:r>
      <w:proofErr w:type="spellStart"/>
      <w:r w:rsidR="003A2D73" w:rsidRPr="003A2D73">
        <w:rPr>
          <w:rFonts w:ascii="Trebuchet MS" w:hAnsi="Trebuchet MS"/>
          <w:i/>
          <w:iCs/>
          <w:lang w:eastAsia="x-none"/>
        </w:rPr>
        <w:t>ori</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privat</w:t>
      </w:r>
      <w:proofErr w:type="spellEnd"/>
      <w:r w:rsidR="003A2D73" w:rsidRPr="003A2D73">
        <w:rPr>
          <w:rFonts w:ascii="Trebuchet MS" w:hAnsi="Trebuchet MS"/>
          <w:i/>
          <w:iCs/>
          <w:lang w:eastAsia="x-none"/>
        </w:rPr>
        <w:t xml:space="preserve"> al </w:t>
      </w:r>
      <w:proofErr w:type="spellStart"/>
      <w:r w:rsidR="003A2D73" w:rsidRPr="003A2D73">
        <w:rPr>
          <w:rFonts w:ascii="Trebuchet MS" w:hAnsi="Trebuchet MS"/>
          <w:i/>
          <w:iCs/>
          <w:lang w:eastAsia="x-none"/>
        </w:rPr>
        <w:t>unitatilor</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administrativ-teritoriale</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fiind</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supuse</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regimului</w:t>
      </w:r>
      <w:proofErr w:type="spellEnd"/>
      <w:r w:rsidR="003A2D73" w:rsidRPr="003A2D73">
        <w:rPr>
          <w:rFonts w:ascii="Trebuchet MS" w:hAnsi="Trebuchet MS"/>
          <w:i/>
          <w:iCs/>
          <w:lang w:eastAsia="x-none"/>
        </w:rPr>
        <w:t xml:space="preserve"> juridic al </w:t>
      </w:r>
      <w:proofErr w:type="spellStart"/>
      <w:r w:rsidR="003A2D73" w:rsidRPr="003A2D73">
        <w:rPr>
          <w:rFonts w:ascii="Trebuchet MS" w:hAnsi="Trebuchet MS"/>
          <w:i/>
          <w:iCs/>
          <w:lang w:eastAsia="x-none"/>
        </w:rPr>
        <w:t>proprietatii</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publice</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sau</w:t>
      </w:r>
      <w:proofErr w:type="spellEnd"/>
      <w:r w:rsidR="003A2D73" w:rsidRPr="003A2D73">
        <w:rPr>
          <w:rFonts w:ascii="Trebuchet MS" w:hAnsi="Trebuchet MS"/>
          <w:i/>
          <w:iCs/>
          <w:lang w:eastAsia="x-none"/>
        </w:rPr>
        <w:t xml:space="preserve"> private a </w:t>
      </w:r>
      <w:proofErr w:type="spellStart"/>
      <w:r w:rsidR="003A2D73" w:rsidRPr="003A2D73">
        <w:rPr>
          <w:rFonts w:ascii="Trebuchet MS" w:hAnsi="Trebuchet MS"/>
          <w:i/>
          <w:iCs/>
          <w:lang w:eastAsia="x-none"/>
        </w:rPr>
        <w:t>acestora</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dupa</w:t>
      </w:r>
      <w:proofErr w:type="spellEnd"/>
      <w:r w:rsidR="003A2D73" w:rsidRPr="003A2D73">
        <w:rPr>
          <w:rFonts w:ascii="Trebuchet MS" w:hAnsi="Trebuchet MS"/>
          <w:i/>
          <w:iCs/>
          <w:lang w:eastAsia="x-none"/>
        </w:rPr>
        <w:t xml:space="preserve"> </w:t>
      </w:r>
      <w:proofErr w:type="spellStart"/>
      <w:r w:rsidR="003A2D73" w:rsidRPr="003A2D73">
        <w:rPr>
          <w:rFonts w:ascii="Trebuchet MS" w:hAnsi="Trebuchet MS"/>
          <w:i/>
          <w:iCs/>
          <w:lang w:eastAsia="x-none"/>
        </w:rPr>
        <w:t>caz</w:t>
      </w:r>
      <w:proofErr w:type="spellEnd"/>
      <w:r w:rsidR="003A2D73" w:rsidRPr="003A2D73">
        <w:rPr>
          <w:rFonts w:ascii="Trebuchet MS" w:hAnsi="Trebuchet MS"/>
          <w:i/>
          <w:iCs/>
          <w:lang w:eastAsia="x-none"/>
        </w:rPr>
        <w:t xml:space="preserve">. </w:t>
      </w:r>
    </w:p>
    <w:p w14:paraId="6A76BBF4" w14:textId="77777777" w:rsidR="003A2D73" w:rsidRPr="003A2D73" w:rsidRDefault="003A2D73" w:rsidP="003A2D73">
      <w:pPr>
        <w:spacing w:line="240" w:lineRule="auto"/>
        <w:jc w:val="both"/>
        <w:rPr>
          <w:rFonts w:ascii="Trebuchet MS" w:hAnsi="Trebuchet MS"/>
          <w:i/>
          <w:lang w:eastAsia="x-none"/>
        </w:rPr>
      </w:pPr>
      <w:r w:rsidRPr="003A2D73">
        <w:rPr>
          <w:rFonts w:ascii="Trebuchet MS" w:hAnsi="Trebuchet MS"/>
          <w:i/>
          <w:iCs/>
          <w:lang w:eastAsia="x-none"/>
        </w:rPr>
        <w:t xml:space="preserve">Daca </w:t>
      </w:r>
      <w:proofErr w:type="spellStart"/>
      <w:r w:rsidRPr="003A2D73">
        <w:rPr>
          <w:rFonts w:ascii="Trebuchet MS" w:hAnsi="Trebuchet MS"/>
          <w:i/>
          <w:iCs/>
          <w:lang w:eastAsia="x-none"/>
        </w:rPr>
        <w:t>amplasarea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si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realizarea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componentelor</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sistemelor</w:t>
      </w:r>
      <w:proofErr w:type="spellEnd"/>
      <w:r w:rsidRPr="003A2D73">
        <w:rPr>
          <w:rFonts w:ascii="Trebuchet MS" w:hAnsi="Trebuchet MS"/>
          <w:i/>
          <w:iCs/>
          <w:lang w:eastAsia="x-none"/>
        </w:rPr>
        <w:t xml:space="preserve"> de </w:t>
      </w:r>
      <w:proofErr w:type="spellStart"/>
      <w:r w:rsidRPr="003A2D73">
        <w:rPr>
          <w:rFonts w:ascii="Trebuchet MS" w:hAnsi="Trebuchet MS"/>
          <w:i/>
          <w:iCs/>
          <w:lang w:eastAsia="x-none"/>
        </w:rPr>
        <w:t>utilitati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publice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respectiv</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dezvoltarea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celor</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existente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impun</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ocuparea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definitiva</w:t>
      </w:r>
      <w:proofErr w:type="spellEnd"/>
      <w:r w:rsidRPr="003A2D73">
        <w:rPr>
          <w:rFonts w:ascii="Trebuchet MS" w:hAnsi="Trebuchet MS"/>
          <w:i/>
          <w:iCs/>
          <w:lang w:eastAsia="x-none"/>
        </w:rPr>
        <w:t xml:space="preserve"> a </w:t>
      </w:r>
      <w:proofErr w:type="spellStart"/>
      <w:r w:rsidRPr="003A2D73">
        <w:rPr>
          <w:rFonts w:ascii="Trebuchet MS" w:hAnsi="Trebuchet MS"/>
          <w:i/>
          <w:iCs/>
          <w:lang w:eastAsia="x-none"/>
        </w:rPr>
        <w:t>unor</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terenuri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sau</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dezafectarea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unor</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cladiri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altele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decat</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cele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apartinand</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domeniului</w:t>
      </w:r>
      <w:proofErr w:type="spellEnd"/>
      <w:r w:rsidRPr="003A2D73">
        <w:rPr>
          <w:rFonts w:ascii="Trebuchet MS" w:hAnsi="Trebuchet MS"/>
          <w:i/>
          <w:iCs/>
          <w:lang w:eastAsia="x-none"/>
        </w:rPr>
        <w:t xml:space="preserve"> public </w:t>
      </w:r>
      <w:proofErr w:type="spellStart"/>
      <w:r w:rsidRPr="003A2D73">
        <w:rPr>
          <w:rFonts w:ascii="Trebuchet MS" w:hAnsi="Trebuchet MS"/>
          <w:i/>
          <w:iCs/>
          <w:lang w:eastAsia="x-none"/>
        </w:rPr>
        <w:t>ori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privat</w:t>
      </w:r>
      <w:proofErr w:type="spellEnd"/>
      <w:r w:rsidRPr="003A2D73">
        <w:rPr>
          <w:rFonts w:ascii="Trebuchet MS" w:hAnsi="Trebuchet MS"/>
          <w:i/>
          <w:iCs/>
          <w:lang w:eastAsia="x-none"/>
        </w:rPr>
        <w:t xml:space="preserve"> al </w:t>
      </w:r>
      <w:proofErr w:type="spellStart"/>
      <w:r w:rsidRPr="003A2D73">
        <w:rPr>
          <w:rFonts w:ascii="Trebuchet MS" w:hAnsi="Trebuchet MS"/>
          <w:i/>
          <w:iCs/>
          <w:lang w:eastAsia="x-none"/>
        </w:rPr>
        <w:t>unitatilor</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administrativ-teritoriale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acestea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vor</w:t>
      </w:r>
      <w:proofErr w:type="spellEnd"/>
      <w:r w:rsidRPr="003A2D73">
        <w:rPr>
          <w:rFonts w:ascii="Trebuchet MS" w:hAnsi="Trebuchet MS"/>
          <w:i/>
          <w:iCs/>
          <w:lang w:eastAsia="x-none"/>
        </w:rPr>
        <w:t xml:space="preserve"> fi </w:t>
      </w:r>
      <w:proofErr w:type="spellStart"/>
      <w:r w:rsidRPr="003A2D73">
        <w:rPr>
          <w:rFonts w:ascii="Trebuchet MS" w:hAnsi="Trebuchet MS"/>
          <w:i/>
          <w:iCs/>
          <w:lang w:eastAsia="x-none"/>
        </w:rPr>
        <w:t>trecute</w:t>
      </w:r>
      <w:proofErr w:type="spellEnd"/>
      <w:r w:rsidRPr="003A2D73">
        <w:rPr>
          <w:rFonts w:ascii="Trebuchet MS" w:hAnsi="Trebuchet MS"/>
          <w:i/>
          <w:iCs/>
          <w:lang w:eastAsia="x-none"/>
        </w:rPr>
        <w:t xml:space="preserve"> in </w:t>
      </w:r>
      <w:proofErr w:type="spellStart"/>
      <w:r w:rsidRPr="003A2D73">
        <w:rPr>
          <w:rFonts w:ascii="Trebuchet MS" w:hAnsi="Trebuchet MS"/>
          <w:i/>
          <w:iCs/>
          <w:lang w:eastAsia="x-none"/>
        </w:rPr>
        <w:t>proprietatea</w:t>
      </w:r>
      <w:proofErr w:type="spellEnd"/>
      <w:r w:rsidRPr="003A2D73">
        <w:rPr>
          <w:rFonts w:ascii="Trebuchet MS" w:hAnsi="Trebuchet MS"/>
          <w:i/>
          <w:iCs/>
          <w:lang w:eastAsia="x-none"/>
        </w:rPr>
        <w:t xml:space="preserve"> publica a </w:t>
      </w:r>
      <w:proofErr w:type="spellStart"/>
      <w:r w:rsidRPr="003A2D73">
        <w:rPr>
          <w:rFonts w:ascii="Trebuchet MS" w:hAnsi="Trebuchet MS"/>
          <w:i/>
          <w:iCs/>
          <w:lang w:eastAsia="x-none"/>
        </w:rPr>
        <w:t>unitatilor</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administrativ-teritoriale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prin</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procedurile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prevazute</w:t>
      </w:r>
      <w:proofErr w:type="spellEnd"/>
      <w:r w:rsidRPr="003A2D73">
        <w:rPr>
          <w:rFonts w:ascii="Trebuchet MS" w:hAnsi="Trebuchet MS"/>
          <w:i/>
          <w:iCs/>
          <w:lang w:eastAsia="x-none"/>
        </w:rPr>
        <w:t xml:space="preserve"> de </w:t>
      </w:r>
      <w:proofErr w:type="spellStart"/>
      <w:r w:rsidRPr="003A2D73">
        <w:rPr>
          <w:rFonts w:ascii="Trebuchet MS" w:hAnsi="Trebuchet MS"/>
          <w:i/>
          <w:iCs/>
          <w:lang w:eastAsia="x-none"/>
        </w:rPr>
        <w:t>lege</w:t>
      </w:r>
      <w:proofErr w:type="spellEnd"/>
      <w:r w:rsidRPr="003A2D73">
        <w:rPr>
          <w:rFonts w:ascii="Trebuchet MS" w:hAnsi="Trebuchet MS"/>
          <w:i/>
          <w:iCs/>
          <w:lang w:eastAsia="x-none"/>
        </w:rPr>
        <w:t xml:space="preserve">. </w:t>
      </w:r>
    </w:p>
    <w:p w14:paraId="68155D13" w14:textId="77777777" w:rsidR="003A2D73" w:rsidRPr="003A2D73" w:rsidRDefault="003A2D73" w:rsidP="003A2D73">
      <w:pPr>
        <w:spacing w:line="240" w:lineRule="auto"/>
        <w:jc w:val="both"/>
        <w:rPr>
          <w:rFonts w:ascii="Trebuchet MS" w:hAnsi="Trebuchet MS"/>
          <w:i/>
          <w:lang w:eastAsia="x-none"/>
        </w:rPr>
      </w:pPr>
      <w:proofErr w:type="spellStart"/>
      <w:r w:rsidRPr="003A2D73">
        <w:rPr>
          <w:rFonts w:ascii="Trebuchet MS" w:hAnsi="Trebuchet MS"/>
          <w:i/>
          <w:iCs/>
          <w:lang w:eastAsia="x-none"/>
        </w:rPr>
        <w:t>Pentru</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asigurarea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protectiei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si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functionarii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normale</w:t>
      </w:r>
      <w:proofErr w:type="spellEnd"/>
      <w:r w:rsidRPr="003A2D73">
        <w:rPr>
          <w:rFonts w:ascii="Trebuchet MS" w:hAnsi="Trebuchet MS"/>
          <w:i/>
          <w:iCs/>
          <w:lang w:eastAsia="x-none"/>
        </w:rPr>
        <w:t xml:space="preserve"> a </w:t>
      </w:r>
      <w:proofErr w:type="spellStart"/>
      <w:r w:rsidRPr="003A2D73">
        <w:rPr>
          <w:rFonts w:ascii="Trebuchet MS" w:hAnsi="Trebuchet MS"/>
          <w:i/>
          <w:iCs/>
          <w:lang w:eastAsia="x-none"/>
        </w:rPr>
        <w:t>sistemelor</w:t>
      </w:r>
      <w:proofErr w:type="spellEnd"/>
      <w:r w:rsidRPr="003A2D73">
        <w:rPr>
          <w:rFonts w:ascii="Trebuchet MS" w:hAnsi="Trebuchet MS"/>
          <w:i/>
          <w:iCs/>
          <w:lang w:eastAsia="x-none"/>
        </w:rPr>
        <w:t xml:space="preserve"> de </w:t>
      </w:r>
      <w:proofErr w:type="spellStart"/>
      <w:r w:rsidRPr="003A2D73">
        <w:rPr>
          <w:rFonts w:ascii="Trebuchet MS" w:hAnsi="Trebuchet MS"/>
          <w:i/>
          <w:iCs/>
          <w:lang w:eastAsia="x-none"/>
        </w:rPr>
        <w:t>utilitati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publice</w:t>
      </w:r>
      <w:proofErr w:type="spellEnd"/>
      <w:r w:rsidRPr="003A2D73">
        <w:rPr>
          <w:rFonts w:ascii="Trebuchet MS" w:hAnsi="Trebuchet MS"/>
          <w:i/>
          <w:iCs/>
          <w:lang w:eastAsia="x-none"/>
        </w:rPr>
        <w:t xml:space="preserve">, precum </w:t>
      </w:r>
      <w:proofErr w:type="spellStart"/>
      <w:r w:rsidRPr="003A2D73">
        <w:rPr>
          <w:rFonts w:ascii="Trebuchet MS" w:hAnsi="Trebuchet MS"/>
          <w:i/>
          <w:iCs/>
          <w:lang w:eastAsia="x-none"/>
        </w:rPr>
        <w:t>si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pentru</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evitarea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punerii</w:t>
      </w:r>
      <w:proofErr w:type="spellEnd"/>
      <w:r w:rsidRPr="003A2D73">
        <w:rPr>
          <w:rFonts w:ascii="Trebuchet MS" w:hAnsi="Trebuchet MS"/>
          <w:i/>
          <w:iCs/>
          <w:lang w:eastAsia="x-none"/>
        </w:rPr>
        <w:t xml:space="preserve"> in </w:t>
      </w:r>
      <w:proofErr w:type="spellStart"/>
      <w:r w:rsidRPr="003A2D73">
        <w:rPr>
          <w:rFonts w:ascii="Trebuchet MS" w:hAnsi="Trebuchet MS"/>
          <w:i/>
          <w:iCs/>
          <w:lang w:eastAsia="x-none"/>
        </w:rPr>
        <w:t>pericol</w:t>
      </w:r>
      <w:proofErr w:type="spellEnd"/>
      <w:r w:rsidRPr="003A2D73">
        <w:rPr>
          <w:rFonts w:ascii="Trebuchet MS" w:hAnsi="Trebuchet MS"/>
          <w:i/>
          <w:iCs/>
          <w:lang w:eastAsia="x-none"/>
        </w:rPr>
        <w:t xml:space="preserve"> a </w:t>
      </w:r>
      <w:proofErr w:type="spellStart"/>
      <w:r w:rsidRPr="003A2D73">
        <w:rPr>
          <w:rFonts w:ascii="Trebuchet MS" w:hAnsi="Trebuchet MS"/>
          <w:i/>
          <w:iCs/>
          <w:lang w:eastAsia="x-none"/>
        </w:rPr>
        <w:t>persoanelor</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bunurilor</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si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mediului</w:t>
      </w:r>
      <w:proofErr w:type="spellEnd"/>
      <w:r w:rsidRPr="003A2D73">
        <w:rPr>
          <w:rFonts w:ascii="Trebuchet MS" w:hAnsi="Trebuchet MS"/>
          <w:i/>
          <w:iCs/>
          <w:lang w:eastAsia="x-none"/>
        </w:rPr>
        <w:t xml:space="preserve">, se </w:t>
      </w:r>
      <w:proofErr w:type="spellStart"/>
      <w:r w:rsidRPr="003A2D73">
        <w:rPr>
          <w:rFonts w:ascii="Trebuchet MS" w:hAnsi="Trebuchet MS"/>
          <w:i/>
          <w:iCs/>
          <w:lang w:eastAsia="x-none"/>
        </w:rPr>
        <w:t>instituie</w:t>
      </w:r>
      <w:proofErr w:type="spellEnd"/>
      <w:r w:rsidRPr="003A2D73">
        <w:rPr>
          <w:rFonts w:ascii="Trebuchet MS" w:hAnsi="Trebuchet MS"/>
          <w:i/>
          <w:iCs/>
          <w:lang w:eastAsia="x-none"/>
        </w:rPr>
        <w:t xml:space="preserve"> zone de </w:t>
      </w:r>
      <w:proofErr w:type="spellStart"/>
      <w:r w:rsidRPr="003A2D73">
        <w:rPr>
          <w:rFonts w:ascii="Trebuchet MS" w:hAnsi="Trebuchet MS"/>
          <w:i/>
          <w:iCs/>
          <w:lang w:eastAsia="x-none"/>
        </w:rPr>
        <w:t>protectie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si</w:t>
      </w:r>
      <w:proofErr w:type="spellEnd"/>
      <w:r w:rsidRPr="003A2D73">
        <w:rPr>
          <w:rFonts w:ascii="Trebuchet MS" w:hAnsi="Trebuchet MS"/>
          <w:i/>
          <w:iCs/>
          <w:lang w:eastAsia="x-none"/>
        </w:rPr>
        <w:t xml:space="preserve"> de </w:t>
      </w:r>
      <w:proofErr w:type="spellStart"/>
      <w:r w:rsidRPr="003A2D73">
        <w:rPr>
          <w:rFonts w:ascii="Trebuchet MS" w:hAnsi="Trebuchet MS"/>
          <w:i/>
          <w:iCs/>
          <w:lang w:eastAsia="x-none"/>
        </w:rPr>
        <w:t>siguranta</w:t>
      </w:r>
      <w:proofErr w:type="spellEnd"/>
      <w:r w:rsidRPr="003A2D73">
        <w:rPr>
          <w:rFonts w:ascii="Trebuchet MS" w:hAnsi="Trebuchet MS"/>
          <w:i/>
          <w:iCs/>
          <w:lang w:eastAsia="x-none"/>
        </w:rPr>
        <w:t xml:space="preserve"> </w:t>
      </w:r>
      <w:proofErr w:type="gramStart"/>
      <w:r w:rsidRPr="003A2D73">
        <w:rPr>
          <w:rFonts w:ascii="Trebuchet MS" w:hAnsi="Trebuchet MS"/>
          <w:i/>
          <w:iCs/>
          <w:lang w:eastAsia="x-none"/>
        </w:rPr>
        <w:t>a</w:t>
      </w:r>
      <w:proofErr w:type="gramEnd"/>
      <w:r w:rsidRPr="003A2D73">
        <w:rPr>
          <w:rFonts w:ascii="Trebuchet MS" w:hAnsi="Trebuchet MS"/>
          <w:i/>
          <w:iCs/>
          <w:lang w:eastAsia="x-none"/>
        </w:rPr>
        <w:t xml:space="preserve"> </w:t>
      </w:r>
      <w:proofErr w:type="spellStart"/>
      <w:r w:rsidRPr="003A2D73">
        <w:rPr>
          <w:rFonts w:ascii="Trebuchet MS" w:hAnsi="Trebuchet MS"/>
          <w:i/>
          <w:iCs/>
          <w:lang w:eastAsia="x-none"/>
        </w:rPr>
        <w:t>acestora</w:t>
      </w:r>
      <w:proofErr w:type="spellEnd"/>
      <w:r w:rsidRPr="003A2D73">
        <w:rPr>
          <w:rFonts w:ascii="Trebuchet MS" w:hAnsi="Trebuchet MS"/>
          <w:i/>
          <w:iCs/>
          <w:lang w:eastAsia="x-none"/>
        </w:rPr>
        <w:t xml:space="preserve">, in </w:t>
      </w:r>
      <w:proofErr w:type="spellStart"/>
      <w:r w:rsidRPr="003A2D73">
        <w:rPr>
          <w:rFonts w:ascii="Trebuchet MS" w:hAnsi="Trebuchet MS"/>
          <w:i/>
          <w:iCs/>
          <w:lang w:eastAsia="x-none"/>
        </w:rPr>
        <w:t>conformitate</w:t>
      </w:r>
      <w:proofErr w:type="spellEnd"/>
      <w:r w:rsidRPr="003A2D73">
        <w:rPr>
          <w:rFonts w:ascii="Trebuchet MS" w:hAnsi="Trebuchet MS"/>
          <w:i/>
          <w:iCs/>
          <w:lang w:eastAsia="x-none"/>
        </w:rPr>
        <w:t xml:space="preserve"> cu </w:t>
      </w:r>
      <w:proofErr w:type="spellStart"/>
      <w:r w:rsidRPr="003A2D73">
        <w:rPr>
          <w:rFonts w:ascii="Trebuchet MS" w:hAnsi="Trebuchet MS"/>
          <w:i/>
          <w:iCs/>
          <w:lang w:eastAsia="x-none"/>
        </w:rPr>
        <w:t>normele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tehnice</w:t>
      </w:r>
      <w:proofErr w:type="spellEnd"/>
      <w:r w:rsidRPr="003A2D73">
        <w:rPr>
          <w:rFonts w:ascii="Trebuchet MS" w:hAnsi="Trebuchet MS"/>
          <w:i/>
          <w:iCs/>
          <w:lang w:eastAsia="x-none"/>
        </w:rPr>
        <w:t xml:space="preserve"> elaborate de </w:t>
      </w:r>
      <w:proofErr w:type="spellStart"/>
      <w:r w:rsidRPr="003A2D73">
        <w:rPr>
          <w:rFonts w:ascii="Trebuchet MS" w:hAnsi="Trebuchet MS"/>
          <w:i/>
          <w:iCs/>
          <w:lang w:eastAsia="x-none"/>
        </w:rPr>
        <w:t>autoritatile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competente</w:t>
      </w:r>
      <w:proofErr w:type="spellEnd"/>
      <w:r w:rsidRPr="003A2D73">
        <w:rPr>
          <w:rFonts w:ascii="Trebuchet MS" w:hAnsi="Trebuchet MS"/>
          <w:i/>
          <w:iCs/>
          <w:lang w:eastAsia="x-none"/>
        </w:rPr>
        <w:t xml:space="preserve">. </w:t>
      </w:r>
    </w:p>
    <w:p w14:paraId="3E6B64A1" w14:textId="77777777" w:rsidR="003A2D73" w:rsidRDefault="003A2D73" w:rsidP="003A2D73">
      <w:pPr>
        <w:spacing w:line="240" w:lineRule="auto"/>
        <w:jc w:val="both"/>
        <w:rPr>
          <w:rFonts w:ascii="Trebuchet MS" w:hAnsi="Trebuchet MS"/>
          <w:i/>
          <w:iCs/>
          <w:lang w:eastAsia="x-none"/>
        </w:rPr>
      </w:pPr>
      <w:proofErr w:type="spellStart"/>
      <w:r w:rsidRPr="003A2D73">
        <w:rPr>
          <w:rFonts w:ascii="Trebuchet MS" w:hAnsi="Trebuchet MS"/>
          <w:i/>
          <w:iCs/>
          <w:lang w:eastAsia="x-none"/>
        </w:rPr>
        <w:t>Lucrarile</w:t>
      </w:r>
      <w:proofErr w:type="spellEnd"/>
      <w:r w:rsidRPr="003A2D73">
        <w:rPr>
          <w:rFonts w:ascii="Trebuchet MS" w:hAnsi="Trebuchet MS"/>
          <w:i/>
          <w:iCs/>
          <w:lang w:eastAsia="x-none"/>
        </w:rPr>
        <w:t xml:space="preserve"> de </w:t>
      </w:r>
      <w:proofErr w:type="spellStart"/>
      <w:r w:rsidRPr="003A2D73">
        <w:rPr>
          <w:rFonts w:ascii="Trebuchet MS" w:hAnsi="Trebuchet MS"/>
          <w:i/>
          <w:iCs/>
          <w:lang w:eastAsia="x-none"/>
        </w:rPr>
        <w:t>infiintare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dezvoltare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reabilitare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si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retehnologizare</w:t>
      </w:r>
      <w:proofErr w:type="spellEnd"/>
      <w:r w:rsidRPr="003A2D73">
        <w:rPr>
          <w:rFonts w:ascii="Trebuchet MS" w:hAnsi="Trebuchet MS"/>
          <w:i/>
          <w:iCs/>
          <w:lang w:eastAsia="x-none"/>
        </w:rPr>
        <w:t xml:space="preserve"> a </w:t>
      </w:r>
      <w:proofErr w:type="spellStart"/>
      <w:r w:rsidRPr="003A2D73">
        <w:rPr>
          <w:rFonts w:ascii="Trebuchet MS" w:hAnsi="Trebuchet MS"/>
          <w:i/>
          <w:iCs/>
          <w:lang w:eastAsia="x-none"/>
        </w:rPr>
        <w:t>sistemelor</w:t>
      </w:r>
      <w:proofErr w:type="spellEnd"/>
      <w:r w:rsidRPr="003A2D73">
        <w:rPr>
          <w:rFonts w:ascii="Trebuchet MS" w:hAnsi="Trebuchet MS"/>
          <w:i/>
          <w:iCs/>
          <w:lang w:eastAsia="x-none"/>
        </w:rPr>
        <w:t xml:space="preserve"> de </w:t>
      </w:r>
      <w:proofErr w:type="spellStart"/>
      <w:r w:rsidRPr="003A2D73">
        <w:rPr>
          <w:rFonts w:ascii="Trebuchet MS" w:hAnsi="Trebuchet MS"/>
          <w:i/>
          <w:iCs/>
          <w:lang w:eastAsia="x-none"/>
        </w:rPr>
        <w:t>utilitati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publice</w:t>
      </w:r>
      <w:proofErr w:type="spellEnd"/>
      <w:r w:rsidRPr="003A2D73">
        <w:rPr>
          <w:rFonts w:ascii="Trebuchet MS" w:hAnsi="Trebuchet MS"/>
          <w:i/>
          <w:iCs/>
          <w:lang w:eastAsia="x-none"/>
        </w:rPr>
        <w:t xml:space="preserve">, precum </w:t>
      </w:r>
      <w:proofErr w:type="spellStart"/>
      <w:r w:rsidRPr="003A2D73">
        <w:rPr>
          <w:rFonts w:ascii="Trebuchet MS" w:hAnsi="Trebuchet MS"/>
          <w:i/>
          <w:iCs/>
          <w:lang w:eastAsia="x-none"/>
        </w:rPr>
        <w:t>si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lucrarile</w:t>
      </w:r>
      <w:proofErr w:type="spellEnd"/>
      <w:r w:rsidRPr="003A2D73">
        <w:rPr>
          <w:rFonts w:ascii="Trebuchet MS" w:hAnsi="Trebuchet MS"/>
          <w:i/>
          <w:iCs/>
          <w:lang w:eastAsia="x-none"/>
        </w:rPr>
        <w:t xml:space="preserve"> de </w:t>
      </w:r>
      <w:proofErr w:type="spellStart"/>
      <w:r w:rsidRPr="003A2D73">
        <w:rPr>
          <w:rFonts w:ascii="Trebuchet MS" w:hAnsi="Trebuchet MS"/>
          <w:i/>
          <w:iCs/>
          <w:lang w:eastAsia="x-none"/>
        </w:rPr>
        <w:t>revizii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reparatii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si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remediere</w:t>
      </w:r>
      <w:proofErr w:type="spellEnd"/>
      <w:r w:rsidRPr="003A2D73">
        <w:rPr>
          <w:rFonts w:ascii="Trebuchet MS" w:hAnsi="Trebuchet MS"/>
          <w:i/>
          <w:iCs/>
          <w:lang w:eastAsia="x-none"/>
        </w:rPr>
        <w:t xml:space="preserve"> </w:t>
      </w:r>
      <w:proofErr w:type="gramStart"/>
      <w:r w:rsidRPr="003A2D73">
        <w:rPr>
          <w:rFonts w:ascii="Trebuchet MS" w:hAnsi="Trebuchet MS"/>
          <w:i/>
          <w:iCs/>
          <w:lang w:eastAsia="x-none"/>
        </w:rPr>
        <w:t>a</w:t>
      </w:r>
      <w:proofErr w:type="gramEnd"/>
      <w:r w:rsidRPr="003A2D73">
        <w:rPr>
          <w:rFonts w:ascii="Trebuchet MS" w:hAnsi="Trebuchet MS"/>
          <w:i/>
          <w:iCs/>
          <w:lang w:eastAsia="x-none"/>
        </w:rPr>
        <w:t xml:space="preserve"> </w:t>
      </w:r>
      <w:proofErr w:type="spellStart"/>
      <w:r w:rsidRPr="003A2D73">
        <w:rPr>
          <w:rFonts w:ascii="Trebuchet MS" w:hAnsi="Trebuchet MS"/>
          <w:i/>
          <w:iCs/>
          <w:lang w:eastAsia="x-none"/>
        </w:rPr>
        <w:t>avariilor</w:t>
      </w:r>
      <w:proofErr w:type="spellEnd"/>
      <w:r w:rsidRPr="003A2D73">
        <w:rPr>
          <w:rFonts w:ascii="Trebuchet MS" w:hAnsi="Trebuchet MS"/>
          <w:i/>
          <w:iCs/>
          <w:lang w:eastAsia="x-none"/>
        </w:rPr>
        <w:t xml:space="preserve"> sunt </w:t>
      </w:r>
      <w:proofErr w:type="spellStart"/>
      <w:r w:rsidRPr="003A2D73">
        <w:rPr>
          <w:rFonts w:ascii="Trebuchet MS" w:hAnsi="Trebuchet MS"/>
          <w:i/>
          <w:iCs/>
          <w:lang w:eastAsia="x-none"/>
        </w:rPr>
        <w:t>lucrari</w:t>
      </w:r>
      <w:proofErr w:type="spellEnd"/>
      <w:r w:rsidRPr="003A2D73">
        <w:rPr>
          <w:rFonts w:ascii="Trebuchet MS" w:hAnsi="Trebuchet MS"/>
          <w:i/>
          <w:iCs/>
          <w:lang w:eastAsia="x-none"/>
        </w:rPr>
        <w:t xml:space="preserve"> de </w:t>
      </w:r>
      <w:proofErr w:type="spellStart"/>
      <w:r w:rsidRPr="003A2D73">
        <w:rPr>
          <w:rFonts w:ascii="Trebuchet MS" w:hAnsi="Trebuchet MS"/>
          <w:i/>
          <w:iCs/>
          <w:lang w:eastAsia="x-none"/>
        </w:rPr>
        <w:t>utilitate</w:t>
      </w:r>
      <w:proofErr w:type="spellEnd"/>
      <w:r w:rsidRPr="003A2D73">
        <w:rPr>
          <w:rFonts w:ascii="Trebuchet MS" w:hAnsi="Trebuchet MS"/>
          <w:i/>
          <w:iCs/>
          <w:lang w:eastAsia="x-none"/>
        </w:rPr>
        <w:t xml:space="preserve"> publica. </w:t>
      </w:r>
    </w:p>
    <w:p w14:paraId="5BF7BC1E" w14:textId="77777777" w:rsidR="003A2D73" w:rsidRDefault="003A2D73" w:rsidP="00933D6B">
      <w:pPr>
        <w:spacing w:line="240" w:lineRule="auto"/>
        <w:jc w:val="both"/>
        <w:rPr>
          <w:rFonts w:ascii="Trebuchet MS" w:hAnsi="Trebuchet MS"/>
          <w:b/>
          <w:lang w:val="ro-RO" w:eastAsia="x-none"/>
        </w:rPr>
      </w:pPr>
    </w:p>
    <w:p w14:paraId="5D7C08A5" w14:textId="77777777" w:rsidR="003A2D73" w:rsidRPr="003A2D73" w:rsidRDefault="003A2D73" w:rsidP="003A2D73">
      <w:pPr>
        <w:spacing w:line="240" w:lineRule="auto"/>
        <w:jc w:val="both"/>
        <w:rPr>
          <w:rFonts w:ascii="Trebuchet MS" w:hAnsi="Trebuchet MS"/>
          <w:bCs/>
          <w:lang w:eastAsia="x-none"/>
        </w:rPr>
      </w:pPr>
      <w:proofErr w:type="spellStart"/>
      <w:r w:rsidRPr="003A2D73">
        <w:rPr>
          <w:rFonts w:ascii="Trebuchet MS" w:hAnsi="Trebuchet MS"/>
          <w:bCs/>
          <w:lang w:eastAsia="x-none"/>
        </w:rPr>
        <w:lastRenderedPageBreak/>
        <w:t>Investiţiile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în</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crearea</w:t>
      </w:r>
      <w:proofErr w:type="spellEnd"/>
      <w:r w:rsidRPr="003A2D73">
        <w:rPr>
          <w:rFonts w:ascii="Trebuchet MS" w:hAnsi="Trebuchet MS"/>
          <w:bCs/>
          <w:lang w:eastAsia="x-none"/>
        </w:rPr>
        <w:t>/</w:t>
      </w:r>
      <w:proofErr w:type="spellStart"/>
      <w:r w:rsidRPr="003A2D73">
        <w:rPr>
          <w:rFonts w:ascii="Trebuchet MS" w:hAnsi="Trebuchet MS"/>
          <w:bCs/>
          <w:lang w:eastAsia="x-none"/>
        </w:rPr>
        <w:t>reabilitarea</w:t>
      </w:r>
      <w:proofErr w:type="spellEnd"/>
      <w:r w:rsidRPr="003A2D73">
        <w:rPr>
          <w:rFonts w:ascii="Trebuchet MS" w:hAnsi="Trebuchet MS"/>
          <w:bCs/>
          <w:lang w:eastAsia="x-none"/>
        </w:rPr>
        <w:t>/</w:t>
      </w:r>
      <w:proofErr w:type="spellStart"/>
      <w:r w:rsidRPr="003A2D73">
        <w:rPr>
          <w:rFonts w:ascii="Trebuchet MS" w:hAnsi="Trebuchet MS"/>
          <w:bCs/>
          <w:lang w:eastAsia="x-none"/>
        </w:rPr>
        <w:t>modernizarea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străzilor</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nemodernizate</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importanță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secundară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inclusiv</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trotuare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piste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pentru</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bicicliști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alei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pietonale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căi</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acces</w:t>
      </w:r>
      <w:proofErr w:type="spellEnd"/>
      <w:r w:rsidRPr="003A2D73">
        <w:rPr>
          <w:rFonts w:ascii="Trebuchet MS" w:hAnsi="Trebuchet MS"/>
          <w:bCs/>
          <w:lang w:eastAsia="x-none"/>
        </w:rPr>
        <w:t xml:space="preserve">, pot </w:t>
      </w:r>
      <w:proofErr w:type="spellStart"/>
      <w:r w:rsidRPr="003A2D73">
        <w:rPr>
          <w:rFonts w:ascii="Trebuchet MS" w:hAnsi="Trebuchet MS"/>
          <w:bCs/>
          <w:lang w:eastAsia="x-none"/>
        </w:rPr>
        <w:t>viza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și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următoarele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activități</w:t>
      </w:r>
      <w:proofErr w:type="spellEnd"/>
      <w:r w:rsidRPr="003A2D73">
        <w:rPr>
          <w:rFonts w:ascii="Trebuchet MS" w:hAnsi="Trebuchet MS"/>
          <w:bCs/>
          <w:lang w:eastAsia="x-none"/>
        </w:rPr>
        <w:t xml:space="preserve"> indicative: </w:t>
      </w:r>
    </w:p>
    <w:p w14:paraId="7A648106" w14:textId="77777777" w:rsidR="003A2D73" w:rsidRPr="003A2D73" w:rsidRDefault="003A2D73" w:rsidP="003A2D73">
      <w:pPr>
        <w:spacing w:after="0" w:line="240" w:lineRule="auto"/>
        <w:jc w:val="both"/>
        <w:rPr>
          <w:rFonts w:ascii="Trebuchet MS" w:hAnsi="Trebuchet MS"/>
          <w:bCs/>
          <w:lang w:eastAsia="x-none"/>
        </w:rPr>
      </w:pPr>
      <w:r w:rsidRPr="003A2D73">
        <w:rPr>
          <w:rFonts w:ascii="Trebuchet MS" w:hAnsi="Trebuchet MS"/>
          <w:bCs/>
          <w:lang w:eastAsia="x-none"/>
        </w:rPr>
        <w:t xml:space="preserve">- </w:t>
      </w:r>
      <w:proofErr w:type="spellStart"/>
      <w:r w:rsidRPr="003A2D73">
        <w:rPr>
          <w:rFonts w:ascii="Trebuchet MS" w:hAnsi="Trebuchet MS"/>
          <w:bCs/>
          <w:lang w:eastAsia="x-none"/>
        </w:rPr>
        <w:t>Eliberarea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şi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amenajarea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terenului</w:t>
      </w:r>
      <w:proofErr w:type="spellEnd"/>
      <w:r w:rsidRPr="003A2D73">
        <w:rPr>
          <w:rFonts w:ascii="Trebuchet MS" w:hAnsi="Trebuchet MS"/>
          <w:bCs/>
          <w:lang w:eastAsia="x-none"/>
        </w:rPr>
        <w:t xml:space="preserve">; </w:t>
      </w:r>
    </w:p>
    <w:p w14:paraId="7CB6B046" w14:textId="77777777" w:rsidR="003A2D73" w:rsidRPr="003A2D73" w:rsidRDefault="003A2D73" w:rsidP="003A2D73">
      <w:pPr>
        <w:spacing w:after="0" w:line="240" w:lineRule="auto"/>
        <w:jc w:val="both"/>
        <w:rPr>
          <w:rFonts w:ascii="Trebuchet MS" w:hAnsi="Trebuchet MS"/>
          <w:bCs/>
          <w:lang w:eastAsia="x-none"/>
        </w:rPr>
      </w:pPr>
      <w:r w:rsidRPr="003A2D73">
        <w:rPr>
          <w:rFonts w:ascii="Trebuchet MS" w:hAnsi="Trebuchet MS"/>
          <w:bCs/>
          <w:lang w:eastAsia="x-none"/>
        </w:rPr>
        <w:t xml:space="preserve">- </w:t>
      </w:r>
      <w:proofErr w:type="spellStart"/>
      <w:r w:rsidRPr="003A2D73">
        <w:rPr>
          <w:rFonts w:ascii="Trebuchet MS" w:hAnsi="Trebuchet MS"/>
          <w:bCs/>
          <w:lang w:eastAsia="x-none"/>
        </w:rPr>
        <w:t>Devierea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reţelelor</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apă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electricitate</w:t>
      </w:r>
      <w:proofErr w:type="spellEnd"/>
      <w:r w:rsidRPr="003A2D73">
        <w:rPr>
          <w:rFonts w:ascii="Trebuchet MS" w:hAnsi="Trebuchet MS"/>
          <w:bCs/>
          <w:lang w:eastAsia="x-none"/>
        </w:rPr>
        <w:t xml:space="preserve">, gaze </w:t>
      </w:r>
      <w:proofErr w:type="spellStart"/>
      <w:r w:rsidRPr="003A2D73">
        <w:rPr>
          <w:rFonts w:ascii="Trebuchet MS" w:hAnsi="Trebuchet MS"/>
          <w:bCs/>
          <w:lang w:eastAsia="x-none"/>
        </w:rPr>
        <w:t>şi</w:t>
      </w:r>
      <w:proofErr w:type="spellEnd"/>
      <w:r w:rsidRPr="003A2D73">
        <w:rPr>
          <w:rFonts w:ascii="Trebuchet MS" w:hAnsi="Trebuchet MS"/>
          <w:bCs/>
          <w:lang w:eastAsia="x-none"/>
        </w:rPr>
        <w:t xml:space="preserve"> canal, </w:t>
      </w:r>
      <w:proofErr w:type="spellStart"/>
      <w:r w:rsidRPr="003A2D73">
        <w:rPr>
          <w:rFonts w:ascii="Trebuchet MS" w:hAnsi="Trebuchet MS"/>
          <w:bCs/>
          <w:lang w:eastAsia="x-none"/>
        </w:rPr>
        <w:t>telefonie</w:t>
      </w:r>
      <w:proofErr w:type="spellEnd"/>
      <w:r w:rsidRPr="003A2D73">
        <w:rPr>
          <w:rFonts w:ascii="Trebuchet MS" w:hAnsi="Trebuchet MS"/>
          <w:bCs/>
          <w:lang w:eastAsia="x-none"/>
        </w:rPr>
        <w:t xml:space="preserve">; </w:t>
      </w:r>
    </w:p>
    <w:p w14:paraId="07955941" w14:textId="77777777" w:rsidR="003A2D73" w:rsidRPr="003A2D73" w:rsidRDefault="003A2D73" w:rsidP="003A2D73">
      <w:pPr>
        <w:spacing w:after="0" w:line="240" w:lineRule="auto"/>
        <w:jc w:val="both"/>
        <w:rPr>
          <w:rFonts w:ascii="Trebuchet MS" w:hAnsi="Trebuchet MS"/>
          <w:bCs/>
          <w:lang w:eastAsia="x-none"/>
        </w:rPr>
      </w:pPr>
      <w:r w:rsidRPr="003A2D73">
        <w:rPr>
          <w:rFonts w:ascii="Trebuchet MS" w:hAnsi="Trebuchet MS"/>
          <w:bCs/>
          <w:lang w:eastAsia="x-none"/>
        </w:rPr>
        <w:t xml:space="preserve">- </w:t>
      </w:r>
      <w:proofErr w:type="spellStart"/>
      <w:r w:rsidRPr="003A2D73">
        <w:rPr>
          <w:rFonts w:ascii="Trebuchet MS" w:hAnsi="Trebuchet MS"/>
          <w:bCs/>
          <w:lang w:eastAsia="x-none"/>
        </w:rPr>
        <w:t>Amenajări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pentru</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protecţia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mediului</w:t>
      </w:r>
      <w:proofErr w:type="spellEnd"/>
      <w:r w:rsidRPr="003A2D73">
        <w:rPr>
          <w:rFonts w:ascii="Trebuchet MS" w:hAnsi="Trebuchet MS"/>
          <w:bCs/>
          <w:lang w:eastAsia="x-none"/>
        </w:rPr>
        <w:t xml:space="preserve">; </w:t>
      </w:r>
    </w:p>
    <w:p w14:paraId="078DD4C7" w14:textId="1B76B144" w:rsidR="003A2D73" w:rsidRDefault="003A2D73" w:rsidP="003A2D73">
      <w:pPr>
        <w:spacing w:after="0" w:line="240" w:lineRule="auto"/>
        <w:jc w:val="both"/>
        <w:rPr>
          <w:rFonts w:ascii="Trebuchet MS" w:hAnsi="Trebuchet MS"/>
          <w:bCs/>
          <w:lang w:eastAsia="x-none"/>
        </w:rPr>
      </w:pPr>
      <w:r w:rsidRPr="003A2D73">
        <w:rPr>
          <w:rFonts w:ascii="Trebuchet MS" w:hAnsi="Trebuchet MS"/>
          <w:bCs/>
          <w:lang w:eastAsia="x-none"/>
        </w:rPr>
        <w:t xml:space="preserve">- </w:t>
      </w:r>
      <w:proofErr w:type="spellStart"/>
      <w:r w:rsidRPr="003A2D73">
        <w:rPr>
          <w:rFonts w:ascii="Trebuchet MS" w:hAnsi="Trebuchet MS"/>
          <w:bCs/>
          <w:lang w:eastAsia="x-none"/>
        </w:rPr>
        <w:t>Modernizarea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şi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extinderea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reţelelor</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utilităţi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existente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în</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corpul</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drumului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apă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canalizare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electricitate</w:t>
      </w:r>
      <w:proofErr w:type="spellEnd"/>
      <w:r w:rsidRPr="003A2D73">
        <w:rPr>
          <w:rFonts w:ascii="Trebuchet MS" w:hAnsi="Trebuchet MS"/>
          <w:bCs/>
          <w:lang w:eastAsia="x-none"/>
        </w:rPr>
        <w:t xml:space="preserve">, gaze, </w:t>
      </w:r>
      <w:proofErr w:type="spellStart"/>
      <w:r w:rsidRPr="003A2D73">
        <w:rPr>
          <w:rFonts w:ascii="Trebuchet MS" w:hAnsi="Trebuchet MS"/>
          <w:bCs/>
          <w:lang w:eastAsia="x-none"/>
        </w:rPr>
        <w:t>telefonie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iluminat</w:t>
      </w:r>
      <w:proofErr w:type="spellEnd"/>
      <w:r w:rsidRPr="003A2D73">
        <w:rPr>
          <w:rFonts w:ascii="Trebuchet MS" w:hAnsi="Trebuchet MS"/>
          <w:bCs/>
          <w:lang w:eastAsia="x-none"/>
        </w:rPr>
        <w:t xml:space="preserve"> public); </w:t>
      </w:r>
    </w:p>
    <w:p w14:paraId="46E164AE" w14:textId="77777777" w:rsidR="003A2D73" w:rsidRPr="003A2D73" w:rsidRDefault="003A2D73" w:rsidP="003A2D73">
      <w:pPr>
        <w:spacing w:after="0" w:line="240" w:lineRule="auto"/>
        <w:jc w:val="both"/>
        <w:rPr>
          <w:rFonts w:ascii="Trebuchet MS" w:hAnsi="Trebuchet MS"/>
          <w:bCs/>
          <w:lang w:eastAsia="x-none"/>
        </w:rPr>
      </w:pPr>
      <w:r w:rsidRPr="003A2D73">
        <w:rPr>
          <w:rFonts w:ascii="Trebuchet MS" w:hAnsi="Trebuchet MS"/>
          <w:bCs/>
          <w:lang w:eastAsia="x-none"/>
        </w:rPr>
        <w:t xml:space="preserve">- </w:t>
      </w:r>
      <w:proofErr w:type="spellStart"/>
      <w:r w:rsidRPr="003A2D73">
        <w:rPr>
          <w:rFonts w:ascii="Trebuchet MS" w:hAnsi="Trebuchet MS"/>
          <w:bCs/>
          <w:lang w:eastAsia="x-none"/>
        </w:rPr>
        <w:t>Dotare</w:t>
      </w:r>
      <w:proofErr w:type="spellEnd"/>
      <w:r w:rsidRPr="003A2D73">
        <w:rPr>
          <w:rFonts w:ascii="Trebuchet MS" w:hAnsi="Trebuchet MS"/>
          <w:bCs/>
          <w:lang w:eastAsia="x-none"/>
        </w:rPr>
        <w:t xml:space="preserve"> cu mobilier urban </w:t>
      </w:r>
      <w:proofErr w:type="spellStart"/>
      <w:r w:rsidRPr="003A2D73">
        <w:rPr>
          <w:rFonts w:ascii="Trebuchet MS" w:hAnsi="Trebuchet MS"/>
          <w:bCs/>
          <w:lang w:eastAsia="x-none"/>
        </w:rPr>
        <w:t>si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echipamente</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supraveghere</w:t>
      </w:r>
      <w:proofErr w:type="spellEnd"/>
      <w:r w:rsidRPr="003A2D73">
        <w:rPr>
          <w:rFonts w:ascii="Trebuchet MS" w:hAnsi="Trebuchet MS"/>
          <w:bCs/>
          <w:lang w:eastAsia="x-none"/>
        </w:rPr>
        <w:t xml:space="preserve"> video. </w:t>
      </w:r>
    </w:p>
    <w:p w14:paraId="4FE050DC" w14:textId="77777777" w:rsidR="003A2D73" w:rsidRPr="003A2D73" w:rsidRDefault="003A2D73" w:rsidP="003A2D73">
      <w:pPr>
        <w:spacing w:line="240" w:lineRule="auto"/>
        <w:jc w:val="both"/>
        <w:rPr>
          <w:rFonts w:ascii="Trebuchet MS" w:hAnsi="Trebuchet MS"/>
          <w:bCs/>
          <w:lang w:eastAsia="x-none"/>
        </w:rPr>
      </w:pPr>
      <w:proofErr w:type="spellStart"/>
      <w:r w:rsidRPr="003A2D73">
        <w:rPr>
          <w:rFonts w:ascii="Trebuchet MS" w:hAnsi="Trebuchet MS"/>
          <w:bCs/>
          <w:lang w:eastAsia="x-none"/>
        </w:rPr>
        <w:t>Străzile</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importanță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secundară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trebuie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sa</w:t>
      </w:r>
      <w:proofErr w:type="spellEnd"/>
      <w:r w:rsidRPr="003A2D73">
        <w:rPr>
          <w:rFonts w:ascii="Trebuchet MS" w:hAnsi="Trebuchet MS"/>
          <w:bCs/>
          <w:lang w:eastAsia="x-none"/>
        </w:rPr>
        <w:t xml:space="preserve"> fie </w:t>
      </w:r>
      <w:proofErr w:type="spellStart"/>
      <w:r w:rsidRPr="003A2D73">
        <w:rPr>
          <w:rFonts w:ascii="Trebuchet MS" w:hAnsi="Trebuchet MS"/>
          <w:bCs/>
          <w:lang w:eastAsia="x-none"/>
        </w:rPr>
        <w:t>incluse</w:t>
      </w:r>
      <w:proofErr w:type="spellEnd"/>
      <w:r w:rsidRPr="003A2D73">
        <w:rPr>
          <w:rFonts w:ascii="Trebuchet MS" w:hAnsi="Trebuchet MS"/>
          <w:bCs/>
          <w:lang w:eastAsia="x-none"/>
        </w:rPr>
        <w:t xml:space="preserve"> in </w:t>
      </w:r>
      <w:proofErr w:type="spellStart"/>
      <w:r w:rsidRPr="003A2D73">
        <w:rPr>
          <w:rFonts w:ascii="Trebuchet MS" w:hAnsi="Trebuchet MS"/>
          <w:bCs/>
          <w:lang w:eastAsia="x-none"/>
        </w:rPr>
        <w:t>Planul</w:t>
      </w:r>
      <w:proofErr w:type="spellEnd"/>
      <w:r w:rsidRPr="003A2D73">
        <w:rPr>
          <w:rFonts w:ascii="Trebuchet MS" w:hAnsi="Trebuchet MS"/>
          <w:bCs/>
          <w:lang w:eastAsia="x-none"/>
        </w:rPr>
        <w:t xml:space="preserve"> Urbanistic Zonal (</w:t>
      </w:r>
      <w:proofErr w:type="spellStart"/>
      <w:r w:rsidRPr="003A2D73">
        <w:rPr>
          <w:rFonts w:ascii="Trebuchet MS" w:hAnsi="Trebuchet MS"/>
          <w:bCs/>
          <w:lang w:eastAsia="x-none"/>
        </w:rPr>
        <w:t>dacă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există</w:t>
      </w:r>
      <w:proofErr w:type="spellEnd"/>
      <w:r w:rsidRPr="003A2D73">
        <w:rPr>
          <w:rFonts w:ascii="Trebuchet MS" w:hAnsi="Trebuchet MS"/>
          <w:bCs/>
          <w:lang w:eastAsia="x-none"/>
        </w:rPr>
        <w:t xml:space="preserve">) al </w:t>
      </w:r>
      <w:proofErr w:type="spellStart"/>
      <w:r w:rsidRPr="003A2D73">
        <w:rPr>
          <w:rFonts w:ascii="Trebuchet MS" w:hAnsi="Trebuchet MS"/>
          <w:bCs/>
          <w:lang w:eastAsia="x-none"/>
        </w:rPr>
        <w:t>localității</w:t>
      </w:r>
      <w:proofErr w:type="spellEnd"/>
      <w:r w:rsidRPr="003A2D73">
        <w:rPr>
          <w:rFonts w:ascii="Trebuchet MS" w:hAnsi="Trebuchet MS"/>
          <w:bCs/>
          <w:lang w:eastAsia="x-none"/>
        </w:rPr>
        <w:t xml:space="preserve"> urbane </w:t>
      </w:r>
      <w:proofErr w:type="spellStart"/>
      <w:r w:rsidRPr="003A2D73">
        <w:rPr>
          <w:rFonts w:ascii="Trebuchet MS" w:hAnsi="Trebuchet MS"/>
          <w:bCs/>
          <w:lang w:eastAsia="x-none"/>
        </w:rPr>
        <w:t>unde</w:t>
      </w:r>
      <w:proofErr w:type="spellEnd"/>
      <w:r w:rsidRPr="003A2D73">
        <w:rPr>
          <w:rFonts w:ascii="Trebuchet MS" w:hAnsi="Trebuchet MS"/>
          <w:bCs/>
          <w:lang w:eastAsia="x-none"/>
        </w:rPr>
        <w:t xml:space="preserve"> se </w:t>
      </w:r>
      <w:proofErr w:type="spellStart"/>
      <w:r w:rsidRPr="003A2D73">
        <w:rPr>
          <w:rFonts w:ascii="Trebuchet MS" w:hAnsi="Trebuchet MS"/>
          <w:bCs/>
          <w:lang w:eastAsia="x-none"/>
        </w:rPr>
        <w:t>realizează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investitia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aprobat</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autoritatea</w:t>
      </w:r>
      <w:proofErr w:type="spellEnd"/>
      <w:r w:rsidRPr="003A2D73">
        <w:rPr>
          <w:rFonts w:ascii="Trebuchet MS" w:hAnsi="Trebuchet MS"/>
          <w:bCs/>
          <w:lang w:eastAsia="x-none"/>
        </w:rPr>
        <w:t xml:space="preserve"> publica </w:t>
      </w:r>
      <w:proofErr w:type="spellStart"/>
      <w:r w:rsidRPr="003A2D73">
        <w:rPr>
          <w:rFonts w:ascii="Trebuchet MS" w:hAnsi="Trebuchet MS"/>
          <w:bCs/>
          <w:lang w:eastAsia="x-none"/>
        </w:rPr>
        <w:t>locală</w:t>
      </w:r>
      <w:proofErr w:type="spellEnd"/>
      <w:r w:rsidRPr="003A2D73">
        <w:rPr>
          <w:rFonts w:ascii="Trebuchet MS" w:hAnsi="Trebuchet MS"/>
          <w:bCs/>
          <w:lang w:eastAsia="x-none"/>
        </w:rPr>
        <w:t xml:space="preserve"> conform </w:t>
      </w:r>
      <w:proofErr w:type="spellStart"/>
      <w:r w:rsidRPr="003A2D73">
        <w:rPr>
          <w:rFonts w:ascii="Trebuchet MS" w:hAnsi="Trebuchet MS"/>
          <w:bCs/>
          <w:lang w:eastAsia="x-none"/>
        </w:rPr>
        <w:t>Legii</w:t>
      </w:r>
      <w:proofErr w:type="spellEnd"/>
      <w:r w:rsidRPr="003A2D73">
        <w:rPr>
          <w:rFonts w:ascii="Trebuchet MS" w:hAnsi="Trebuchet MS"/>
          <w:bCs/>
          <w:lang w:eastAsia="x-none"/>
        </w:rPr>
        <w:t xml:space="preserve"> nr. 350/2001 </w:t>
      </w:r>
      <w:proofErr w:type="spellStart"/>
      <w:r w:rsidRPr="003A2D73">
        <w:rPr>
          <w:rFonts w:ascii="Trebuchet MS" w:hAnsi="Trebuchet MS"/>
          <w:bCs/>
          <w:lang w:eastAsia="x-none"/>
        </w:rPr>
        <w:t>privind</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amenajarea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teritoriului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şi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urbanismul</w:t>
      </w:r>
      <w:proofErr w:type="spellEnd"/>
      <w:r w:rsidRPr="003A2D73">
        <w:rPr>
          <w:rFonts w:ascii="Trebuchet MS" w:hAnsi="Trebuchet MS"/>
          <w:bCs/>
          <w:lang w:eastAsia="x-none"/>
        </w:rPr>
        <w:t xml:space="preserve">, cu </w:t>
      </w:r>
      <w:proofErr w:type="spellStart"/>
      <w:r w:rsidRPr="003A2D73">
        <w:rPr>
          <w:rFonts w:ascii="Trebuchet MS" w:hAnsi="Trebuchet MS"/>
          <w:bCs/>
          <w:lang w:eastAsia="x-none"/>
        </w:rPr>
        <w:t>modificarile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și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completările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ulterioare</w:t>
      </w:r>
      <w:proofErr w:type="spellEnd"/>
      <w:r w:rsidRPr="003A2D73">
        <w:rPr>
          <w:rFonts w:ascii="Trebuchet MS" w:hAnsi="Trebuchet MS"/>
          <w:bCs/>
          <w:lang w:eastAsia="x-none"/>
        </w:rPr>
        <w:t xml:space="preserve">. </w:t>
      </w:r>
    </w:p>
    <w:p w14:paraId="6B8AE61B" w14:textId="77777777" w:rsidR="003A2D73" w:rsidRPr="003A2D73" w:rsidRDefault="003A2D73" w:rsidP="003A2D73">
      <w:pPr>
        <w:spacing w:line="240" w:lineRule="auto"/>
        <w:jc w:val="both"/>
        <w:rPr>
          <w:rFonts w:ascii="Trebuchet MS" w:hAnsi="Trebuchet MS"/>
          <w:bCs/>
          <w:lang w:eastAsia="x-none"/>
        </w:rPr>
      </w:pPr>
      <w:proofErr w:type="spellStart"/>
      <w:r w:rsidRPr="003A2D73">
        <w:rPr>
          <w:rFonts w:ascii="Trebuchet MS" w:hAnsi="Trebuchet MS"/>
          <w:bCs/>
          <w:lang w:eastAsia="x-none"/>
        </w:rPr>
        <w:t>Proiectarea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sistematizarea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şi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crearea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străzilor</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nemodernizate</w:t>
      </w:r>
      <w:proofErr w:type="spellEnd"/>
      <w:r w:rsidRPr="003A2D73">
        <w:rPr>
          <w:rFonts w:ascii="Trebuchet MS" w:hAnsi="Trebuchet MS"/>
          <w:bCs/>
          <w:lang w:eastAsia="x-none"/>
        </w:rPr>
        <w:t xml:space="preserve"> se fac </w:t>
      </w:r>
      <w:proofErr w:type="spellStart"/>
      <w:r w:rsidRPr="003A2D73">
        <w:rPr>
          <w:rFonts w:ascii="Trebuchet MS" w:hAnsi="Trebuchet MS"/>
          <w:bCs/>
          <w:lang w:eastAsia="x-none"/>
        </w:rPr>
        <w:t>în</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corelare</w:t>
      </w:r>
      <w:proofErr w:type="spellEnd"/>
      <w:r w:rsidRPr="003A2D73">
        <w:rPr>
          <w:rFonts w:ascii="Trebuchet MS" w:hAnsi="Trebuchet MS"/>
          <w:bCs/>
          <w:lang w:eastAsia="x-none"/>
        </w:rPr>
        <w:t xml:space="preserve"> cu </w:t>
      </w:r>
      <w:proofErr w:type="spellStart"/>
      <w:r w:rsidRPr="003A2D73">
        <w:rPr>
          <w:rFonts w:ascii="Trebuchet MS" w:hAnsi="Trebuchet MS"/>
          <w:bCs/>
          <w:lang w:eastAsia="x-none"/>
        </w:rPr>
        <w:t>Planul</w:t>
      </w:r>
      <w:proofErr w:type="spellEnd"/>
      <w:r w:rsidRPr="003A2D73">
        <w:rPr>
          <w:rFonts w:ascii="Trebuchet MS" w:hAnsi="Trebuchet MS"/>
          <w:bCs/>
          <w:lang w:eastAsia="x-none"/>
        </w:rPr>
        <w:t xml:space="preserve"> Urbanistic General al </w:t>
      </w:r>
      <w:proofErr w:type="spellStart"/>
      <w:r w:rsidRPr="003A2D73">
        <w:rPr>
          <w:rFonts w:ascii="Trebuchet MS" w:hAnsi="Trebuchet MS"/>
          <w:bCs/>
          <w:lang w:eastAsia="x-none"/>
        </w:rPr>
        <w:t>localităţii</w:t>
      </w:r>
      <w:proofErr w:type="spellEnd"/>
      <w:r w:rsidRPr="003A2D73">
        <w:rPr>
          <w:rFonts w:ascii="Trebuchet MS" w:hAnsi="Trebuchet MS"/>
          <w:bCs/>
          <w:lang w:eastAsia="x-none"/>
        </w:rPr>
        <w:t xml:space="preserve">, pe </w:t>
      </w:r>
      <w:proofErr w:type="spellStart"/>
      <w:r w:rsidRPr="003A2D73">
        <w:rPr>
          <w:rFonts w:ascii="Trebuchet MS" w:hAnsi="Trebuchet MS"/>
          <w:bCs/>
          <w:lang w:eastAsia="x-none"/>
        </w:rPr>
        <w:t>baza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studiului</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dezvoltare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şi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organizare</w:t>
      </w:r>
      <w:proofErr w:type="spellEnd"/>
      <w:r w:rsidRPr="003A2D73">
        <w:rPr>
          <w:rFonts w:ascii="Trebuchet MS" w:hAnsi="Trebuchet MS"/>
          <w:bCs/>
          <w:lang w:eastAsia="x-none"/>
        </w:rPr>
        <w:t xml:space="preserve"> a </w:t>
      </w:r>
      <w:proofErr w:type="spellStart"/>
      <w:r w:rsidRPr="003A2D73">
        <w:rPr>
          <w:rFonts w:ascii="Trebuchet MS" w:hAnsi="Trebuchet MS"/>
          <w:bCs/>
          <w:lang w:eastAsia="x-none"/>
        </w:rPr>
        <w:t>traficului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întocmit</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pentru</w:t>
      </w:r>
      <w:proofErr w:type="spellEnd"/>
      <w:r w:rsidRPr="003A2D73">
        <w:rPr>
          <w:rFonts w:ascii="Trebuchet MS" w:hAnsi="Trebuchet MS"/>
          <w:bCs/>
          <w:lang w:eastAsia="x-none"/>
        </w:rPr>
        <w:t xml:space="preserve"> o </w:t>
      </w:r>
      <w:proofErr w:type="spellStart"/>
      <w:r w:rsidRPr="003A2D73">
        <w:rPr>
          <w:rFonts w:ascii="Trebuchet MS" w:hAnsi="Trebuchet MS"/>
          <w:bCs/>
          <w:lang w:eastAsia="x-none"/>
        </w:rPr>
        <w:t>perioadă</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perspectiva</w:t>
      </w:r>
      <w:proofErr w:type="spellEnd"/>
      <w:r w:rsidRPr="003A2D73">
        <w:rPr>
          <w:rFonts w:ascii="Trebuchet MS" w:hAnsi="Trebuchet MS"/>
          <w:bCs/>
          <w:lang w:eastAsia="x-none"/>
        </w:rPr>
        <w:t xml:space="preserve"> de minimum 15 ani, (</w:t>
      </w:r>
      <w:proofErr w:type="spellStart"/>
      <w:r w:rsidRPr="003A2D73">
        <w:rPr>
          <w:rFonts w:ascii="Trebuchet MS" w:hAnsi="Trebuchet MS"/>
          <w:bCs/>
          <w:lang w:eastAsia="x-none"/>
        </w:rPr>
        <w:t>dacă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există</w:t>
      </w:r>
      <w:proofErr w:type="spellEnd"/>
      <w:r w:rsidRPr="003A2D73">
        <w:rPr>
          <w:rFonts w:ascii="Trebuchet MS" w:hAnsi="Trebuchet MS"/>
          <w:bCs/>
          <w:lang w:eastAsia="x-none"/>
        </w:rPr>
        <w:t xml:space="preserve">), cu </w:t>
      </w:r>
      <w:proofErr w:type="spellStart"/>
      <w:r w:rsidRPr="003A2D73">
        <w:rPr>
          <w:rFonts w:ascii="Trebuchet MS" w:hAnsi="Trebuchet MS"/>
          <w:bCs/>
          <w:lang w:eastAsia="x-none"/>
        </w:rPr>
        <w:t>respectarea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normelor</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tehnice</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în</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vigoare</w:t>
      </w:r>
      <w:proofErr w:type="spellEnd"/>
      <w:r w:rsidRPr="003A2D73">
        <w:rPr>
          <w:rFonts w:ascii="Trebuchet MS" w:hAnsi="Trebuchet MS"/>
          <w:bCs/>
          <w:lang w:eastAsia="x-none"/>
        </w:rPr>
        <w:t xml:space="preserve">. </w:t>
      </w:r>
    </w:p>
    <w:p w14:paraId="4AAA8003" w14:textId="6B9D99B5" w:rsidR="003A2D73" w:rsidRPr="003A2D73" w:rsidRDefault="003A2D73" w:rsidP="003A2D73">
      <w:pPr>
        <w:spacing w:line="240" w:lineRule="auto"/>
        <w:jc w:val="both"/>
        <w:rPr>
          <w:rFonts w:ascii="Trebuchet MS" w:hAnsi="Trebuchet MS"/>
          <w:bCs/>
          <w:lang w:eastAsia="x-none"/>
        </w:rPr>
      </w:pPr>
      <w:proofErr w:type="spellStart"/>
      <w:r w:rsidRPr="003A2D73">
        <w:rPr>
          <w:rFonts w:ascii="Trebuchet MS" w:hAnsi="Trebuchet MS"/>
          <w:bCs/>
          <w:lang w:eastAsia="x-none"/>
        </w:rPr>
        <w:t>În</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accepțiunea</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prezentului</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ghid</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străzile</w:t>
      </w:r>
      <w:proofErr w:type="spellEnd"/>
      <w:r w:rsidRPr="003A2D73">
        <w:rPr>
          <w:rFonts w:ascii="Trebuchet MS" w:hAnsi="Trebuchet MS"/>
          <w:bCs/>
          <w:lang w:eastAsia="x-none"/>
        </w:rPr>
        <w:t xml:space="preserve"> de </w:t>
      </w:r>
      <w:proofErr w:type="spellStart"/>
      <w:r w:rsidRPr="003A2D73">
        <w:rPr>
          <w:rFonts w:ascii="Trebuchet MS" w:hAnsi="Trebuchet MS"/>
          <w:bCs/>
          <w:lang w:eastAsia="x-none"/>
        </w:rPr>
        <w:t>importanță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secundară</w:t>
      </w:r>
      <w:proofErr w:type="spellEnd"/>
      <w:r w:rsidRPr="003A2D73">
        <w:rPr>
          <w:rFonts w:ascii="Trebuchet MS" w:hAnsi="Trebuchet MS"/>
          <w:bCs/>
          <w:lang w:eastAsia="x-none"/>
        </w:rPr>
        <w:t xml:space="preserve"> </w:t>
      </w:r>
      <w:proofErr w:type="spellStart"/>
      <w:r w:rsidRPr="003A2D73">
        <w:rPr>
          <w:rFonts w:ascii="Trebuchet MS" w:hAnsi="Trebuchet MS"/>
          <w:bCs/>
          <w:lang w:eastAsia="x-none"/>
        </w:rPr>
        <w:t>eligibile</w:t>
      </w:r>
      <w:proofErr w:type="spellEnd"/>
      <w:r w:rsidR="00F63C6D">
        <w:rPr>
          <w:rStyle w:val="FootnoteReference"/>
          <w:rFonts w:ascii="Trebuchet MS" w:hAnsi="Trebuchet MS"/>
          <w:bCs/>
          <w:lang w:eastAsia="x-none"/>
        </w:rPr>
        <w:footnoteReference w:id="7"/>
      </w:r>
      <w:r w:rsidRPr="003A2D73">
        <w:rPr>
          <w:rFonts w:ascii="Trebuchet MS" w:hAnsi="Trebuchet MS"/>
          <w:bCs/>
          <w:lang w:eastAsia="x-none"/>
        </w:rPr>
        <w:t xml:space="preserve"> se </w:t>
      </w:r>
      <w:proofErr w:type="spellStart"/>
      <w:r w:rsidRPr="003A2D73">
        <w:rPr>
          <w:rFonts w:ascii="Trebuchet MS" w:hAnsi="Trebuchet MS"/>
          <w:bCs/>
          <w:lang w:eastAsia="x-none"/>
        </w:rPr>
        <w:t>referă</w:t>
      </w:r>
      <w:proofErr w:type="spellEnd"/>
      <w:r w:rsidRPr="003A2D73">
        <w:rPr>
          <w:rFonts w:ascii="Trebuchet MS" w:hAnsi="Trebuchet MS"/>
          <w:bCs/>
          <w:lang w:eastAsia="x-none"/>
        </w:rPr>
        <w:t xml:space="preserve"> la: </w:t>
      </w:r>
    </w:p>
    <w:p w14:paraId="09FDC3A4" w14:textId="03130280" w:rsidR="003A2D73" w:rsidRPr="003A2D73" w:rsidRDefault="003A2D73" w:rsidP="00C11444">
      <w:pPr>
        <w:pStyle w:val="ListParagraph"/>
        <w:numPr>
          <w:ilvl w:val="0"/>
          <w:numId w:val="41"/>
        </w:numPr>
        <w:spacing w:line="240" w:lineRule="auto"/>
        <w:jc w:val="both"/>
        <w:rPr>
          <w:rFonts w:ascii="Trebuchet MS" w:hAnsi="Trebuchet MS"/>
          <w:bCs/>
          <w:sz w:val="22"/>
          <w:szCs w:val="22"/>
        </w:rPr>
      </w:pPr>
      <w:proofErr w:type="spellStart"/>
      <w:r w:rsidRPr="003A2D73">
        <w:rPr>
          <w:rFonts w:ascii="Trebuchet MS" w:hAnsi="Trebuchet MS"/>
          <w:bCs/>
          <w:sz w:val="22"/>
          <w:szCs w:val="22"/>
        </w:rPr>
        <w:t>străzi</w:t>
      </w:r>
      <w:proofErr w:type="spellEnd"/>
      <w:r w:rsidRPr="003A2D73">
        <w:rPr>
          <w:rFonts w:ascii="Trebuchet MS" w:hAnsi="Trebuchet MS"/>
          <w:bCs/>
          <w:sz w:val="22"/>
          <w:szCs w:val="22"/>
        </w:rPr>
        <w:t xml:space="preserve"> de </w:t>
      </w:r>
      <w:proofErr w:type="spellStart"/>
      <w:r w:rsidRPr="003A2D73">
        <w:rPr>
          <w:rFonts w:ascii="Trebuchet MS" w:hAnsi="Trebuchet MS"/>
          <w:bCs/>
          <w:sz w:val="22"/>
          <w:szCs w:val="22"/>
        </w:rPr>
        <w:t>categoria</w:t>
      </w:r>
      <w:proofErr w:type="spellEnd"/>
      <w:r w:rsidRPr="003A2D73">
        <w:rPr>
          <w:rFonts w:ascii="Trebuchet MS" w:hAnsi="Trebuchet MS"/>
          <w:bCs/>
          <w:sz w:val="22"/>
          <w:szCs w:val="22"/>
        </w:rPr>
        <w:t xml:space="preserve"> a III-a - </w:t>
      </w:r>
      <w:proofErr w:type="spellStart"/>
      <w:r w:rsidRPr="003A2D73">
        <w:rPr>
          <w:rFonts w:ascii="Trebuchet MS" w:hAnsi="Trebuchet MS"/>
          <w:bCs/>
          <w:sz w:val="22"/>
          <w:szCs w:val="22"/>
        </w:rPr>
        <w:t>colectoare</w:t>
      </w:r>
      <w:proofErr w:type="spellEnd"/>
      <w:r w:rsidRPr="003A2D73">
        <w:rPr>
          <w:rFonts w:ascii="Trebuchet MS" w:hAnsi="Trebuchet MS"/>
          <w:bCs/>
          <w:sz w:val="22"/>
          <w:szCs w:val="22"/>
        </w:rPr>
        <w:t xml:space="preserve">, care </w:t>
      </w:r>
      <w:proofErr w:type="spellStart"/>
      <w:r w:rsidRPr="003A2D73">
        <w:rPr>
          <w:rFonts w:ascii="Trebuchet MS" w:hAnsi="Trebuchet MS"/>
          <w:bCs/>
          <w:sz w:val="22"/>
          <w:szCs w:val="22"/>
        </w:rPr>
        <w:t>preiau</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fluxurile</w:t>
      </w:r>
      <w:proofErr w:type="spellEnd"/>
      <w:r w:rsidRPr="003A2D73">
        <w:rPr>
          <w:rFonts w:ascii="Trebuchet MS" w:hAnsi="Trebuchet MS"/>
          <w:bCs/>
          <w:sz w:val="22"/>
          <w:szCs w:val="22"/>
        </w:rPr>
        <w:t xml:space="preserve"> de </w:t>
      </w:r>
      <w:proofErr w:type="spellStart"/>
      <w:r w:rsidRPr="003A2D73">
        <w:rPr>
          <w:rFonts w:ascii="Trebuchet MS" w:hAnsi="Trebuchet MS"/>
          <w:bCs/>
          <w:sz w:val="22"/>
          <w:szCs w:val="22"/>
        </w:rPr>
        <w:t>trafic</w:t>
      </w:r>
      <w:proofErr w:type="spellEnd"/>
      <w:r w:rsidRPr="003A2D73">
        <w:rPr>
          <w:rFonts w:ascii="Trebuchet MS" w:hAnsi="Trebuchet MS"/>
          <w:bCs/>
          <w:sz w:val="22"/>
          <w:szCs w:val="22"/>
        </w:rPr>
        <w:t xml:space="preserve"> din </w:t>
      </w:r>
      <w:proofErr w:type="spellStart"/>
      <w:r w:rsidRPr="003A2D73">
        <w:rPr>
          <w:rFonts w:ascii="Trebuchet MS" w:hAnsi="Trebuchet MS"/>
          <w:bCs/>
          <w:sz w:val="22"/>
          <w:szCs w:val="22"/>
        </w:rPr>
        <w:t>zonele</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funcţionale</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şi</w:t>
      </w:r>
      <w:proofErr w:type="spellEnd"/>
      <w:r w:rsidRPr="003A2D73">
        <w:rPr>
          <w:rFonts w:ascii="Trebuchet MS" w:hAnsi="Trebuchet MS"/>
          <w:bCs/>
          <w:sz w:val="22"/>
          <w:szCs w:val="22"/>
        </w:rPr>
        <w:t xml:space="preserve"> le </w:t>
      </w:r>
      <w:proofErr w:type="spellStart"/>
      <w:r w:rsidRPr="003A2D73">
        <w:rPr>
          <w:rFonts w:ascii="Trebuchet MS" w:hAnsi="Trebuchet MS"/>
          <w:bCs/>
          <w:sz w:val="22"/>
          <w:szCs w:val="22"/>
        </w:rPr>
        <w:t>dirijează</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spre</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străzile</w:t>
      </w:r>
      <w:proofErr w:type="spellEnd"/>
      <w:r w:rsidRPr="003A2D73">
        <w:rPr>
          <w:rFonts w:ascii="Trebuchet MS" w:hAnsi="Trebuchet MS"/>
          <w:bCs/>
          <w:sz w:val="22"/>
          <w:szCs w:val="22"/>
        </w:rPr>
        <w:t xml:space="preserve"> de </w:t>
      </w:r>
      <w:proofErr w:type="spellStart"/>
      <w:r w:rsidRPr="003A2D73">
        <w:rPr>
          <w:rFonts w:ascii="Trebuchet MS" w:hAnsi="Trebuchet MS"/>
          <w:bCs/>
          <w:sz w:val="22"/>
          <w:szCs w:val="22"/>
        </w:rPr>
        <w:t>legătură</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sau</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magistrale</w:t>
      </w:r>
      <w:proofErr w:type="spellEnd"/>
      <w:r w:rsidRPr="003A2D73">
        <w:rPr>
          <w:rFonts w:ascii="Trebuchet MS" w:hAnsi="Trebuchet MS"/>
          <w:bCs/>
          <w:sz w:val="22"/>
          <w:szCs w:val="22"/>
        </w:rPr>
        <w:t xml:space="preserve">; </w:t>
      </w:r>
    </w:p>
    <w:p w14:paraId="6747282B" w14:textId="0B538859" w:rsidR="003A2D73" w:rsidRPr="003A2D73" w:rsidRDefault="003A2D73" w:rsidP="00C11444">
      <w:pPr>
        <w:pStyle w:val="ListParagraph"/>
        <w:numPr>
          <w:ilvl w:val="0"/>
          <w:numId w:val="41"/>
        </w:numPr>
        <w:spacing w:line="240" w:lineRule="auto"/>
        <w:jc w:val="both"/>
        <w:rPr>
          <w:rFonts w:ascii="Trebuchet MS" w:hAnsi="Trebuchet MS"/>
          <w:bCs/>
          <w:sz w:val="22"/>
          <w:szCs w:val="22"/>
        </w:rPr>
      </w:pPr>
      <w:proofErr w:type="spellStart"/>
      <w:r w:rsidRPr="003A2D73">
        <w:rPr>
          <w:rFonts w:ascii="Trebuchet MS" w:hAnsi="Trebuchet MS"/>
          <w:bCs/>
          <w:sz w:val="22"/>
          <w:szCs w:val="22"/>
        </w:rPr>
        <w:t>străzi</w:t>
      </w:r>
      <w:proofErr w:type="spellEnd"/>
      <w:r w:rsidRPr="003A2D73">
        <w:rPr>
          <w:rFonts w:ascii="Trebuchet MS" w:hAnsi="Trebuchet MS"/>
          <w:bCs/>
          <w:sz w:val="22"/>
          <w:szCs w:val="22"/>
        </w:rPr>
        <w:t xml:space="preserve"> de </w:t>
      </w:r>
      <w:proofErr w:type="spellStart"/>
      <w:r w:rsidRPr="003A2D73">
        <w:rPr>
          <w:rFonts w:ascii="Trebuchet MS" w:hAnsi="Trebuchet MS"/>
          <w:bCs/>
          <w:sz w:val="22"/>
          <w:szCs w:val="22"/>
        </w:rPr>
        <w:t>categoria</w:t>
      </w:r>
      <w:proofErr w:type="spellEnd"/>
      <w:r w:rsidRPr="003A2D73">
        <w:rPr>
          <w:rFonts w:ascii="Trebuchet MS" w:hAnsi="Trebuchet MS"/>
          <w:bCs/>
          <w:sz w:val="22"/>
          <w:szCs w:val="22"/>
        </w:rPr>
        <w:t xml:space="preserve"> a IV-a - de </w:t>
      </w:r>
      <w:proofErr w:type="spellStart"/>
      <w:r w:rsidRPr="003A2D73">
        <w:rPr>
          <w:rFonts w:ascii="Trebuchet MS" w:hAnsi="Trebuchet MS"/>
          <w:bCs/>
          <w:sz w:val="22"/>
          <w:szCs w:val="22"/>
        </w:rPr>
        <w:t>folosinţă</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locală</w:t>
      </w:r>
      <w:proofErr w:type="spellEnd"/>
      <w:r w:rsidRPr="003A2D73">
        <w:rPr>
          <w:rFonts w:ascii="Trebuchet MS" w:hAnsi="Trebuchet MS"/>
          <w:bCs/>
          <w:sz w:val="22"/>
          <w:szCs w:val="22"/>
        </w:rPr>
        <w:t xml:space="preserve">, care </w:t>
      </w:r>
      <w:proofErr w:type="spellStart"/>
      <w:r w:rsidRPr="003A2D73">
        <w:rPr>
          <w:rFonts w:ascii="Trebuchet MS" w:hAnsi="Trebuchet MS"/>
          <w:bCs/>
          <w:sz w:val="22"/>
          <w:szCs w:val="22"/>
        </w:rPr>
        <w:t>asigură</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accesul</w:t>
      </w:r>
      <w:proofErr w:type="spellEnd"/>
      <w:r w:rsidRPr="003A2D73">
        <w:rPr>
          <w:rFonts w:ascii="Trebuchet MS" w:hAnsi="Trebuchet MS"/>
          <w:bCs/>
          <w:sz w:val="22"/>
          <w:szCs w:val="22"/>
        </w:rPr>
        <w:t xml:space="preserve"> la </w:t>
      </w:r>
      <w:proofErr w:type="spellStart"/>
      <w:r w:rsidRPr="003A2D73">
        <w:rPr>
          <w:rFonts w:ascii="Trebuchet MS" w:hAnsi="Trebuchet MS"/>
          <w:bCs/>
          <w:sz w:val="22"/>
          <w:szCs w:val="22"/>
        </w:rPr>
        <w:t>locuinţe</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şi</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pentru</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servicii</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curente</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sau</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ocazionale</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în</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zonele</w:t>
      </w:r>
      <w:proofErr w:type="spellEnd"/>
      <w:r w:rsidRPr="003A2D73">
        <w:rPr>
          <w:rFonts w:ascii="Trebuchet MS" w:hAnsi="Trebuchet MS"/>
          <w:bCs/>
          <w:sz w:val="22"/>
          <w:szCs w:val="22"/>
        </w:rPr>
        <w:t xml:space="preserve"> cu </w:t>
      </w:r>
      <w:proofErr w:type="spellStart"/>
      <w:r w:rsidRPr="003A2D73">
        <w:rPr>
          <w:rFonts w:ascii="Trebuchet MS" w:hAnsi="Trebuchet MS"/>
          <w:bCs/>
          <w:sz w:val="22"/>
          <w:szCs w:val="22"/>
        </w:rPr>
        <w:t>trafic</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foarte</w:t>
      </w:r>
      <w:proofErr w:type="spellEnd"/>
      <w:r w:rsidRPr="003A2D73">
        <w:rPr>
          <w:rFonts w:ascii="Trebuchet MS" w:hAnsi="Trebuchet MS"/>
          <w:bCs/>
          <w:sz w:val="22"/>
          <w:szCs w:val="22"/>
        </w:rPr>
        <w:t xml:space="preserve"> </w:t>
      </w:r>
      <w:proofErr w:type="spellStart"/>
      <w:r w:rsidRPr="003A2D73">
        <w:rPr>
          <w:rFonts w:ascii="Trebuchet MS" w:hAnsi="Trebuchet MS"/>
          <w:bCs/>
          <w:sz w:val="22"/>
          <w:szCs w:val="22"/>
        </w:rPr>
        <w:t>redus</w:t>
      </w:r>
      <w:proofErr w:type="spellEnd"/>
      <w:r w:rsidRPr="003A2D73">
        <w:rPr>
          <w:rFonts w:ascii="Trebuchet MS" w:hAnsi="Trebuchet MS"/>
          <w:bCs/>
          <w:sz w:val="22"/>
          <w:szCs w:val="22"/>
        </w:rPr>
        <w:t xml:space="preserve">. </w:t>
      </w:r>
    </w:p>
    <w:p w14:paraId="56E1839F" w14:textId="260123DE" w:rsidR="000533AC" w:rsidRPr="007303BA" w:rsidRDefault="000533AC" w:rsidP="00933D6B">
      <w:pPr>
        <w:spacing w:line="240" w:lineRule="auto"/>
        <w:jc w:val="both"/>
        <w:rPr>
          <w:rFonts w:ascii="Trebuchet MS" w:hAnsi="Trebuchet MS"/>
          <w:lang w:val="ro-RO" w:eastAsia="x-none"/>
        </w:rPr>
      </w:pPr>
      <w:r w:rsidRPr="007303BA">
        <w:rPr>
          <w:rFonts w:ascii="Trebuchet MS" w:hAnsi="Trebuchet MS"/>
          <w:lang w:val="ro-RO" w:eastAsia="x-none"/>
        </w:rPr>
        <w:t>NOTA:</w:t>
      </w:r>
    </w:p>
    <w:p w14:paraId="292DACBA" w14:textId="00A50F39" w:rsidR="00CD0409" w:rsidRPr="003A2D73" w:rsidRDefault="003A2D73" w:rsidP="003A2D73">
      <w:pPr>
        <w:jc w:val="both"/>
        <w:rPr>
          <w:rFonts w:ascii="Trebuchet MS" w:hAnsi="Trebuchet MS"/>
          <w:i/>
          <w:iCs/>
          <w:lang w:val="ro-RO" w:eastAsia="x-none"/>
        </w:rPr>
      </w:pPr>
      <w:proofErr w:type="spellStart"/>
      <w:r w:rsidRPr="003A2D73">
        <w:rPr>
          <w:rFonts w:ascii="Trebuchet MS" w:hAnsi="Trebuchet MS"/>
          <w:i/>
          <w:iCs/>
          <w:lang w:eastAsia="x-none"/>
        </w:rPr>
        <w:t>Beneficiarul</w:t>
      </w:r>
      <w:proofErr w:type="spellEnd"/>
      <w:r w:rsidRPr="003A2D73">
        <w:rPr>
          <w:rFonts w:ascii="Trebuchet MS" w:hAnsi="Trebuchet MS"/>
          <w:i/>
          <w:iCs/>
          <w:lang w:eastAsia="x-none"/>
        </w:rPr>
        <w:t xml:space="preserve">, ca </w:t>
      </w:r>
      <w:proofErr w:type="spellStart"/>
      <w:r w:rsidRPr="003A2D73">
        <w:rPr>
          <w:rFonts w:ascii="Trebuchet MS" w:hAnsi="Trebuchet MS"/>
          <w:i/>
          <w:iCs/>
          <w:lang w:eastAsia="x-none"/>
        </w:rPr>
        <w:t>membru</w:t>
      </w:r>
      <w:proofErr w:type="spellEnd"/>
      <w:r w:rsidRPr="003A2D73">
        <w:rPr>
          <w:rFonts w:ascii="Trebuchet MS" w:hAnsi="Trebuchet MS"/>
          <w:i/>
          <w:iCs/>
          <w:lang w:eastAsia="x-none"/>
        </w:rPr>
        <w:t xml:space="preserve"> GAL/</w:t>
      </w:r>
      <w:proofErr w:type="spellStart"/>
      <w:r w:rsidRPr="003A2D73">
        <w:rPr>
          <w:rFonts w:ascii="Trebuchet MS" w:hAnsi="Trebuchet MS"/>
          <w:i/>
          <w:iCs/>
          <w:lang w:eastAsia="x-none"/>
        </w:rPr>
        <w:t>entitate</w:t>
      </w:r>
      <w:proofErr w:type="spellEnd"/>
      <w:r w:rsidRPr="003A2D73">
        <w:rPr>
          <w:rFonts w:ascii="Trebuchet MS" w:hAnsi="Trebuchet MS"/>
          <w:i/>
          <w:iCs/>
          <w:lang w:eastAsia="x-none"/>
        </w:rPr>
        <w:t>/</w:t>
      </w:r>
      <w:proofErr w:type="spellStart"/>
      <w:r w:rsidRPr="003A2D73">
        <w:rPr>
          <w:rFonts w:ascii="Trebuchet MS" w:hAnsi="Trebuchet MS"/>
          <w:i/>
          <w:iCs/>
          <w:lang w:eastAsia="x-none"/>
        </w:rPr>
        <w:t>persoană</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juridică</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va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asigura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accesul</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gratuit</w:t>
      </w:r>
      <w:proofErr w:type="spellEnd"/>
      <w:r w:rsidRPr="003A2D73">
        <w:rPr>
          <w:rFonts w:ascii="Trebuchet MS" w:hAnsi="Trebuchet MS"/>
          <w:i/>
          <w:iCs/>
          <w:lang w:eastAsia="x-none"/>
        </w:rPr>
        <w:t xml:space="preserve"> al </w:t>
      </w:r>
      <w:proofErr w:type="spellStart"/>
      <w:r w:rsidRPr="003A2D73">
        <w:rPr>
          <w:rFonts w:ascii="Trebuchet MS" w:hAnsi="Trebuchet MS"/>
          <w:i/>
          <w:iCs/>
          <w:lang w:eastAsia="x-none"/>
        </w:rPr>
        <w:t>populației</w:t>
      </w:r>
      <w:proofErr w:type="spellEnd"/>
      <w:r w:rsidRPr="003A2D73">
        <w:rPr>
          <w:rFonts w:ascii="Trebuchet MS" w:hAnsi="Trebuchet MS"/>
          <w:i/>
          <w:iCs/>
          <w:lang w:eastAsia="x-none"/>
        </w:rPr>
        <w:t xml:space="preserve"> la </w:t>
      </w:r>
      <w:proofErr w:type="spellStart"/>
      <w:r w:rsidRPr="003A2D73">
        <w:rPr>
          <w:rFonts w:ascii="Trebuchet MS" w:hAnsi="Trebuchet MS"/>
          <w:i/>
          <w:iCs/>
          <w:lang w:eastAsia="x-none"/>
        </w:rPr>
        <w:t>clădirile</w:t>
      </w:r>
      <w:proofErr w:type="spellEnd"/>
      <w:r w:rsidRPr="003A2D73">
        <w:rPr>
          <w:rFonts w:ascii="Trebuchet MS" w:hAnsi="Trebuchet MS"/>
          <w:i/>
          <w:iCs/>
          <w:lang w:eastAsia="x-none"/>
        </w:rPr>
        <w:t xml:space="preserve"> destinate </w:t>
      </w:r>
      <w:proofErr w:type="spellStart"/>
      <w:r w:rsidRPr="003A2D73">
        <w:rPr>
          <w:rFonts w:ascii="Trebuchet MS" w:hAnsi="Trebuchet MS"/>
          <w:i/>
          <w:iCs/>
          <w:lang w:eastAsia="x-none"/>
        </w:rPr>
        <w:t>utilizării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publice</w:t>
      </w:r>
      <w:proofErr w:type="spellEnd"/>
      <w:r w:rsidRPr="003A2D73">
        <w:rPr>
          <w:rFonts w:ascii="Trebuchet MS" w:hAnsi="Trebuchet MS"/>
          <w:i/>
          <w:iCs/>
          <w:lang w:eastAsia="x-none"/>
        </w:rPr>
        <w:t>/</w:t>
      </w:r>
      <w:proofErr w:type="spellStart"/>
      <w:r w:rsidRPr="003A2D73">
        <w:rPr>
          <w:rFonts w:ascii="Trebuchet MS" w:hAnsi="Trebuchet MS"/>
          <w:i/>
          <w:iCs/>
          <w:lang w:eastAsia="x-none"/>
        </w:rPr>
        <w:t>spațiile</w:t>
      </w:r>
      <w:proofErr w:type="spellEnd"/>
      <w:r w:rsidRPr="003A2D73">
        <w:rPr>
          <w:rFonts w:ascii="Trebuchet MS" w:hAnsi="Trebuchet MS"/>
          <w:i/>
          <w:iCs/>
          <w:lang w:eastAsia="x-none"/>
        </w:rPr>
        <w:t xml:space="preserve"> urbane </w:t>
      </w:r>
      <w:proofErr w:type="spellStart"/>
      <w:r w:rsidRPr="003A2D73">
        <w:rPr>
          <w:rFonts w:ascii="Trebuchet MS" w:hAnsi="Trebuchet MS"/>
          <w:i/>
          <w:iCs/>
          <w:lang w:eastAsia="x-none"/>
        </w:rPr>
        <w:t>amenajate</w:t>
      </w:r>
      <w:proofErr w:type="spellEnd"/>
      <w:r w:rsidRPr="003A2D73">
        <w:rPr>
          <w:rFonts w:ascii="Trebuchet MS" w:hAnsi="Trebuchet MS"/>
          <w:i/>
          <w:iCs/>
          <w:lang w:eastAsia="x-none"/>
        </w:rPr>
        <w:t>/</w:t>
      </w:r>
      <w:proofErr w:type="spellStart"/>
      <w:r w:rsidRPr="003A2D73">
        <w:rPr>
          <w:rFonts w:ascii="Trebuchet MS" w:hAnsi="Trebuchet MS"/>
          <w:i/>
          <w:iCs/>
          <w:lang w:eastAsia="x-none"/>
        </w:rPr>
        <w:t>facilitățile</w:t>
      </w:r>
      <w:proofErr w:type="spellEnd"/>
      <w:r w:rsidRPr="003A2D73">
        <w:rPr>
          <w:rFonts w:ascii="Trebuchet MS" w:hAnsi="Trebuchet MS"/>
          <w:i/>
          <w:iCs/>
          <w:lang w:eastAsia="x-none"/>
        </w:rPr>
        <w:t xml:space="preserve"> destinate </w:t>
      </w:r>
      <w:proofErr w:type="spellStart"/>
      <w:r w:rsidRPr="003A2D73">
        <w:rPr>
          <w:rFonts w:ascii="Trebuchet MS" w:hAnsi="Trebuchet MS"/>
          <w:i/>
          <w:iCs/>
          <w:lang w:eastAsia="x-none"/>
        </w:rPr>
        <w:t>utilizării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publice</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pentru</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activități</w:t>
      </w:r>
      <w:proofErr w:type="spellEnd"/>
      <w:r w:rsidRPr="003A2D73">
        <w:rPr>
          <w:rFonts w:ascii="Trebuchet MS" w:hAnsi="Trebuchet MS"/>
          <w:i/>
          <w:iCs/>
          <w:lang w:eastAsia="x-none"/>
        </w:rPr>
        <w:t xml:space="preserve"> sportive </w:t>
      </w:r>
      <w:proofErr w:type="spellStart"/>
      <w:r w:rsidRPr="003A2D73">
        <w:rPr>
          <w:rFonts w:ascii="Trebuchet MS" w:hAnsi="Trebuchet MS"/>
          <w:i/>
          <w:iCs/>
          <w:lang w:eastAsia="x-none"/>
        </w:rPr>
        <w:t>și</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recreaționale</w:t>
      </w:r>
      <w:proofErr w:type="spellEnd"/>
      <w:r w:rsidRPr="003A2D73">
        <w:rPr>
          <w:rFonts w:ascii="Trebuchet MS" w:hAnsi="Trebuchet MS"/>
          <w:i/>
          <w:iCs/>
          <w:lang w:eastAsia="x-none"/>
        </w:rPr>
        <w:t xml:space="preserve">, care fac </w:t>
      </w:r>
      <w:proofErr w:type="spellStart"/>
      <w:r w:rsidRPr="003A2D73">
        <w:rPr>
          <w:rFonts w:ascii="Trebuchet MS" w:hAnsi="Trebuchet MS"/>
          <w:i/>
          <w:iCs/>
          <w:lang w:eastAsia="x-none"/>
        </w:rPr>
        <w:t>obiectul</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proiectului</w:t>
      </w:r>
      <w:proofErr w:type="spellEnd"/>
      <w:r w:rsidRPr="003A2D73">
        <w:rPr>
          <w:rFonts w:ascii="Trebuchet MS" w:hAnsi="Trebuchet MS"/>
          <w:i/>
          <w:iCs/>
          <w:lang w:eastAsia="x-none"/>
        </w:rPr>
        <w:t xml:space="preserve"> pe </w:t>
      </w:r>
      <w:proofErr w:type="spellStart"/>
      <w:r w:rsidRPr="003A2D73">
        <w:rPr>
          <w:rFonts w:ascii="Trebuchet MS" w:hAnsi="Trebuchet MS"/>
          <w:i/>
          <w:iCs/>
          <w:lang w:eastAsia="x-none"/>
        </w:rPr>
        <w:t>toata</w:t>
      </w:r>
      <w:proofErr w:type="spellEnd"/>
      <w:r w:rsidRPr="003A2D73">
        <w:rPr>
          <w:rFonts w:ascii="Trebuchet MS" w:hAnsi="Trebuchet MS"/>
          <w:i/>
          <w:iCs/>
          <w:lang w:eastAsia="x-none"/>
        </w:rPr>
        <w:t xml:space="preserve"> </w:t>
      </w:r>
      <w:proofErr w:type="spellStart"/>
      <w:r w:rsidRPr="003A2D73">
        <w:rPr>
          <w:rFonts w:ascii="Trebuchet MS" w:hAnsi="Trebuchet MS"/>
          <w:i/>
          <w:iCs/>
          <w:lang w:eastAsia="x-none"/>
        </w:rPr>
        <w:t>perioada</w:t>
      </w:r>
      <w:proofErr w:type="spellEnd"/>
      <w:r w:rsidRPr="003A2D73">
        <w:rPr>
          <w:rFonts w:ascii="Trebuchet MS" w:hAnsi="Trebuchet MS"/>
          <w:i/>
          <w:iCs/>
          <w:lang w:eastAsia="x-none"/>
        </w:rPr>
        <w:t xml:space="preserve"> de </w:t>
      </w:r>
      <w:proofErr w:type="spellStart"/>
      <w:r w:rsidRPr="003A2D73">
        <w:rPr>
          <w:rFonts w:ascii="Trebuchet MS" w:hAnsi="Trebuchet MS"/>
          <w:i/>
          <w:iCs/>
          <w:lang w:eastAsia="x-none"/>
        </w:rPr>
        <w:t>durabilitate</w:t>
      </w:r>
      <w:proofErr w:type="spellEnd"/>
      <w:r w:rsidRPr="003A2D73">
        <w:rPr>
          <w:rFonts w:ascii="Trebuchet MS" w:hAnsi="Trebuchet MS"/>
          <w:i/>
          <w:iCs/>
          <w:lang w:eastAsia="x-none"/>
        </w:rPr>
        <w:t xml:space="preserve"> a </w:t>
      </w:r>
      <w:proofErr w:type="spellStart"/>
      <w:r w:rsidRPr="003A2D73">
        <w:rPr>
          <w:rFonts w:ascii="Trebuchet MS" w:hAnsi="Trebuchet MS"/>
          <w:i/>
          <w:iCs/>
          <w:lang w:eastAsia="x-none"/>
        </w:rPr>
        <w:t>contractului</w:t>
      </w:r>
      <w:proofErr w:type="spellEnd"/>
      <w:r w:rsidRPr="003A2D73">
        <w:rPr>
          <w:rFonts w:ascii="Trebuchet MS" w:hAnsi="Trebuchet MS"/>
          <w:i/>
          <w:iCs/>
          <w:lang w:eastAsia="x-none"/>
        </w:rPr>
        <w:t>.</w:t>
      </w:r>
    </w:p>
    <w:p w14:paraId="7BB95DAD" w14:textId="3BC2653A" w:rsidR="000A3B4C" w:rsidRPr="007303BA" w:rsidRDefault="000A3B4C" w:rsidP="00EB6C4A">
      <w:pPr>
        <w:pStyle w:val="Heading1"/>
        <w:pageBreakBefore/>
        <w:spacing w:after="120"/>
        <w:jc w:val="center"/>
        <w:rPr>
          <w:rFonts w:ascii="Trebuchet MS" w:hAnsi="Trebuchet MS" w:cs="Calibri"/>
          <w:sz w:val="22"/>
          <w:szCs w:val="22"/>
          <w:lang w:val="ro-RO"/>
        </w:rPr>
      </w:pPr>
      <w:bookmarkStart w:id="54" w:name="_Subsecțiunea_3.7:_Finanțare"/>
      <w:bookmarkStart w:id="55" w:name="_Toc61267572"/>
      <w:bookmarkStart w:id="56" w:name="_Toc489006362"/>
      <w:bookmarkEnd w:id="54"/>
      <w:r w:rsidRPr="007303BA">
        <w:rPr>
          <w:rFonts w:ascii="Trebuchet MS" w:hAnsi="Trebuchet MS" w:cs="Calibri"/>
          <w:sz w:val="22"/>
          <w:szCs w:val="22"/>
          <w:lang w:val="ro-RO"/>
        </w:rPr>
        <w:lastRenderedPageBreak/>
        <w:t>SECȚIUNEA 4: Pașii necesari accesării finanțării</w:t>
      </w:r>
      <w:bookmarkEnd w:id="55"/>
      <w:r w:rsidRPr="007303BA">
        <w:rPr>
          <w:rFonts w:ascii="Trebuchet MS" w:hAnsi="Trebuchet MS" w:cs="Calibri"/>
          <w:sz w:val="22"/>
          <w:szCs w:val="22"/>
          <w:lang w:val="ro-RO"/>
        </w:rPr>
        <w:t xml:space="preserve"> </w:t>
      </w:r>
      <w:bookmarkEnd w:id="56"/>
    </w:p>
    <w:p w14:paraId="0624E99F" w14:textId="77777777" w:rsidR="00CC498A" w:rsidRDefault="00CC498A" w:rsidP="00A17F94">
      <w:pPr>
        <w:spacing w:after="120" w:line="240" w:lineRule="auto"/>
        <w:jc w:val="both"/>
        <w:rPr>
          <w:rFonts w:ascii="Trebuchet MS" w:hAnsi="Trebuchet MS" w:cs="Calibri"/>
          <w:lang w:val="ro-RO"/>
        </w:rPr>
      </w:pPr>
    </w:p>
    <w:p w14:paraId="114B9E60" w14:textId="49CE306F" w:rsidR="000A3B4C" w:rsidRPr="007303BA" w:rsidRDefault="000A3B4C" w:rsidP="00A17F94">
      <w:pPr>
        <w:spacing w:after="120" w:line="240" w:lineRule="auto"/>
        <w:jc w:val="both"/>
        <w:rPr>
          <w:rFonts w:ascii="Trebuchet MS" w:hAnsi="Trebuchet MS" w:cs="Calibri"/>
          <w:lang w:val="ro-RO"/>
        </w:rPr>
      </w:pPr>
      <w:r w:rsidRPr="007303BA">
        <w:rPr>
          <w:rFonts w:ascii="Trebuchet MS" w:hAnsi="Trebuchet MS" w:cs="Calibri"/>
          <w:lang w:val="ro-RO"/>
        </w:rPr>
        <w:t xml:space="preserve">În vederea accesării fondurilor alocate prin </w:t>
      </w:r>
      <w:r w:rsidR="001C2CEA" w:rsidRPr="007303BA">
        <w:rPr>
          <w:rFonts w:ascii="Trebuchet MS" w:hAnsi="Trebuchet MS" w:cs="Calibri"/>
          <w:lang w:val="ro-RO"/>
        </w:rPr>
        <w:t xml:space="preserve">apelul de </w:t>
      </w:r>
      <w:r w:rsidRPr="007303BA">
        <w:rPr>
          <w:rFonts w:ascii="Trebuchet MS" w:hAnsi="Trebuchet MS" w:cs="Calibri"/>
          <w:lang w:val="ro-RO"/>
        </w:rPr>
        <w:t>proiecte, proiectul trebuie să parcurgă etapele descrise în subsecțiunile de mai jos:</w:t>
      </w:r>
    </w:p>
    <w:p w14:paraId="1D078B57" w14:textId="77777777" w:rsidR="00F6621C" w:rsidRPr="007303BA" w:rsidRDefault="00F6621C" w:rsidP="00044107">
      <w:pPr>
        <w:pStyle w:val="Heading2"/>
        <w:spacing w:before="0" w:after="120" w:line="240" w:lineRule="auto"/>
        <w:jc w:val="both"/>
        <w:rPr>
          <w:rFonts w:ascii="Trebuchet MS" w:eastAsia="Trebuchet MS" w:hAnsi="Trebuchet MS" w:cs="Calibri"/>
          <w:color w:val="auto"/>
          <w:sz w:val="22"/>
          <w:szCs w:val="22"/>
          <w:lang w:val="ro-RO"/>
        </w:rPr>
      </w:pPr>
      <w:bookmarkStart w:id="57" w:name="_Toc489532704"/>
      <w:bookmarkStart w:id="58" w:name="_Toc61267573"/>
      <w:r w:rsidRPr="007303BA">
        <w:rPr>
          <w:rFonts w:ascii="Trebuchet MS" w:hAnsi="Trebuchet MS" w:cs="Calibri"/>
          <w:color w:val="auto"/>
          <w:sz w:val="22"/>
          <w:szCs w:val="22"/>
          <w:lang w:val="ro-RO"/>
        </w:rPr>
        <w:t>Subsecțiunea</w:t>
      </w:r>
      <w:r w:rsidRPr="007303BA">
        <w:rPr>
          <w:rFonts w:ascii="Trebuchet MS" w:eastAsia="Arial" w:hAnsi="Trebuchet MS" w:cs="Calibri"/>
          <w:color w:val="auto"/>
          <w:sz w:val="22"/>
          <w:szCs w:val="22"/>
          <w:lang w:val="ro-RO"/>
        </w:rPr>
        <w:t xml:space="preserve"> 4.1: Fișa de proiect</w:t>
      </w:r>
      <w:bookmarkEnd w:id="57"/>
      <w:bookmarkEnd w:id="58"/>
      <w:r w:rsidRPr="007303BA">
        <w:rPr>
          <w:rFonts w:ascii="Trebuchet MS" w:eastAsia="Arial" w:hAnsi="Trebuchet MS" w:cs="Calibri"/>
          <w:color w:val="auto"/>
          <w:sz w:val="22"/>
          <w:szCs w:val="22"/>
          <w:lang w:val="ro-RO"/>
        </w:rPr>
        <w:t xml:space="preserve"> </w:t>
      </w:r>
    </w:p>
    <w:p w14:paraId="45794081" w14:textId="77777777" w:rsidR="00F6621C" w:rsidRPr="007303BA" w:rsidRDefault="00F6621C" w:rsidP="00C9420F">
      <w:pPr>
        <w:pStyle w:val="Normal1"/>
        <w:numPr>
          <w:ilvl w:val="0"/>
          <w:numId w:val="7"/>
        </w:numPr>
        <w:spacing w:after="120" w:line="240" w:lineRule="auto"/>
        <w:ind w:hanging="360"/>
        <w:jc w:val="both"/>
        <w:rPr>
          <w:rFonts w:ascii="Trebuchet MS" w:eastAsia="Trebuchet MS" w:hAnsi="Trebuchet MS"/>
          <w:b/>
          <w:color w:val="auto"/>
        </w:rPr>
      </w:pPr>
      <w:r w:rsidRPr="007303BA">
        <w:rPr>
          <w:rFonts w:ascii="Trebuchet MS" w:eastAsia="Arial" w:hAnsi="Trebuchet MS"/>
          <w:b/>
          <w:color w:val="auto"/>
        </w:rPr>
        <w:t>PASUL 1 - DEPUNEREA FIȘEI DE PROIECT</w:t>
      </w:r>
    </w:p>
    <w:p w14:paraId="57AC5BAB" w14:textId="5C356FF1" w:rsidR="00F6621C" w:rsidRPr="001C2EC7" w:rsidRDefault="00F6621C" w:rsidP="00F6621C">
      <w:pPr>
        <w:pStyle w:val="Normal1"/>
        <w:spacing w:after="120" w:line="240" w:lineRule="auto"/>
        <w:jc w:val="both"/>
        <w:rPr>
          <w:rFonts w:ascii="Trebuchet MS" w:eastAsia="Trebuchet MS" w:hAnsi="Trebuchet MS"/>
          <w:color w:val="auto"/>
        </w:rPr>
      </w:pPr>
      <w:r w:rsidRPr="007303BA">
        <w:rPr>
          <w:rFonts w:ascii="Trebuchet MS" w:eastAsia="Trebuchet MS" w:hAnsi="Trebuchet MS"/>
          <w:b/>
          <w:color w:val="auto"/>
        </w:rPr>
        <w:t>Fișa de proiect</w:t>
      </w:r>
      <w:r w:rsidRPr="007303BA">
        <w:rPr>
          <w:rFonts w:ascii="Trebuchet MS" w:eastAsia="Trebuchet MS" w:hAnsi="Trebuchet MS"/>
          <w:color w:val="auto"/>
        </w:rPr>
        <w:t xml:space="preserve"> </w:t>
      </w:r>
      <w:r w:rsidRPr="007303BA">
        <w:rPr>
          <w:rFonts w:ascii="Trebuchet MS" w:eastAsia="Trebuchet MS" w:hAnsi="Trebuchet MS"/>
          <w:color w:val="auto"/>
          <w:highlight w:val="white"/>
        </w:rPr>
        <w:t>(anexa</w:t>
      </w:r>
      <w:r w:rsidR="006B5750" w:rsidRPr="007303BA">
        <w:rPr>
          <w:rFonts w:ascii="Trebuchet MS" w:eastAsia="Trebuchet MS" w:hAnsi="Trebuchet MS"/>
          <w:color w:val="auto"/>
          <w:highlight w:val="white"/>
        </w:rPr>
        <w:t xml:space="preserve"> 1</w:t>
      </w:r>
      <w:r w:rsidRPr="007303BA">
        <w:rPr>
          <w:rFonts w:ascii="Trebuchet MS" w:eastAsia="Trebuchet MS" w:hAnsi="Trebuchet MS"/>
          <w:color w:val="auto"/>
          <w:highlight w:val="white"/>
        </w:rPr>
        <w:t xml:space="preserve"> a prezentului ghid) </w:t>
      </w:r>
      <w:r w:rsidRPr="007303BA">
        <w:rPr>
          <w:rFonts w:ascii="Trebuchet MS" w:eastAsia="Trebuchet MS" w:hAnsi="Trebuchet MS"/>
          <w:color w:val="auto"/>
        </w:rPr>
        <w:t xml:space="preserve">poate fi depusă începând cu data lansării oficiale a </w:t>
      </w:r>
      <w:r w:rsidR="001C2CEA" w:rsidRPr="007303BA">
        <w:rPr>
          <w:rFonts w:ascii="Trebuchet MS" w:eastAsia="Trebuchet MS" w:hAnsi="Trebuchet MS"/>
          <w:color w:val="auto"/>
        </w:rPr>
        <w:t xml:space="preserve">apelului </w:t>
      </w:r>
      <w:r w:rsidRPr="0013567D">
        <w:rPr>
          <w:rFonts w:ascii="Trebuchet MS" w:eastAsia="Trebuchet MS" w:hAnsi="Trebuchet MS"/>
          <w:color w:val="auto"/>
        </w:rPr>
        <w:t xml:space="preserve">de proiecte. Sesiunea de depunere a fișelor de proiect va rămâne deschisă până la data de </w:t>
      </w:r>
      <w:r w:rsidR="001C2EC7" w:rsidRPr="001C2EC7">
        <w:rPr>
          <w:rFonts w:ascii="Trebuchet MS" w:eastAsia="Trebuchet MS" w:hAnsi="Trebuchet MS"/>
          <w:bCs/>
          <w:color w:val="auto"/>
        </w:rPr>
        <w:t>12.04.2021</w:t>
      </w:r>
      <w:r w:rsidR="00E866F1" w:rsidRPr="001C2EC7">
        <w:rPr>
          <w:rFonts w:ascii="Trebuchet MS" w:eastAsia="Trebuchet MS" w:hAnsi="Trebuchet MS"/>
          <w:bCs/>
          <w:color w:val="auto"/>
        </w:rPr>
        <w:t>, ora 12:00</w:t>
      </w:r>
    </w:p>
    <w:p w14:paraId="1DEAC78E" w14:textId="4F586617" w:rsidR="002B7051" w:rsidRPr="007303BA" w:rsidRDefault="002B7051" w:rsidP="002B7051">
      <w:pPr>
        <w:pStyle w:val="Normal1"/>
        <w:spacing w:after="120"/>
        <w:jc w:val="both"/>
        <w:rPr>
          <w:rFonts w:ascii="Trebuchet MS" w:eastAsia="Trebuchet MS" w:hAnsi="Trebuchet MS"/>
          <w:color w:val="auto"/>
        </w:rPr>
      </w:pPr>
      <w:r w:rsidRPr="007303BA">
        <w:rPr>
          <w:rFonts w:ascii="Trebuchet MS" w:eastAsia="Trebuchet MS" w:hAnsi="Trebuchet MS"/>
          <w:color w:val="auto"/>
        </w:rPr>
        <w:t xml:space="preserve">Fișele de proiect vor fi depuse fizic de beneficiari la </w:t>
      </w:r>
      <w:bookmarkStart w:id="59" w:name="_Hlk60993365"/>
      <w:proofErr w:type="spellStart"/>
      <w:r w:rsidR="00C96259" w:rsidRPr="00C96259">
        <w:rPr>
          <w:rFonts w:ascii="Trebuchet MS" w:hAnsi="Trebuchet MS"/>
          <w:bCs/>
          <w:lang w:val="en-US"/>
        </w:rPr>
        <w:t>sediul</w:t>
      </w:r>
      <w:proofErr w:type="spellEnd"/>
      <w:r w:rsidR="00C96259" w:rsidRPr="00C96259">
        <w:rPr>
          <w:rFonts w:ascii="Trebuchet MS" w:hAnsi="Trebuchet MS"/>
          <w:bCs/>
          <w:lang w:val="en-US"/>
        </w:rPr>
        <w:t xml:space="preserve"> </w:t>
      </w:r>
      <w:bookmarkEnd w:id="59"/>
      <w:r w:rsidR="000257DB" w:rsidRPr="000257DB">
        <w:rPr>
          <w:rFonts w:ascii="Trebuchet MS" w:hAnsi="Trebuchet MS"/>
          <w:bCs/>
          <w:lang w:val="en-US"/>
        </w:rPr>
        <w:t xml:space="preserve">GAL </w:t>
      </w:r>
      <w:proofErr w:type="spellStart"/>
      <w:r w:rsidR="000257DB" w:rsidRPr="000257DB">
        <w:rPr>
          <w:rFonts w:ascii="Trebuchet MS" w:hAnsi="Trebuchet MS"/>
          <w:bCs/>
          <w:lang w:val="en-US"/>
        </w:rPr>
        <w:t>Tîrgu</w:t>
      </w:r>
      <w:proofErr w:type="spellEnd"/>
      <w:r w:rsidR="000257DB" w:rsidRPr="000257DB">
        <w:rPr>
          <w:rFonts w:ascii="Trebuchet MS" w:hAnsi="Trebuchet MS"/>
          <w:bCs/>
          <w:lang w:val="en-US"/>
        </w:rPr>
        <w:t xml:space="preserve"> Mureș, din str. Gheorghe Doja, nr. 28, </w:t>
      </w:r>
      <w:proofErr w:type="spellStart"/>
      <w:r w:rsidR="000257DB" w:rsidRPr="000257DB">
        <w:rPr>
          <w:rFonts w:ascii="Trebuchet MS" w:hAnsi="Trebuchet MS"/>
          <w:bCs/>
          <w:lang w:val="en-US"/>
        </w:rPr>
        <w:t>Municipiul</w:t>
      </w:r>
      <w:proofErr w:type="spellEnd"/>
      <w:r w:rsidR="000257DB" w:rsidRPr="000257DB">
        <w:rPr>
          <w:rFonts w:ascii="Trebuchet MS" w:hAnsi="Trebuchet MS"/>
          <w:bCs/>
          <w:lang w:val="en-US"/>
        </w:rPr>
        <w:t xml:space="preserve"> </w:t>
      </w:r>
      <w:proofErr w:type="spellStart"/>
      <w:r w:rsidR="000257DB" w:rsidRPr="000257DB">
        <w:rPr>
          <w:rFonts w:ascii="Trebuchet MS" w:hAnsi="Trebuchet MS"/>
          <w:bCs/>
          <w:lang w:val="en-US"/>
        </w:rPr>
        <w:t>Tîrgu</w:t>
      </w:r>
      <w:proofErr w:type="spellEnd"/>
      <w:r w:rsidR="000257DB" w:rsidRPr="000257DB">
        <w:rPr>
          <w:rFonts w:ascii="Trebuchet MS" w:hAnsi="Trebuchet MS"/>
          <w:bCs/>
          <w:lang w:val="en-US"/>
        </w:rPr>
        <w:t xml:space="preserve"> Mureș, </w:t>
      </w:r>
      <w:proofErr w:type="spellStart"/>
      <w:r w:rsidR="000257DB" w:rsidRPr="000257DB">
        <w:rPr>
          <w:rFonts w:ascii="Trebuchet MS" w:hAnsi="Trebuchet MS"/>
          <w:bCs/>
          <w:lang w:val="en-US"/>
        </w:rPr>
        <w:t>jud</w:t>
      </w:r>
      <w:proofErr w:type="spellEnd"/>
      <w:r w:rsidR="000257DB" w:rsidRPr="000257DB">
        <w:rPr>
          <w:rFonts w:ascii="Trebuchet MS" w:hAnsi="Trebuchet MS"/>
          <w:bCs/>
          <w:lang w:val="en-US"/>
        </w:rPr>
        <w:t xml:space="preserve"> Mureș</w:t>
      </w:r>
      <w:r w:rsidRPr="007303BA">
        <w:rPr>
          <w:rFonts w:ascii="Trebuchet MS" w:eastAsia="Trebuchet MS" w:hAnsi="Trebuchet MS"/>
          <w:color w:val="auto"/>
        </w:rPr>
        <w:t>, într-un plic sigilat, care conține 1 exemplar original și 2 CD/memory stick care vor conține aceleași informații cu exemplarul original pe hârtie. Pe plic se va scrie numai:</w:t>
      </w:r>
    </w:p>
    <w:p w14:paraId="52F652E0" w14:textId="77777777" w:rsidR="002B7051" w:rsidRPr="007303BA" w:rsidRDefault="002B7051" w:rsidP="002B7051">
      <w:pPr>
        <w:pStyle w:val="Normal1"/>
        <w:spacing w:after="120"/>
        <w:jc w:val="both"/>
        <w:rPr>
          <w:rFonts w:ascii="Trebuchet MS" w:eastAsia="Trebuchet MS" w:hAnsi="Trebuchet MS"/>
          <w:b/>
          <w:i/>
          <w:color w:val="auto"/>
        </w:rPr>
      </w:pPr>
      <w:r w:rsidRPr="007303BA">
        <w:rPr>
          <w:rFonts w:ascii="Trebuchet MS" w:eastAsia="Trebuchet MS" w:hAnsi="Trebuchet MS"/>
          <w:b/>
          <w:i/>
          <w:color w:val="auto"/>
        </w:rPr>
        <w:t>Pentru Apel (denumirea apelului)....</w:t>
      </w:r>
    </w:p>
    <w:p w14:paraId="4ED62F5E" w14:textId="77777777" w:rsidR="002B7051" w:rsidRPr="007303BA" w:rsidRDefault="002B7051" w:rsidP="002B7051">
      <w:pPr>
        <w:pStyle w:val="Normal1"/>
        <w:spacing w:after="120"/>
        <w:jc w:val="both"/>
        <w:rPr>
          <w:rFonts w:ascii="Trebuchet MS" w:eastAsia="Trebuchet MS" w:hAnsi="Trebuchet MS"/>
          <w:b/>
          <w:i/>
          <w:color w:val="auto"/>
        </w:rPr>
      </w:pPr>
      <w:r w:rsidRPr="007303BA">
        <w:rPr>
          <w:rFonts w:ascii="Trebuchet MS" w:eastAsia="Trebuchet MS" w:hAnsi="Trebuchet MS"/>
          <w:b/>
          <w:i/>
          <w:color w:val="auto"/>
        </w:rPr>
        <w:t>A nu se deschide până la data de ..................(data limită de depunere aferentă apelului)</w:t>
      </w:r>
    </w:p>
    <w:p w14:paraId="45E19EE5" w14:textId="77777777" w:rsidR="001C2CEA" w:rsidRPr="007303BA" w:rsidRDefault="001C2CEA" w:rsidP="00F6621C">
      <w:pPr>
        <w:pStyle w:val="Normal1"/>
        <w:spacing w:after="120" w:line="240" w:lineRule="auto"/>
        <w:jc w:val="both"/>
        <w:rPr>
          <w:rFonts w:ascii="Trebuchet MS" w:eastAsia="Trebuchet MS" w:hAnsi="Trebuchet MS"/>
          <w:color w:val="auto"/>
        </w:rPr>
      </w:pPr>
    </w:p>
    <w:p w14:paraId="2C614BFA" w14:textId="66BE8CAC" w:rsidR="00F6621C" w:rsidRPr="007303BA" w:rsidRDefault="00F6621C" w:rsidP="00C9420F">
      <w:pPr>
        <w:pStyle w:val="Normal1"/>
        <w:numPr>
          <w:ilvl w:val="0"/>
          <w:numId w:val="7"/>
        </w:numPr>
        <w:spacing w:after="120" w:line="240" w:lineRule="auto"/>
        <w:ind w:hanging="360"/>
        <w:jc w:val="both"/>
        <w:rPr>
          <w:rFonts w:ascii="Trebuchet MS" w:eastAsia="Trebuchet MS" w:hAnsi="Trebuchet MS"/>
          <w:b/>
          <w:i/>
          <w:color w:val="auto"/>
        </w:rPr>
      </w:pPr>
      <w:r w:rsidRPr="007303BA">
        <w:rPr>
          <w:rFonts w:ascii="Trebuchet MS" w:eastAsia="Arial" w:hAnsi="Trebuchet MS"/>
          <w:b/>
          <w:color w:val="auto"/>
        </w:rPr>
        <w:t>PASUL 2 – ANALIZA ȘI APROBAREA FIȘE</w:t>
      </w:r>
      <w:r w:rsidR="00C07BE1" w:rsidRPr="007303BA">
        <w:rPr>
          <w:rFonts w:ascii="Trebuchet MS" w:eastAsia="Arial" w:hAnsi="Trebuchet MS"/>
          <w:b/>
          <w:color w:val="auto"/>
        </w:rPr>
        <w:t>LOR DE</w:t>
      </w:r>
      <w:r w:rsidRPr="007303BA">
        <w:rPr>
          <w:rFonts w:ascii="Trebuchet MS" w:eastAsia="Arial" w:hAnsi="Trebuchet MS"/>
          <w:b/>
          <w:color w:val="auto"/>
        </w:rPr>
        <w:t xml:space="preserve"> PROIECT </w:t>
      </w:r>
    </w:p>
    <w:p w14:paraId="753D3740" w14:textId="16C0A84D" w:rsidR="00C07BE1" w:rsidRPr="007303BA" w:rsidRDefault="00C07BE1" w:rsidP="00C07BE1">
      <w:pPr>
        <w:pStyle w:val="Normal1"/>
        <w:spacing w:after="120"/>
        <w:jc w:val="both"/>
        <w:rPr>
          <w:rFonts w:ascii="Trebuchet MS" w:eastAsia="Trebuchet MS" w:hAnsi="Trebuchet MS"/>
          <w:bCs/>
          <w:color w:val="auto"/>
        </w:rPr>
      </w:pPr>
      <w:r w:rsidRPr="007303BA">
        <w:rPr>
          <w:rFonts w:ascii="Trebuchet MS" w:eastAsia="Trebuchet MS" w:hAnsi="Trebuchet MS"/>
          <w:bCs/>
          <w:color w:val="auto"/>
        </w:rPr>
        <w:t xml:space="preserve">Fișele de proiectele care se vor depune în cadrul apelului de proiecte vor fi selectate la nivel de </w:t>
      </w:r>
      <w:r w:rsidRPr="007303BA">
        <w:rPr>
          <w:rFonts w:ascii="Trebuchet MS" w:eastAsia="Trebuchet MS" w:hAnsi="Trebuchet MS"/>
          <w:b/>
          <w:bCs/>
          <w:color w:val="auto"/>
        </w:rPr>
        <w:t>propunere de proiect</w:t>
      </w:r>
      <w:r w:rsidRPr="007303BA">
        <w:rPr>
          <w:rFonts w:ascii="Trebuchet MS" w:eastAsia="Trebuchet MS" w:hAnsi="Trebuchet MS"/>
          <w:bCs/>
          <w:color w:val="auto"/>
        </w:rPr>
        <w:t xml:space="preserve"> de către </w:t>
      </w:r>
      <w:r w:rsidR="00C96259" w:rsidRPr="00C96259">
        <w:rPr>
          <w:rFonts w:ascii="Trebuchet MS" w:hAnsi="Trebuchet MS"/>
          <w:bCs/>
          <w:lang w:val="en-US"/>
        </w:rPr>
        <w:t xml:space="preserve">GAL </w:t>
      </w:r>
      <w:proofErr w:type="spellStart"/>
      <w:r w:rsidR="000257DB" w:rsidRPr="000257DB">
        <w:rPr>
          <w:rFonts w:ascii="Trebuchet MS" w:hAnsi="Trebuchet MS"/>
          <w:bCs/>
          <w:lang w:val="en-US"/>
        </w:rPr>
        <w:t>Tîrgu</w:t>
      </w:r>
      <w:proofErr w:type="spellEnd"/>
      <w:r w:rsidR="000257DB" w:rsidRPr="000257DB">
        <w:rPr>
          <w:rFonts w:ascii="Trebuchet MS" w:hAnsi="Trebuchet MS"/>
          <w:bCs/>
          <w:lang w:val="en-US"/>
        </w:rPr>
        <w:t xml:space="preserve"> Mureș</w:t>
      </w:r>
      <w:r w:rsidR="000257DB" w:rsidRPr="007303BA">
        <w:rPr>
          <w:rFonts w:ascii="Trebuchet MS" w:eastAsia="Trebuchet MS" w:hAnsi="Trebuchet MS"/>
          <w:bCs/>
          <w:color w:val="auto"/>
        </w:rPr>
        <w:t xml:space="preserve"> </w:t>
      </w:r>
      <w:r w:rsidRPr="007303BA">
        <w:rPr>
          <w:rFonts w:ascii="Trebuchet MS" w:eastAsia="Trebuchet MS" w:hAnsi="Trebuchet MS"/>
          <w:bCs/>
          <w:color w:val="auto"/>
        </w:rPr>
        <w:t xml:space="preserve">cu respectarea prevederilor Procedurii de evaluare și selecție aprobată la nivelul </w:t>
      </w:r>
      <w:r w:rsidR="00C96259" w:rsidRPr="00C96259">
        <w:rPr>
          <w:rFonts w:ascii="Trebuchet MS" w:hAnsi="Trebuchet MS"/>
          <w:bCs/>
          <w:lang w:val="en-US"/>
        </w:rPr>
        <w:t xml:space="preserve">GAL </w:t>
      </w:r>
      <w:proofErr w:type="spellStart"/>
      <w:r w:rsidR="000257DB" w:rsidRPr="000257DB">
        <w:rPr>
          <w:rFonts w:ascii="Trebuchet MS" w:hAnsi="Trebuchet MS"/>
          <w:bCs/>
          <w:lang w:val="en-US"/>
        </w:rPr>
        <w:t>Tîrgu</w:t>
      </w:r>
      <w:proofErr w:type="spellEnd"/>
      <w:r w:rsidR="000257DB" w:rsidRPr="000257DB">
        <w:rPr>
          <w:rFonts w:ascii="Trebuchet MS" w:hAnsi="Trebuchet MS"/>
          <w:bCs/>
          <w:lang w:val="en-US"/>
        </w:rPr>
        <w:t xml:space="preserve"> Mureș</w:t>
      </w:r>
      <w:r w:rsidR="000257DB" w:rsidRPr="007303BA">
        <w:rPr>
          <w:rFonts w:ascii="Trebuchet MS" w:eastAsia="Trebuchet MS" w:hAnsi="Trebuchet MS"/>
          <w:color w:val="auto"/>
        </w:rPr>
        <w:t xml:space="preserve"> </w:t>
      </w:r>
      <w:r w:rsidRPr="007303BA">
        <w:rPr>
          <w:rFonts w:ascii="Trebuchet MS" w:eastAsia="Trebuchet MS" w:hAnsi="Trebuchet MS"/>
          <w:color w:val="auto"/>
        </w:rPr>
        <w:t xml:space="preserve">disponibilă pe site-ul </w:t>
      </w:r>
      <w:r w:rsidR="007A27A8">
        <w:fldChar w:fldCharType="begin"/>
      </w:r>
      <w:r w:rsidR="007A27A8">
        <w:instrText xml:space="preserve"> HYPERLINK "http://www.galtirgumures.ro" </w:instrText>
      </w:r>
      <w:r w:rsidR="007A27A8">
        <w:fldChar w:fldCharType="separate"/>
      </w:r>
      <w:r w:rsidR="000257DB" w:rsidRPr="001A397E">
        <w:rPr>
          <w:rStyle w:val="Hyperlink"/>
          <w:rFonts w:ascii="Trebuchet MS" w:eastAsia="Trebuchet MS" w:hAnsi="Trebuchet MS"/>
        </w:rPr>
        <w:t>www.galtirgumures.ro</w:t>
      </w:r>
      <w:r w:rsidR="007A27A8">
        <w:rPr>
          <w:rStyle w:val="Hyperlink"/>
          <w:rFonts w:ascii="Trebuchet MS" w:eastAsia="Trebuchet MS" w:hAnsi="Trebuchet MS"/>
        </w:rPr>
        <w:fldChar w:fldCharType="end"/>
      </w:r>
      <w:r w:rsidR="00C96259" w:rsidRPr="00C96259">
        <w:rPr>
          <w:rFonts w:ascii="Trebuchet MS" w:hAnsi="Trebuchet MS"/>
        </w:rPr>
        <w:t>.</w:t>
      </w:r>
    </w:p>
    <w:tbl>
      <w:tblPr>
        <w:tblW w:w="9886" w:type="dxa"/>
        <w:tblBorders>
          <w:insideV w:val="single" w:sz="8" w:space="0" w:color="808080"/>
        </w:tblBorders>
        <w:tblLayout w:type="fixed"/>
        <w:tblLook w:val="01E0" w:firstRow="1" w:lastRow="1" w:firstColumn="1" w:lastColumn="1" w:noHBand="0" w:noVBand="0"/>
      </w:tblPr>
      <w:tblGrid>
        <w:gridCol w:w="797"/>
        <w:gridCol w:w="9089"/>
      </w:tblGrid>
      <w:tr w:rsidR="007303BA" w:rsidRPr="007303BA" w14:paraId="3772EF9A" w14:textId="77777777" w:rsidTr="00300F7C">
        <w:trPr>
          <w:trHeight w:val="701"/>
        </w:trPr>
        <w:tc>
          <w:tcPr>
            <w:tcW w:w="797" w:type="dxa"/>
            <w:vAlign w:val="center"/>
          </w:tcPr>
          <w:p w14:paraId="487D8903" w14:textId="77777777" w:rsidR="00C07BE1" w:rsidRPr="007303BA" w:rsidRDefault="00C07BE1" w:rsidP="00C07BE1">
            <w:pPr>
              <w:pStyle w:val="Normal1"/>
              <w:spacing w:after="120"/>
              <w:jc w:val="both"/>
              <w:rPr>
                <w:rFonts w:ascii="Trebuchet MS" w:eastAsia="Trebuchet MS" w:hAnsi="Trebuchet MS"/>
                <w:b/>
                <w:color w:val="auto"/>
              </w:rPr>
            </w:pPr>
          </w:p>
        </w:tc>
        <w:tc>
          <w:tcPr>
            <w:tcW w:w="9089" w:type="dxa"/>
            <w:tcBorders>
              <w:left w:val="single" w:sz="8" w:space="0" w:color="808080"/>
            </w:tcBorders>
            <w:vAlign w:val="center"/>
          </w:tcPr>
          <w:p w14:paraId="12FE0E2F" w14:textId="77777777" w:rsidR="00C07BE1" w:rsidRPr="007303BA" w:rsidRDefault="00C07BE1" w:rsidP="00C07BE1">
            <w:pPr>
              <w:pStyle w:val="Normal1"/>
              <w:spacing w:after="120"/>
              <w:jc w:val="both"/>
              <w:rPr>
                <w:rFonts w:ascii="Trebuchet MS" w:eastAsia="Trebuchet MS" w:hAnsi="Trebuchet MS"/>
                <w:color w:val="auto"/>
              </w:rPr>
            </w:pPr>
            <w:r w:rsidRPr="007303BA">
              <w:rPr>
                <w:rFonts w:ascii="Trebuchet MS" w:eastAsia="Trebuchet MS" w:hAnsi="Trebuchet MS"/>
                <w:color w:val="auto"/>
              </w:rPr>
              <w:t>Se vor avea în vedere Grilele de verificare – Anexa 2 si Anexa 3 - aferentă prezentului ghid.</w:t>
            </w:r>
          </w:p>
        </w:tc>
      </w:tr>
    </w:tbl>
    <w:p w14:paraId="4F5EA835" w14:textId="07ED1C4B" w:rsidR="00C07BE1" w:rsidRPr="007303BA" w:rsidRDefault="0074591C" w:rsidP="00C07BE1">
      <w:pPr>
        <w:pStyle w:val="Normal1"/>
        <w:spacing w:after="120"/>
        <w:jc w:val="both"/>
        <w:rPr>
          <w:rFonts w:ascii="Trebuchet MS" w:eastAsia="Trebuchet MS" w:hAnsi="Trebuchet MS"/>
          <w:b/>
          <w:bCs/>
          <w:color w:val="auto"/>
        </w:rPr>
      </w:pPr>
      <w:bookmarkStart w:id="60" w:name="_Toc14103437"/>
      <w:bookmarkStart w:id="61" w:name="_Toc19554664"/>
      <w:r w:rsidRPr="007303BA">
        <w:rPr>
          <w:rFonts w:ascii="Trebuchet MS" w:eastAsia="Trebuchet MS" w:hAnsi="Trebuchet MS"/>
          <w:b/>
          <w:bCs/>
          <w:color w:val="auto"/>
        </w:rPr>
        <w:t xml:space="preserve">2.1 </w:t>
      </w:r>
      <w:r w:rsidR="00C07BE1" w:rsidRPr="007303BA">
        <w:rPr>
          <w:rFonts w:ascii="Trebuchet MS" w:eastAsia="Trebuchet MS" w:hAnsi="Trebuchet MS"/>
          <w:b/>
          <w:bCs/>
          <w:color w:val="auto"/>
        </w:rPr>
        <w:t>Verificarea conformității administrative și a eligibilității (CAE)</w:t>
      </w:r>
      <w:bookmarkEnd w:id="60"/>
      <w:bookmarkEnd w:id="61"/>
    </w:p>
    <w:p w14:paraId="37678DB2" w14:textId="77777777" w:rsidR="000257DB" w:rsidRPr="005A4D08" w:rsidRDefault="000257DB" w:rsidP="000257DB">
      <w:pPr>
        <w:pStyle w:val="Normal1"/>
        <w:spacing w:after="120"/>
        <w:jc w:val="both"/>
        <w:rPr>
          <w:rFonts w:ascii="Trebuchet MS" w:eastAsia="Trebuchet MS" w:hAnsi="Trebuchet MS"/>
        </w:rPr>
      </w:pPr>
      <w:bookmarkStart w:id="62" w:name="_Toc14103438"/>
      <w:bookmarkStart w:id="63" w:name="_Toc19554665"/>
      <w:r w:rsidRPr="005A4D08">
        <w:rPr>
          <w:rFonts w:ascii="Trebuchet MS" w:eastAsia="Trebuchet MS" w:hAnsi="Trebuchet MS"/>
        </w:rPr>
        <w:t xml:space="preserve">Fișele de proiect vor intra în primă fază într-un proces de evaluare a conformității administrative și eligibilității (a solicitantului și a fișei de proiect), evaluare realizată în conformitate cu </w:t>
      </w:r>
      <w:r w:rsidRPr="005A4D08">
        <w:rPr>
          <w:rFonts w:ascii="Trebuchet MS" w:eastAsia="Trebuchet MS" w:hAnsi="Trebuchet MS"/>
          <w:b/>
        </w:rPr>
        <w:t>criteriile de conformitate și eligibilitate</w:t>
      </w:r>
      <w:r w:rsidRPr="005A4D08">
        <w:rPr>
          <w:rFonts w:ascii="Trebuchet MS" w:eastAsia="Trebuchet MS" w:hAnsi="Trebuchet MS"/>
        </w:rPr>
        <w:t xml:space="preserve"> definite în Procedur</w:t>
      </w:r>
      <w:r>
        <w:rPr>
          <w:rFonts w:ascii="Trebuchet MS" w:eastAsia="Trebuchet MS" w:hAnsi="Trebuchet MS"/>
        </w:rPr>
        <w:t>a de evaluare și selecție a fișelor de proiecte (denumită în continuare ”Procedură”)</w:t>
      </w:r>
      <w:r w:rsidRPr="005A4D08">
        <w:rPr>
          <w:rFonts w:ascii="Trebuchet MS" w:eastAsia="Trebuchet MS" w:hAnsi="Trebuchet MS"/>
        </w:rPr>
        <w:t>.</w:t>
      </w:r>
    </w:p>
    <w:p w14:paraId="1AB3C5BA"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În această etapă nu are loc o evaluare sau analiză a conținutului fișei de proiect, ci doar o verificare a îndeplinirii condițiilor cerute în ghidul solicitantului şi a eligibilităţii solicitantului şi a fișei de proiect.</w:t>
      </w:r>
    </w:p>
    <w:p w14:paraId="7DB51ECC"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 xml:space="preserve">Verificarea se realizează prin confruntarea grilei de verificare cu fișa de proiect și anexele sale (dacă e cazul) şi înscrierea în grilă a rezultatelor. </w:t>
      </w:r>
    </w:p>
    <w:p w14:paraId="286B7B16"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În cazul unui răspuns negativ („NU”), se poate solicita furnizarea documentelor/clarificărilor sau informaţiilor lipsă printr-o solicitare de clarificări (</w:t>
      </w:r>
      <w:r w:rsidRPr="005A4D08">
        <w:rPr>
          <w:rFonts w:ascii="Trebuchet MS" w:eastAsia="Trebuchet MS" w:hAnsi="Trebuchet MS"/>
          <w:i/>
        </w:rPr>
        <w:t>Anexa nr. 6 - Model scrisoare solicitare clarificări suplimentare în etapa de verificare a conformității administrative și a eligibilității</w:t>
      </w:r>
      <w:r w:rsidRPr="005A4D08">
        <w:rPr>
          <w:rFonts w:ascii="Trebuchet MS" w:eastAsia="Trebuchet MS" w:hAnsi="Trebuchet MS"/>
        </w:rPr>
        <w:t xml:space="preserve">). Solicitarea de clarificări se întocmește de către evaluatori, se aprobă și se semnează de către președintele Comitetului de Selecție, se transmite electronic (e-mail) către solicitantul de finanțare și va avea ca </w:t>
      </w:r>
      <w:r w:rsidRPr="005A4D08">
        <w:rPr>
          <w:rFonts w:ascii="Trebuchet MS" w:eastAsia="Trebuchet MS" w:hAnsi="Trebuchet MS"/>
        </w:rPr>
        <w:lastRenderedPageBreak/>
        <w:t>termen de răspuns maxim 5 zile lucrătoare. Răspunsul va fi transmis prin e-mail, semnat de către reprezentantul legal al solicitantului.</w:t>
      </w:r>
    </w:p>
    <w:p w14:paraId="3E5DC1F3"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Completarea corespunzătoare a grilei de verificare a conformităţii administrative şi a eligibilităţii se finalizează abia după analizarea răspunsului la solicitarea de clarificări.</w:t>
      </w:r>
    </w:p>
    <w:p w14:paraId="2DE661A4"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În cazul în care solicitantul nu răspunde cererilor de clarificări în maximum 5 zile de la primirea corespondenței, verificarea conformității administrative şi a eligibilităţii se realizează pe baza documentelor/ informaţiilor disponibile.</w:t>
      </w:r>
    </w:p>
    <w:p w14:paraId="7A3CACA9"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Se pot solicita clarificări de maximum 2 ori pe parcursul etapei de verificare a conformității administrative și a eligibilității. Informațiile primite vor contribui numai la clarificarea unor puncte neclare și nu trebuie să îmbunătățească conținutul fișei de proiect.</w:t>
      </w:r>
    </w:p>
    <w:p w14:paraId="04B8D8AB"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Se vor declara admise doar fișele de proiect care au obținut DA la toate criteriile.</w:t>
      </w:r>
    </w:p>
    <w:p w14:paraId="425CC29B"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 xml:space="preserve">În cazul în care o fișă de proiect nu îndeplinește unul dintre criteriile de conformitate și eligibilitate, aceasta va fi respinsă. </w:t>
      </w:r>
    </w:p>
    <w:p w14:paraId="7BA28DC5"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 xml:space="preserve">Fiecare fișă de proiect va fi verificată de către 2 evaluatori pe baza criteriilor de verificare prezentate în </w:t>
      </w:r>
      <w:r>
        <w:rPr>
          <w:rFonts w:ascii="Trebuchet MS" w:eastAsia="Trebuchet MS" w:hAnsi="Trebuchet MS"/>
          <w:i/>
        </w:rPr>
        <w:t>Anexa 2</w:t>
      </w:r>
      <w:r w:rsidRPr="005A4D08">
        <w:rPr>
          <w:rFonts w:ascii="Trebuchet MS" w:eastAsia="Trebuchet MS" w:hAnsi="Trebuchet MS"/>
          <w:i/>
        </w:rPr>
        <w:t xml:space="preserve">. Grila de verificare a conformității administrative și a eligibilității </w:t>
      </w:r>
      <w:r w:rsidRPr="005A4D08">
        <w:rPr>
          <w:rFonts w:ascii="Trebuchet MS" w:eastAsia="Trebuchet MS" w:hAnsi="Trebuchet MS"/>
        </w:rPr>
        <w:t>(cu respectarea principiului celor „4 ochi”). După completarea grilei de verificare de către un evaluator, aceasta se transmite în vederea realizării celei de-a doua verificări a conformității administrative și a eligibilității. După completarea grilei de verificare de către cel de-al doilea evaluator, aceasta se înaintează președintelui Comitetului de Selecție pentru avizare.</w:t>
      </w:r>
    </w:p>
    <w:p w14:paraId="2625BA20" w14:textId="77777777" w:rsidR="000257DB" w:rsidRDefault="000257DB" w:rsidP="000257DB">
      <w:pPr>
        <w:pStyle w:val="Normal1"/>
        <w:spacing w:after="120"/>
        <w:jc w:val="both"/>
        <w:rPr>
          <w:rFonts w:ascii="Trebuchet MS" w:eastAsia="Trebuchet MS" w:hAnsi="Trebuchet MS"/>
        </w:rPr>
      </w:pPr>
      <w:r w:rsidRPr="005A4D08">
        <w:rPr>
          <w:rFonts w:ascii="Trebuchet MS" w:eastAsia="Trebuchet MS" w:hAnsi="Trebuchet MS"/>
        </w:rPr>
        <w:t xml:space="preserve">Fișele de proiect care îndeplinesc cerințele de conformitate administrativă și eligibilitate vor trece în etapa următoare, urmând a fi evaluate din punct de vedere tehnic si financiar și punctate. </w:t>
      </w:r>
    </w:p>
    <w:p w14:paraId="10622556" w14:textId="77777777" w:rsidR="000257DB" w:rsidRPr="00EF54A3" w:rsidRDefault="000257DB" w:rsidP="000257DB">
      <w:pPr>
        <w:pStyle w:val="Normal1"/>
        <w:spacing w:after="120" w:line="240" w:lineRule="auto"/>
        <w:jc w:val="both"/>
        <w:rPr>
          <w:rFonts w:ascii="Trebuchet MS" w:eastAsia="Trebuchet MS" w:hAnsi="Trebuchet MS"/>
        </w:rPr>
      </w:pPr>
      <w:r w:rsidRPr="00EF54A3">
        <w:rPr>
          <w:rFonts w:ascii="Trebuchet MS" w:eastAsia="Trebuchet MS" w:hAnsi="Trebuchet MS"/>
        </w:rPr>
        <w:t xml:space="preserve">Doar pentru proiectele de investiții finanțate prin apelurile POR evaluatorii GAL vor realiza ”vizita” pe teren în vederea verificării eligibilității proiectului. </w:t>
      </w:r>
    </w:p>
    <w:p w14:paraId="203F0134"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Verificarea conformităţii administrative şi a eligibilităţii se realizează în cel mult 10 zile calendaristice de la primirea fișei de proiect, inclusiv perioada de solici</w:t>
      </w:r>
      <w:r>
        <w:rPr>
          <w:rFonts w:ascii="Trebuchet MS" w:eastAsia="Trebuchet MS" w:hAnsi="Trebuchet MS"/>
        </w:rPr>
        <w:t xml:space="preserve">tare și răspuns la clarificări </w:t>
      </w:r>
      <w:r w:rsidRPr="005A4D08">
        <w:rPr>
          <w:rFonts w:ascii="Trebuchet MS" w:eastAsia="Trebuchet MS" w:hAnsi="Trebuchet MS"/>
        </w:rPr>
        <w:t>(la care se poate adăuga perioada de soluționare a contestațiilor (dacă e cazul).</w:t>
      </w:r>
    </w:p>
    <w:p w14:paraId="2C1DDAC5" w14:textId="77777777"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 xml:space="preserve">În maxim 2 zile de finalizarea etapei de verificare a conformității administrative și a eligibilității, solicitantului i se transmite, prin e-mail, o </w:t>
      </w:r>
      <w:r w:rsidRPr="005A4D08">
        <w:rPr>
          <w:rFonts w:ascii="Trebuchet MS" w:eastAsia="Trebuchet MS" w:hAnsi="Trebuchet MS"/>
          <w:i/>
        </w:rPr>
        <w:t>Notificare cu privire la rezultatul verificării conformității administrative și a eligibilității</w:t>
      </w:r>
      <w:r w:rsidRPr="005A4D08">
        <w:rPr>
          <w:rFonts w:ascii="Trebuchet MS" w:eastAsia="Trebuchet MS" w:hAnsi="Trebuchet MS"/>
        </w:rPr>
        <w:t xml:space="preserve"> (</w:t>
      </w:r>
      <w:hyperlink r:id="rId22" w:history="1">
        <w:r w:rsidRPr="005A4D08">
          <w:rPr>
            <w:rFonts w:ascii="Trebuchet MS" w:eastAsia="Trebuchet MS" w:hAnsi="Trebuchet MS"/>
          </w:rPr>
          <w:t xml:space="preserve">Anexa nr. </w:t>
        </w:r>
      </w:hyperlink>
      <w:r w:rsidRPr="005A4D08">
        <w:rPr>
          <w:rFonts w:ascii="Trebuchet MS" w:eastAsia="Trebuchet MS" w:hAnsi="Trebuchet MS"/>
        </w:rPr>
        <w:t>7</w:t>
      </w:r>
      <w:r>
        <w:rPr>
          <w:rFonts w:ascii="Trebuchet MS" w:eastAsia="Trebuchet MS" w:hAnsi="Trebuchet MS"/>
        </w:rPr>
        <w:t xml:space="preserve"> la Procedură</w:t>
      </w:r>
      <w:r w:rsidRPr="005A4D08">
        <w:rPr>
          <w:rFonts w:ascii="Trebuchet MS" w:eastAsia="Trebuchet MS" w:hAnsi="Trebuchet MS"/>
        </w:rPr>
        <w:t xml:space="preserve">).  În situația în care fișa de proiect este respinsă, în Scrisoarea de informare se vor indica motivele respingerii. </w:t>
      </w:r>
    </w:p>
    <w:p w14:paraId="105E77DC" w14:textId="6324643A" w:rsidR="000257DB" w:rsidRPr="005A4D08" w:rsidRDefault="000257DB" w:rsidP="000257DB">
      <w:pPr>
        <w:pStyle w:val="Normal1"/>
        <w:spacing w:after="120"/>
        <w:jc w:val="both"/>
        <w:rPr>
          <w:rFonts w:ascii="Trebuchet MS" w:eastAsia="Trebuchet MS" w:hAnsi="Trebuchet MS"/>
        </w:rPr>
      </w:pPr>
      <w:r w:rsidRPr="005A4D08">
        <w:rPr>
          <w:rFonts w:ascii="Trebuchet MS" w:eastAsia="Trebuchet MS" w:hAnsi="Trebuchet MS"/>
        </w:rPr>
        <w:t xml:space="preserve">În cazul în care un solicitant este nemulțumit de rezultatul verificării conformității administrative și eligibilității, acesta poate depune o contestație argumentată, în maximum 5 zile lucrătoare de la comunicarea rezultatului evaluării (Anexa 8 </w:t>
      </w:r>
      <w:r>
        <w:rPr>
          <w:rFonts w:ascii="Trebuchet MS" w:eastAsia="Trebuchet MS" w:hAnsi="Trebuchet MS"/>
        </w:rPr>
        <w:t xml:space="preserve">la Procedură </w:t>
      </w:r>
      <w:r w:rsidRPr="005A4D08">
        <w:rPr>
          <w:rFonts w:ascii="Trebuchet MS" w:eastAsia="Trebuchet MS" w:hAnsi="Trebuchet MS"/>
        </w:rPr>
        <w:t xml:space="preserve">- </w:t>
      </w:r>
      <w:r w:rsidRPr="005A4D08">
        <w:rPr>
          <w:rFonts w:ascii="Trebuchet MS" w:eastAsia="Trebuchet MS" w:hAnsi="Trebuchet MS"/>
          <w:i/>
        </w:rPr>
        <w:t>Model contestație privind evaluarea conformității administrative și eligibilității</w:t>
      </w:r>
      <w:r w:rsidRPr="005A4D08">
        <w:rPr>
          <w:rFonts w:ascii="Trebuchet MS" w:eastAsia="Trebuchet MS" w:hAnsi="Trebuchet MS"/>
        </w:rPr>
        <w:t xml:space="preserve">). </w:t>
      </w:r>
    </w:p>
    <w:p w14:paraId="6BFC8B01" w14:textId="77777777" w:rsidR="00E76B31" w:rsidRDefault="00E76B31" w:rsidP="00471966">
      <w:pPr>
        <w:pStyle w:val="Normal1"/>
        <w:spacing w:line="240" w:lineRule="auto"/>
        <w:jc w:val="both"/>
        <w:rPr>
          <w:rFonts w:ascii="Trebuchet MS" w:eastAsia="Trebuchet MS" w:hAnsi="Trebuchet MS"/>
        </w:rPr>
      </w:pPr>
    </w:p>
    <w:p w14:paraId="7D8D6E11" w14:textId="1F436E33" w:rsidR="00C07BE1" w:rsidRPr="007303BA" w:rsidRDefault="00C7255E" w:rsidP="00C07BE1">
      <w:pPr>
        <w:pStyle w:val="Normal1"/>
        <w:spacing w:after="120"/>
        <w:jc w:val="both"/>
        <w:rPr>
          <w:rFonts w:ascii="Trebuchet MS" w:eastAsia="Trebuchet MS" w:hAnsi="Trebuchet MS"/>
          <w:b/>
          <w:bCs/>
          <w:color w:val="auto"/>
        </w:rPr>
      </w:pPr>
      <w:r w:rsidRPr="007303BA">
        <w:rPr>
          <w:rFonts w:ascii="Trebuchet MS" w:eastAsia="Trebuchet MS" w:hAnsi="Trebuchet MS"/>
          <w:b/>
          <w:bCs/>
          <w:color w:val="auto"/>
        </w:rPr>
        <w:t xml:space="preserve">2.2 </w:t>
      </w:r>
      <w:r w:rsidR="00C07BE1" w:rsidRPr="007303BA">
        <w:rPr>
          <w:rFonts w:ascii="Trebuchet MS" w:eastAsia="Trebuchet MS" w:hAnsi="Trebuchet MS"/>
          <w:b/>
          <w:bCs/>
          <w:color w:val="auto"/>
        </w:rPr>
        <w:t>Evaluarea tehnico-financiară (ETF)</w:t>
      </w:r>
      <w:bookmarkEnd w:id="62"/>
      <w:bookmarkEnd w:id="63"/>
    </w:p>
    <w:p w14:paraId="2E670FE8" w14:textId="77777777" w:rsidR="000257DB" w:rsidRPr="005A4D08" w:rsidRDefault="000257DB" w:rsidP="000257DB">
      <w:pPr>
        <w:pStyle w:val="Normal1"/>
        <w:spacing w:line="240" w:lineRule="auto"/>
        <w:jc w:val="both"/>
        <w:rPr>
          <w:rFonts w:ascii="Trebuchet MS" w:eastAsia="Trebuchet MS" w:hAnsi="Trebuchet MS"/>
        </w:rPr>
      </w:pPr>
      <w:r w:rsidRPr="005A4D08">
        <w:rPr>
          <w:rFonts w:ascii="Trebuchet MS" w:eastAsia="Trebuchet MS" w:hAnsi="Trebuchet MS"/>
        </w:rPr>
        <w:t xml:space="preserve">Fișele de proiect declarate admise în faza 1 – verificarea conformității administrative și a </w:t>
      </w:r>
      <w:r w:rsidRPr="005A4D08">
        <w:rPr>
          <w:rFonts w:ascii="Trebuchet MS" w:eastAsia="Trebuchet MS" w:hAnsi="Trebuchet MS"/>
        </w:rPr>
        <w:lastRenderedPageBreak/>
        <w:t xml:space="preserve">eligibilității, vor intra în faza 2 de evaluare tehnico-financiară, care se va realiza pe baza </w:t>
      </w:r>
      <w:r w:rsidRPr="005A4D08">
        <w:rPr>
          <w:rFonts w:ascii="Trebuchet MS" w:eastAsia="Trebuchet MS" w:hAnsi="Trebuchet MS"/>
          <w:b/>
        </w:rPr>
        <w:t>factorilor de evaluare tehnică și financiară</w:t>
      </w:r>
      <w:r w:rsidRPr="005A4D08">
        <w:rPr>
          <w:rFonts w:ascii="Trebuchet MS" w:eastAsia="Trebuchet MS" w:hAnsi="Trebuchet MS"/>
        </w:rPr>
        <w:t xml:space="preserve"> prezentate în </w:t>
      </w:r>
      <w:r w:rsidRPr="005A4D08">
        <w:rPr>
          <w:rFonts w:ascii="Trebuchet MS" w:eastAsia="Trebuchet MS" w:hAnsi="Trebuchet MS"/>
          <w:i/>
        </w:rPr>
        <w:t xml:space="preserve">Anexa nr. </w:t>
      </w:r>
      <w:r>
        <w:rPr>
          <w:rFonts w:ascii="Trebuchet MS" w:eastAsia="Trebuchet MS" w:hAnsi="Trebuchet MS"/>
          <w:i/>
        </w:rPr>
        <w:t>2.</w:t>
      </w:r>
    </w:p>
    <w:p w14:paraId="42D9F266" w14:textId="77777777" w:rsidR="000257DB" w:rsidRPr="005A4D08" w:rsidRDefault="000257DB" w:rsidP="000257DB">
      <w:pPr>
        <w:pStyle w:val="Normal1"/>
        <w:spacing w:after="120" w:line="240" w:lineRule="auto"/>
        <w:jc w:val="both"/>
        <w:rPr>
          <w:rFonts w:ascii="Trebuchet MS" w:eastAsia="Trebuchet MS" w:hAnsi="Trebuchet MS"/>
        </w:rPr>
      </w:pPr>
      <w:r w:rsidRPr="005A4D08">
        <w:rPr>
          <w:rFonts w:ascii="Trebuchet MS" w:eastAsia="Trebuchet MS" w:hAnsi="Trebuchet MS"/>
        </w:rPr>
        <w:t xml:space="preserve">Fiecare fișă de proiect va fi evaluată de către 2 experți externi independenți (cu respectarea principiului celor „4 ochi”), fiecare dintre aceștia urmând a acorda un punctaj individual, punctajul final al proiectului fiind media aritmetică simplă, rotunjită la două zecimale, a punctajelor individuale acordate de fiecare evaluator. </w:t>
      </w:r>
    </w:p>
    <w:p w14:paraId="3E3518F5" w14:textId="77777777" w:rsidR="000257DB" w:rsidRPr="005A4D08" w:rsidRDefault="000257DB" w:rsidP="000257DB">
      <w:pPr>
        <w:pStyle w:val="Normal1"/>
        <w:spacing w:line="240" w:lineRule="auto"/>
        <w:jc w:val="both"/>
        <w:rPr>
          <w:rFonts w:ascii="Trebuchet MS" w:eastAsia="Trebuchet MS" w:hAnsi="Trebuchet MS"/>
        </w:rPr>
      </w:pPr>
      <w:r w:rsidRPr="005A4D08">
        <w:rPr>
          <w:rFonts w:ascii="Trebuchet MS" w:eastAsia="Trebuchet MS" w:hAnsi="Trebuchet MS"/>
        </w:rPr>
        <w:t>În cazul în care experții evaluatori consideră că este necesară clarificarea anumitor aspecte privind îndeplinirea criteriilor, aceștia pot propune transmiterea unei solicitări de clarificări (</w:t>
      </w:r>
      <w:r w:rsidRPr="005A4D08">
        <w:rPr>
          <w:rFonts w:ascii="Trebuchet MS" w:eastAsia="Trebuchet MS" w:hAnsi="Trebuchet MS"/>
          <w:i/>
        </w:rPr>
        <w:t>Anexa 10</w:t>
      </w:r>
      <w:r>
        <w:rPr>
          <w:rFonts w:ascii="Trebuchet MS" w:eastAsia="Trebuchet MS" w:hAnsi="Trebuchet MS"/>
          <w:i/>
        </w:rPr>
        <w:t xml:space="preserve"> la Procedură</w:t>
      </w:r>
      <w:r w:rsidRPr="005A4D08">
        <w:rPr>
          <w:rFonts w:ascii="Trebuchet MS" w:eastAsia="Trebuchet MS" w:hAnsi="Trebuchet MS"/>
          <w:i/>
        </w:rPr>
        <w:t xml:space="preserve"> - Model scrisoare solicitare clarificări suplimentare în etapa de verificare tehnico-financiară</w:t>
      </w:r>
      <w:r w:rsidRPr="005A4D08">
        <w:rPr>
          <w:rFonts w:ascii="Trebuchet MS" w:eastAsia="Trebuchet MS" w:hAnsi="Trebuchet MS"/>
        </w:rPr>
        <w:t>). Solicitarea de clarificări se întocmește de către evaluatori, se aprobă și se semnează de către președintele Comitetului de Selecție, se transmite electronic (e-mail) și va avea ca termen de răspuns maximum 5 zile lucrătoare. Răspunsul va fi transmis prin e-mail, semnat de către reprezentantul legal al solicitantului.</w:t>
      </w:r>
    </w:p>
    <w:p w14:paraId="160B4A0B" w14:textId="77777777" w:rsidR="000257DB" w:rsidRPr="005A4D08" w:rsidRDefault="000257DB" w:rsidP="000257DB">
      <w:pPr>
        <w:pStyle w:val="Normal1"/>
        <w:spacing w:after="120" w:line="240" w:lineRule="auto"/>
        <w:jc w:val="both"/>
        <w:rPr>
          <w:rFonts w:ascii="Trebuchet MS" w:eastAsia="Trebuchet MS" w:hAnsi="Trebuchet MS"/>
        </w:rPr>
      </w:pPr>
      <w:r w:rsidRPr="005A4D08">
        <w:rPr>
          <w:rFonts w:ascii="Trebuchet MS" w:eastAsia="Trebuchet MS" w:hAnsi="Trebuchet MS"/>
        </w:rPr>
        <w:t>În cazul în care solicitantul nu răspunde cererilor de clarificări în maximum 5 zile de la primirea corespondenței, evaluarea tehnico-financiară se realizează pe baza documentelor/ informaţiilor disponibile.</w:t>
      </w:r>
    </w:p>
    <w:p w14:paraId="4A245612" w14:textId="77777777" w:rsidR="000257DB" w:rsidRPr="005A4D08" w:rsidRDefault="000257DB" w:rsidP="000257DB">
      <w:pPr>
        <w:pStyle w:val="Normal1"/>
        <w:spacing w:line="240" w:lineRule="auto"/>
        <w:jc w:val="both"/>
        <w:rPr>
          <w:rFonts w:ascii="Trebuchet MS" w:eastAsia="Trebuchet MS" w:hAnsi="Trebuchet MS"/>
        </w:rPr>
      </w:pPr>
      <w:r w:rsidRPr="005A4D08">
        <w:rPr>
          <w:rFonts w:ascii="Trebuchet MS" w:eastAsia="Trebuchet MS" w:hAnsi="Trebuchet MS"/>
        </w:rPr>
        <w:t>Se pot solicita clarificări de cel mult 2 ori pe parcursul evaluării tehnico-financiare.</w:t>
      </w:r>
    </w:p>
    <w:p w14:paraId="6F06D4B7" w14:textId="77777777" w:rsidR="000257DB" w:rsidRPr="005A4D08" w:rsidRDefault="000257DB" w:rsidP="000257DB">
      <w:pPr>
        <w:pStyle w:val="Normal1"/>
        <w:spacing w:line="240" w:lineRule="auto"/>
        <w:jc w:val="both"/>
        <w:rPr>
          <w:rFonts w:ascii="Trebuchet MS" w:eastAsia="Trebuchet MS" w:hAnsi="Trebuchet MS"/>
        </w:rPr>
      </w:pPr>
      <w:r w:rsidRPr="005A4D08">
        <w:rPr>
          <w:rFonts w:ascii="Trebuchet MS" w:eastAsia="Trebuchet MS" w:hAnsi="Trebuchet MS"/>
        </w:rPr>
        <w:t>Solicitarea de clarificări și răspunsul la aceasta nu trebuie să conducă la modificarea conținutului fișei de proiect și nici să aducă informații suplimentare, încălcând astfel principiul tratamentului egal al tuturor solicitanților.</w:t>
      </w:r>
    </w:p>
    <w:p w14:paraId="741B6B0F" w14:textId="77777777" w:rsidR="000257DB" w:rsidRPr="005A4D08" w:rsidRDefault="000257DB" w:rsidP="000257DB">
      <w:pPr>
        <w:pStyle w:val="Normal1"/>
        <w:spacing w:line="240" w:lineRule="auto"/>
        <w:jc w:val="both"/>
        <w:rPr>
          <w:rFonts w:ascii="Trebuchet MS" w:eastAsia="Trebuchet MS" w:hAnsi="Trebuchet MS"/>
        </w:rPr>
      </w:pPr>
      <w:r w:rsidRPr="005A4D08">
        <w:rPr>
          <w:rFonts w:ascii="Trebuchet MS" w:eastAsia="Trebuchet MS" w:hAnsi="Trebuchet MS"/>
          <w:b/>
        </w:rPr>
        <w:t>Punctajul maxim</w:t>
      </w:r>
      <w:r w:rsidRPr="005A4D08">
        <w:rPr>
          <w:rFonts w:ascii="Trebuchet MS" w:eastAsia="Trebuchet MS" w:hAnsi="Trebuchet MS"/>
        </w:rPr>
        <w:t xml:space="preserve"> pe care îl poate obține o fișă de proiect este de </w:t>
      </w:r>
      <w:r w:rsidRPr="005A4D08">
        <w:rPr>
          <w:rFonts w:ascii="Trebuchet MS" w:eastAsia="Trebuchet MS" w:hAnsi="Trebuchet MS"/>
          <w:b/>
        </w:rPr>
        <w:t>100 de puncte.</w:t>
      </w:r>
      <w:r w:rsidRPr="005A4D08">
        <w:rPr>
          <w:rFonts w:ascii="Trebuchet MS" w:eastAsia="Trebuchet MS" w:hAnsi="Trebuchet MS"/>
        </w:rPr>
        <w:t xml:space="preserve"> </w:t>
      </w:r>
    </w:p>
    <w:p w14:paraId="5AE724F2" w14:textId="77777777" w:rsidR="000257DB" w:rsidRPr="005A4D08" w:rsidRDefault="000257DB" w:rsidP="000257DB">
      <w:pPr>
        <w:pStyle w:val="Normal1"/>
        <w:spacing w:line="240" w:lineRule="auto"/>
        <w:jc w:val="both"/>
        <w:rPr>
          <w:rFonts w:ascii="Trebuchet MS" w:eastAsia="Trebuchet MS" w:hAnsi="Trebuchet MS"/>
        </w:rPr>
      </w:pPr>
      <w:r w:rsidRPr="005A4D08">
        <w:rPr>
          <w:rFonts w:ascii="Trebuchet MS" w:eastAsia="Trebuchet MS" w:hAnsi="Trebuchet MS"/>
        </w:rPr>
        <w:t xml:space="preserve">Pe baza criteriilor de evaluare și selecție tehnico-financiară prezentate se va realiza punctarea fiecărei fișe de proiect eligibil, </w:t>
      </w:r>
      <w:r w:rsidRPr="005A4D08">
        <w:rPr>
          <w:rFonts w:ascii="Trebuchet MS" w:eastAsia="Trebuchet MS" w:hAnsi="Trebuchet MS"/>
          <w:b/>
        </w:rPr>
        <w:t xml:space="preserve">punctajul minim </w:t>
      </w:r>
      <w:r w:rsidRPr="005A4D08">
        <w:rPr>
          <w:rFonts w:ascii="Trebuchet MS" w:eastAsia="Trebuchet MS" w:hAnsi="Trebuchet MS"/>
        </w:rPr>
        <w:t xml:space="preserve">pe care trebuie sa îl primească o fișă de proiect </w:t>
      </w:r>
      <w:r w:rsidRPr="005A4D08">
        <w:rPr>
          <w:rFonts w:ascii="Trebuchet MS" w:eastAsia="Trebuchet MS" w:hAnsi="Trebuchet MS"/>
          <w:b/>
        </w:rPr>
        <w:t>PO</w:t>
      </w:r>
      <w:r>
        <w:rPr>
          <w:rFonts w:ascii="Trebuchet MS" w:eastAsia="Trebuchet MS" w:hAnsi="Trebuchet MS"/>
          <w:b/>
        </w:rPr>
        <w:t>R</w:t>
      </w:r>
      <w:r w:rsidRPr="005A4D08">
        <w:rPr>
          <w:rFonts w:ascii="Trebuchet MS" w:eastAsia="Trebuchet MS" w:hAnsi="Trebuchet MS"/>
        </w:rPr>
        <w:t xml:space="preserve"> fiind de </w:t>
      </w:r>
      <w:r>
        <w:rPr>
          <w:rFonts w:ascii="Trebuchet MS" w:eastAsia="Trebuchet MS" w:hAnsi="Trebuchet MS"/>
        </w:rPr>
        <w:t>5</w:t>
      </w:r>
      <w:r w:rsidRPr="005A4D08">
        <w:rPr>
          <w:rFonts w:ascii="Trebuchet MS" w:eastAsia="Trebuchet MS" w:hAnsi="Trebuchet MS"/>
          <w:b/>
        </w:rPr>
        <w:t>0 de puncte</w:t>
      </w:r>
      <w:r w:rsidRPr="005A4D08">
        <w:rPr>
          <w:rFonts w:ascii="Trebuchet MS" w:eastAsia="Trebuchet MS" w:hAnsi="Trebuchet MS"/>
        </w:rPr>
        <w:t xml:space="preserve"> (pragul minim de calitate)</w:t>
      </w:r>
      <w:r>
        <w:rPr>
          <w:rFonts w:ascii="Trebuchet MS" w:eastAsia="Trebuchet MS" w:hAnsi="Trebuchet MS"/>
        </w:rPr>
        <w:t>.</w:t>
      </w:r>
    </w:p>
    <w:p w14:paraId="7081338C" w14:textId="77777777" w:rsidR="000257DB" w:rsidRPr="005A4D08" w:rsidRDefault="000257DB" w:rsidP="000257DB">
      <w:pPr>
        <w:pStyle w:val="Normal1"/>
        <w:spacing w:after="120" w:line="240" w:lineRule="auto"/>
        <w:jc w:val="both"/>
        <w:rPr>
          <w:rFonts w:ascii="Trebuchet MS" w:eastAsia="Trebuchet MS" w:hAnsi="Trebuchet MS"/>
        </w:rPr>
      </w:pPr>
      <w:r w:rsidRPr="005A4D08">
        <w:rPr>
          <w:rFonts w:ascii="Trebuchet MS" w:eastAsia="Trebuchet MS" w:hAnsi="Trebuchet MS"/>
        </w:rPr>
        <w:t>Pentru proiectele cu același punctaj, departajarea de face conform punctajului obținut la criteriile obligatorii de prioritizare și selecție a fișelor de proiecte, respectiv contribuția proiectului la atingerea obiectivelor specifice SDL (crt 1) și contribuția proiectului și atingerea țintelor indicatorilor specifici ai SDL (crt 2), fiind selectate fișele de proiecte care au obținut cele mai mari punctaje la aceste criterii. În mod concret, inițial se ia în considerare punctajul obținut la primul criteriu și în caz de egalitate se va lua în considerare punctajul celui de-al doilea criteriu.</w:t>
      </w:r>
    </w:p>
    <w:p w14:paraId="27A387AF" w14:textId="77777777" w:rsidR="000257DB" w:rsidRPr="005A4D08" w:rsidRDefault="000257DB" w:rsidP="000257DB">
      <w:pPr>
        <w:pStyle w:val="Normal1"/>
        <w:spacing w:after="120" w:line="240" w:lineRule="auto"/>
        <w:jc w:val="both"/>
        <w:rPr>
          <w:rFonts w:ascii="Trebuchet MS" w:eastAsia="Trebuchet MS" w:hAnsi="Trebuchet MS"/>
        </w:rPr>
      </w:pPr>
      <w:r w:rsidRPr="005A4D08">
        <w:rPr>
          <w:rFonts w:ascii="Trebuchet MS" w:eastAsia="Trebuchet MS" w:hAnsi="Trebuchet MS"/>
        </w:rPr>
        <w:t>Evaluarea tehnico-financiară se realizează în cel mult 20 zile calendaristice de la primirea fișei de proiect împreună cu grilele de verificare CAE, inclusiv perioada de solicitare și răspuns la clarificări, la care se poate adăuga perioada de soluționare a contestațiilor (dacă e cazul).</w:t>
      </w:r>
    </w:p>
    <w:p w14:paraId="4F426DCA" w14:textId="77777777" w:rsidR="00E76B31" w:rsidRPr="00D120A8" w:rsidRDefault="00E76B31" w:rsidP="00926D3C">
      <w:pPr>
        <w:pStyle w:val="Normal1"/>
        <w:spacing w:line="240" w:lineRule="auto"/>
        <w:jc w:val="both"/>
        <w:rPr>
          <w:rFonts w:ascii="Trebuchet MS" w:eastAsia="Trebuchet MS" w:hAnsi="Trebuchet MS"/>
        </w:rPr>
      </w:pPr>
    </w:p>
    <w:p w14:paraId="49F49449" w14:textId="55382995" w:rsidR="00C07BE1" w:rsidRPr="007303BA" w:rsidRDefault="00C7255E" w:rsidP="00C07BE1">
      <w:pPr>
        <w:pStyle w:val="Normal1"/>
        <w:spacing w:after="120"/>
        <w:jc w:val="both"/>
        <w:rPr>
          <w:rFonts w:ascii="Trebuchet MS" w:eastAsia="Trebuchet MS" w:hAnsi="Trebuchet MS"/>
          <w:b/>
          <w:bCs/>
          <w:color w:val="auto"/>
        </w:rPr>
      </w:pPr>
      <w:bookmarkStart w:id="64" w:name="_Toc14103439"/>
      <w:bookmarkStart w:id="65" w:name="_Toc19554666"/>
      <w:r w:rsidRPr="007303BA">
        <w:rPr>
          <w:rFonts w:ascii="Trebuchet MS" w:eastAsia="Trebuchet MS" w:hAnsi="Trebuchet MS"/>
          <w:b/>
          <w:bCs/>
          <w:color w:val="auto"/>
        </w:rPr>
        <w:t xml:space="preserve">2.3 </w:t>
      </w:r>
      <w:r w:rsidR="00C07BE1" w:rsidRPr="007303BA">
        <w:rPr>
          <w:rFonts w:ascii="Trebuchet MS" w:eastAsia="Trebuchet MS" w:hAnsi="Trebuchet MS"/>
          <w:b/>
          <w:bCs/>
          <w:color w:val="auto"/>
        </w:rPr>
        <w:t>Selecția fișelor de proiect</w:t>
      </w:r>
      <w:bookmarkEnd w:id="64"/>
      <w:bookmarkEnd w:id="65"/>
    </w:p>
    <w:p w14:paraId="406B7FD0" w14:textId="77777777" w:rsidR="000257DB" w:rsidRPr="00C07BE1" w:rsidRDefault="000257DB" w:rsidP="006B54DB">
      <w:pPr>
        <w:pStyle w:val="Normal1"/>
        <w:spacing w:line="240" w:lineRule="auto"/>
        <w:jc w:val="both"/>
        <w:rPr>
          <w:rFonts w:ascii="Trebuchet MS" w:eastAsia="Trebuchet MS" w:hAnsi="Trebuchet MS"/>
        </w:rPr>
      </w:pPr>
      <w:bookmarkStart w:id="66" w:name="_Hlk21086596"/>
      <w:r w:rsidRPr="00C07BE1">
        <w:rPr>
          <w:rFonts w:ascii="Trebuchet MS" w:eastAsia="Trebuchet MS" w:hAnsi="Trebuchet MS"/>
        </w:rPr>
        <w:t>Selecția fișelor de proiect se realizează după finalizarea etapei de evaluare tehnico-financiară a fișelor de proiect depuse în cadrul sesiunii. Selecția fișelor de proiecte va fi realizată de către Comitetul de selecție format din membri GAL.</w:t>
      </w:r>
    </w:p>
    <w:p w14:paraId="77131478" w14:textId="77777777" w:rsidR="000257DB" w:rsidRPr="00C07BE1" w:rsidRDefault="000257DB" w:rsidP="006B54DB">
      <w:pPr>
        <w:pStyle w:val="Normal1"/>
        <w:spacing w:after="120" w:line="240" w:lineRule="auto"/>
        <w:jc w:val="both"/>
        <w:rPr>
          <w:rFonts w:ascii="Trebuchet MS" w:eastAsia="Trebuchet MS" w:hAnsi="Trebuchet MS"/>
        </w:rPr>
      </w:pPr>
      <w:r w:rsidRPr="00C07BE1">
        <w:rPr>
          <w:rFonts w:ascii="Trebuchet MS" w:eastAsia="Trebuchet MS" w:hAnsi="Trebuchet MS"/>
        </w:rPr>
        <w:t xml:space="preserve">Procesul de selecție a fișelor de proiecte de către Comitetul de Selecție reprezintă etapa identificării și selectării celor mai relevante fișe de proiecte care  răspund nevoilor GAL, în sensul că vor conduce </w:t>
      </w:r>
      <w:r w:rsidRPr="00C07BE1">
        <w:rPr>
          <w:rFonts w:ascii="Trebuchet MS" w:eastAsia="Trebuchet MS" w:hAnsi="Trebuchet MS"/>
        </w:rPr>
        <w:lastRenderedPageBreak/>
        <w:t xml:space="preserve">la îndeplinirea obiectivelor și indicatorilor aferenți Strategiei de Dezvoltare Locală a </w:t>
      </w:r>
      <w:r>
        <w:rPr>
          <w:rFonts w:ascii="Trebuchet MS" w:eastAsia="Trebuchet MS" w:hAnsi="Trebuchet MS"/>
        </w:rPr>
        <w:t xml:space="preserve"> GAL Tîrgu Mureș.</w:t>
      </w:r>
      <w:r w:rsidRPr="00C07BE1">
        <w:rPr>
          <w:rFonts w:ascii="Trebuchet MS" w:eastAsia="Trebuchet MS" w:hAnsi="Trebuchet MS"/>
        </w:rPr>
        <w:t xml:space="preserve"> </w:t>
      </w:r>
    </w:p>
    <w:p w14:paraId="3205427F" w14:textId="77777777" w:rsidR="000257DB" w:rsidRPr="00C07BE1" w:rsidRDefault="000257DB" w:rsidP="006B54DB">
      <w:pPr>
        <w:pStyle w:val="Normal1"/>
        <w:spacing w:after="120" w:line="240" w:lineRule="auto"/>
        <w:jc w:val="both"/>
        <w:rPr>
          <w:rFonts w:ascii="Trebuchet MS" w:eastAsia="Trebuchet MS" w:hAnsi="Trebuchet MS"/>
        </w:rPr>
      </w:pPr>
      <w:r w:rsidRPr="00C07BE1">
        <w:rPr>
          <w:rFonts w:ascii="Trebuchet MS" w:eastAsia="Trebuchet MS" w:hAnsi="Trebuchet MS"/>
        </w:rPr>
        <w:t xml:space="preserve">Selectarea fișelor de proiecte se va realiza de către Comitetul de Selecție pornind de la Lista intermediară a fiselor de proiecte considerate admise/aprobate in urma verificării tehnico-financiare, ordonată în ordinea descrescătoare a punctajelor obținute pe baza grilelor de evaluare ale evaluatorilor, în limita bugetului disponibil, astfel: </w:t>
      </w:r>
    </w:p>
    <w:p w14:paraId="0ED4C234" w14:textId="77777777" w:rsidR="000257DB" w:rsidRPr="00C07BE1" w:rsidRDefault="000257DB" w:rsidP="006B54DB">
      <w:pPr>
        <w:pStyle w:val="Normal1"/>
        <w:spacing w:line="240" w:lineRule="auto"/>
        <w:jc w:val="both"/>
        <w:rPr>
          <w:rFonts w:ascii="Trebuchet MS" w:eastAsia="Trebuchet MS" w:hAnsi="Trebuchet MS"/>
        </w:rPr>
      </w:pPr>
      <w:r w:rsidRPr="00C07BE1">
        <w:rPr>
          <w:rFonts w:ascii="Trebuchet MS" w:eastAsia="Trebuchet MS" w:hAnsi="Trebuchet MS"/>
        </w:rPr>
        <w:t>Pentru fiecare tip de intervenție se vor selecta proiectele în ordinea descrescătoare a punctajelor obținute în etapa de evaluare tehnico-financiară, astfel încât să fie îndeplinite cumulativ următoarele condiții:</w:t>
      </w:r>
    </w:p>
    <w:p w14:paraId="132B03FC" w14:textId="77777777" w:rsidR="000257DB" w:rsidRPr="00F20698" w:rsidRDefault="000257DB" w:rsidP="006B54DB">
      <w:pPr>
        <w:pStyle w:val="Normal1"/>
        <w:numPr>
          <w:ilvl w:val="0"/>
          <w:numId w:val="9"/>
        </w:numPr>
        <w:spacing w:after="120"/>
        <w:ind w:left="284" w:hanging="284"/>
        <w:jc w:val="both"/>
        <w:rPr>
          <w:rFonts w:ascii="Trebuchet MS" w:eastAsia="Trebuchet MS" w:hAnsi="Trebuchet MS"/>
        </w:rPr>
      </w:pPr>
      <w:r w:rsidRPr="00F20698">
        <w:rPr>
          <w:rFonts w:ascii="Trebuchet MS" w:eastAsia="Trebuchet MS" w:hAnsi="Trebuchet MS"/>
        </w:rPr>
        <w:t>proiectul/proiectele selectat/e să se încadreze în limita bugetului disponibil pentru fiecare intervenție în parte;</w:t>
      </w:r>
    </w:p>
    <w:p w14:paraId="74448BC6" w14:textId="77777777" w:rsidR="000257DB" w:rsidRDefault="000257DB" w:rsidP="000257DB">
      <w:pPr>
        <w:pStyle w:val="Normal1"/>
        <w:numPr>
          <w:ilvl w:val="0"/>
          <w:numId w:val="9"/>
        </w:numPr>
        <w:spacing w:after="120"/>
        <w:ind w:left="284" w:hanging="284"/>
        <w:jc w:val="both"/>
        <w:rPr>
          <w:rFonts w:ascii="Trebuchet MS" w:eastAsia="Trebuchet MS" w:hAnsi="Trebuchet MS"/>
        </w:rPr>
      </w:pPr>
      <w:r w:rsidRPr="00F20698">
        <w:rPr>
          <w:rFonts w:ascii="Trebuchet MS" w:eastAsia="Trebuchet MS" w:hAnsi="Trebuchet MS"/>
        </w:rPr>
        <w:t>proiectul/proiectele, individual sau cumulativ, să conducă la atingerea indicatorilor minimi propuși în Strategia de Dezvoltare Locală, respectiv: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1085"/>
        <w:gridCol w:w="751"/>
      </w:tblGrid>
      <w:tr w:rsidR="000257DB" w:rsidRPr="000257DB" w14:paraId="63422D7D" w14:textId="77777777" w:rsidTr="000257DB">
        <w:trPr>
          <w:tblHeader/>
          <w:jc w:val="center"/>
        </w:trPr>
        <w:tc>
          <w:tcPr>
            <w:tcW w:w="8075" w:type="dxa"/>
            <w:shd w:val="clear" w:color="auto" w:fill="auto"/>
            <w:vAlign w:val="center"/>
          </w:tcPr>
          <w:bookmarkEnd w:id="66"/>
          <w:p w14:paraId="4559D75C" w14:textId="77777777" w:rsidR="000257DB" w:rsidRPr="000257DB" w:rsidRDefault="000257DB" w:rsidP="006B54DB">
            <w:pPr>
              <w:spacing w:after="0" w:line="240" w:lineRule="auto"/>
              <w:jc w:val="center"/>
              <w:rPr>
                <w:rFonts w:ascii="Trebuchet MS" w:hAnsi="Trebuchet MS" w:cstheme="minorHAnsi"/>
                <w:b/>
                <w:sz w:val="20"/>
                <w:szCs w:val="20"/>
                <w:lang w:eastAsia="ro-RO"/>
              </w:rPr>
            </w:pPr>
            <w:r w:rsidRPr="000257DB">
              <w:rPr>
                <w:rFonts w:ascii="Trebuchet MS" w:hAnsi="Trebuchet MS" w:cstheme="minorHAnsi"/>
                <w:b/>
                <w:sz w:val="20"/>
                <w:szCs w:val="20"/>
                <w:lang w:eastAsia="ro-RO"/>
              </w:rPr>
              <w:t>INDICATORI DE REZULTAT</w:t>
            </w:r>
          </w:p>
        </w:tc>
        <w:tc>
          <w:tcPr>
            <w:tcW w:w="1085" w:type="dxa"/>
            <w:shd w:val="clear" w:color="auto" w:fill="auto"/>
            <w:vAlign w:val="center"/>
          </w:tcPr>
          <w:p w14:paraId="22A7B559" w14:textId="77777777" w:rsidR="000257DB" w:rsidRPr="000257DB" w:rsidRDefault="000257DB" w:rsidP="000257DB">
            <w:pPr>
              <w:spacing w:after="0" w:line="240" w:lineRule="auto"/>
              <w:contextualSpacing/>
              <w:jc w:val="both"/>
              <w:rPr>
                <w:rFonts w:ascii="Trebuchet MS" w:eastAsia="Times New Roman" w:hAnsi="Trebuchet MS" w:cstheme="minorHAnsi"/>
                <w:b/>
                <w:sz w:val="20"/>
                <w:szCs w:val="20"/>
              </w:rPr>
            </w:pPr>
            <w:r w:rsidRPr="000257DB">
              <w:rPr>
                <w:rFonts w:ascii="Trebuchet MS" w:eastAsia="Times New Roman" w:hAnsi="Trebuchet MS" w:cstheme="minorHAnsi"/>
                <w:b/>
                <w:sz w:val="20"/>
                <w:szCs w:val="20"/>
              </w:rPr>
              <w:t>UM</w:t>
            </w:r>
          </w:p>
        </w:tc>
        <w:tc>
          <w:tcPr>
            <w:tcW w:w="751" w:type="dxa"/>
            <w:shd w:val="clear" w:color="auto" w:fill="auto"/>
            <w:vAlign w:val="center"/>
          </w:tcPr>
          <w:p w14:paraId="16E4D167" w14:textId="77777777" w:rsidR="000257DB" w:rsidRPr="000257DB" w:rsidRDefault="000257DB" w:rsidP="000257DB">
            <w:pPr>
              <w:spacing w:after="0" w:line="240" w:lineRule="auto"/>
              <w:rPr>
                <w:rFonts w:ascii="Trebuchet MS" w:hAnsi="Trebuchet MS" w:cstheme="minorHAnsi"/>
                <w:b/>
                <w:sz w:val="20"/>
                <w:szCs w:val="20"/>
                <w:lang w:eastAsia="ro-RO"/>
              </w:rPr>
            </w:pPr>
            <w:proofErr w:type="spellStart"/>
            <w:r w:rsidRPr="000257DB">
              <w:rPr>
                <w:rFonts w:ascii="Trebuchet MS" w:hAnsi="Trebuchet MS" w:cstheme="minorHAnsi"/>
                <w:b/>
                <w:sz w:val="20"/>
                <w:szCs w:val="20"/>
                <w:lang w:eastAsia="ro-RO"/>
              </w:rPr>
              <w:t>Țintă</w:t>
            </w:r>
            <w:proofErr w:type="spellEnd"/>
            <w:r w:rsidRPr="000257DB">
              <w:rPr>
                <w:rFonts w:ascii="Trebuchet MS" w:hAnsi="Trebuchet MS" w:cstheme="minorHAnsi"/>
                <w:b/>
                <w:sz w:val="20"/>
                <w:szCs w:val="20"/>
                <w:lang w:eastAsia="ro-RO"/>
              </w:rPr>
              <w:t xml:space="preserve"> 2023</w:t>
            </w:r>
          </w:p>
        </w:tc>
      </w:tr>
      <w:tr w:rsidR="000257DB" w:rsidRPr="000257DB" w14:paraId="5EF4BA68" w14:textId="77777777" w:rsidTr="000257DB">
        <w:trPr>
          <w:trHeight w:val="50"/>
          <w:jc w:val="center"/>
        </w:trPr>
        <w:tc>
          <w:tcPr>
            <w:tcW w:w="8075" w:type="dxa"/>
          </w:tcPr>
          <w:p w14:paraId="7CD802C7" w14:textId="77777777" w:rsidR="000257DB" w:rsidRPr="000257DB" w:rsidRDefault="000257DB" w:rsidP="006B54DB">
            <w:pPr>
              <w:spacing w:after="0" w:line="240" w:lineRule="auto"/>
              <w:jc w:val="both"/>
              <w:rPr>
                <w:rFonts w:ascii="Trebuchet MS" w:eastAsia="Times New Roman" w:hAnsi="Trebuchet MS" w:cstheme="minorHAnsi"/>
                <w:b/>
                <w:bCs/>
                <w:sz w:val="20"/>
                <w:szCs w:val="20"/>
                <w:lang w:val="ro-RO"/>
              </w:rPr>
            </w:pPr>
            <w:r w:rsidRPr="000257DB">
              <w:rPr>
                <w:rFonts w:ascii="Trebuchet MS" w:eastAsia="Times New Roman" w:hAnsi="Trebuchet MS" w:cstheme="minorHAnsi"/>
                <w:b/>
                <w:bCs/>
                <w:sz w:val="20"/>
                <w:szCs w:val="20"/>
                <w:lang w:val="ro-RO"/>
              </w:rPr>
              <w:t>Obiectiv specific 1 (INFRASTRUCTURĂ)</w:t>
            </w:r>
          </w:p>
        </w:tc>
        <w:tc>
          <w:tcPr>
            <w:tcW w:w="1085" w:type="dxa"/>
            <w:vAlign w:val="center"/>
          </w:tcPr>
          <w:p w14:paraId="05EF7B7E" w14:textId="77777777" w:rsidR="000257DB" w:rsidRPr="000257DB" w:rsidRDefault="000257DB" w:rsidP="006B54DB">
            <w:pPr>
              <w:spacing w:after="0" w:line="240" w:lineRule="auto"/>
              <w:ind w:left="720"/>
              <w:contextualSpacing/>
              <w:jc w:val="center"/>
              <w:rPr>
                <w:rFonts w:ascii="Trebuchet MS" w:eastAsia="Times New Roman" w:hAnsi="Trebuchet MS" w:cstheme="minorHAnsi"/>
                <w:sz w:val="20"/>
                <w:szCs w:val="20"/>
              </w:rPr>
            </w:pPr>
          </w:p>
        </w:tc>
        <w:tc>
          <w:tcPr>
            <w:tcW w:w="751" w:type="dxa"/>
            <w:vAlign w:val="center"/>
          </w:tcPr>
          <w:p w14:paraId="4F61332A" w14:textId="77777777" w:rsidR="000257DB" w:rsidRPr="000257DB" w:rsidRDefault="000257DB" w:rsidP="006B54DB">
            <w:pPr>
              <w:spacing w:after="0" w:line="240" w:lineRule="auto"/>
              <w:ind w:left="720"/>
              <w:contextualSpacing/>
              <w:jc w:val="center"/>
              <w:rPr>
                <w:rFonts w:ascii="Trebuchet MS" w:eastAsia="Times New Roman" w:hAnsi="Trebuchet MS" w:cstheme="minorHAnsi"/>
                <w:sz w:val="20"/>
                <w:szCs w:val="20"/>
              </w:rPr>
            </w:pPr>
          </w:p>
        </w:tc>
      </w:tr>
      <w:tr w:rsidR="000257DB" w:rsidRPr="000257DB" w14:paraId="70F38D95" w14:textId="77777777" w:rsidTr="000257DB">
        <w:trPr>
          <w:trHeight w:val="50"/>
          <w:jc w:val="center"/>
        </w:trPr>
        <w:tc>
          <w:tcPr>
            <w:tcW w:w="8075" w:type="dxa"/>
          </w:tcPr>
          <w:p w14:paraId="6DA0140D" w14:textId="77777777" w:rsidR="000257DB" w:rsidRPr="000257DB" w:rsidRDefault="000257DB" w:rsidP="006B54DB">
            <w:pPr>
              <w:spacing w:after="0" w:line="240" w:lineRule="auto"/>
              <w:jc w:val="both"/>
              <w:rPr>
                <w:rFonts w:ascii="Trebuchet MS" w:eastAsia="Times New Roman" w:hAnsi="Trebuchet MS" w:cstheme="minorHAnsi"/>
                <w:sz w:val="20"/>
                <w:szCs w:val="20"/>
                <w:lang w:val="ro-RO"/>
              </w:rPr>
            </w:pPr>
            <w:r w:rsidRPr="000257DB">
              <w:rPr>
                <w:rFonts w:ascii="Trebuchet MS" w:eastAsia="Times New Roman" w:hAnsi="Trebuchet MS" w:cstheme="minorHAnsi"/>
                <w:sz w:val="20"/>
                <w:szCs w:val="20"/>
                <w:lang w:val="ro-RO"/>
              </w:rPr>
              <w:t>Străzi modernizate</w:t>
            </w:r>
          </w:p>
        </w:tc>
        <w:tc>
          <w:tcPr>
            <w:tcW w:w="1085" w:type="dxa"/>
            <w:vAlign w:val="center"/>
          </w:tcPr>
          <w:p w14:paraId="312E229F" w14:textId="77777777" w:rsidR="000257DB" w:rsidRPr="000257DB" w:rsidRDefault="000257DB" w:rsidP="000257DB">
            <w:pPr>
              <w:spacing w:after="0" w:line="240" w:lineRule="auto"/>
              <w:contextualSpacing/>
              <w:jc w:val="both"/>
              <w:rPr>
                <w:rFonts w:ascii="Trebuchet MS" w:eastAsia="Times New Roman" w:hAnsi="Trebuchet MS" w:cstheme="minorHAnsi"/>
                <w:sz w:val="20"/>
                <w:szCs w:val="20"/>
              </w:rPr>
            </w:pPr>
            <w:proofErr w:type="spellStart"/>
            <w:r w:rsidRPr="000257DB">
              <w:rPr>
                <w:rFonts w:ascii="Trebuchet MS" w:eastAsia="Times New Roman" w:hAnsi="Trebuchet MS" w:cstheme="minorHAnsi"/>
                <w:sz w:val="20"/>
                <w:szCs w:val="20"/>
              </w:rPr>
              <w:t>străzi</w:t>
            </w:r>
            <w:proofErr w:type="spellEnd"/>
          </w:p>
        </w:tc>
        <w:tc>
          <w:tcPr>
            <w:tcW w:w="751" w:type="dxa"/>
            <w:vAlign w:val="center"/>
          </w:tcPr>
          <w:p w14:paraId="51F2F6D1" w14:textId="3B65D02A"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rPr>
              <w:t>3</w:t>
            </w:r>
          </w:p>
        </w:tc>
      </w:tr>
      <w:tr w:rsidR="000257DB" w:rsidRPr="000257DB" w14:paraId="0E66F56D" w14:textId="77777777" w:rsidTr="000257DB">
        <w:trPr>
          <w:trHeight w:val="50"/>
          <w:jc w:val="center"/>
        </w:trPr>
        <w:tc>
          <w:tcPr>
            <w:tcW w:w="8075" w:type="dxa"/>
          </w:tcPr>
          <w:p w14:paraId="4A8B8F47" w14:textId="77777777" w:rsidR="000257DB" w:rsidRPr="000257DB" w:rsidRDefault="000257DB" w:rsidP="006B54DB">
            <w:pPr>
              <w:spacing w:after="0" w:line="240" w:lineRule="auto"/>
              <w:jc w:val="both"/>
              <w:rPr>
                <w:rFonts w:ascii="Trebuchet MS" w:eastAsia="Times New Roman" w:hAnsi="Trebuchet MS" w:cstheme="minorHAnsi"/>
                <w:sz w:val="20"/>
                <w:szCs w:val="20"/>
                <w:lang w:val="ro-RO"/>
              </w:rPr>
            </w:pPr>
            <w:r w:rsidRPr="000257DB">
              <w:rPr>
                <w:rFonts w:ascii="Trebuchet MS" w:eastAsia="Times New Roman" w:hAnsi="Trebuchet MS" w:cstheme="minorHAnsi"/>
                <w:sz w:val="20"/>
                <w:szCs w:val="20"/>
                <w:lang w:val="ro-RO"/>
              </w:rPr>
              <w:t>Persoane care vor avea acces la drumuri pavate/asfaltate prin SDL</w:t>
            </w:r>
          </w:p>
        </w:tc>
        <w:tc>
          <w:tcPr>
            <w:tcW w:w="1085" w:type="dxa"/>
            <w:vAlign w:val="center"/>
          </w:tcPr>
          <w:p w14:paraId="67048443" w14:textId="77777777" w:rsidR="000257DB" w:rsidRPr="000257DB" w:rsidRDefault="000257DB" w:rsidP="000257DB">
            <w:pPr>
              <w:spacing w:after="0" w:line="240" w:lineRule="auto"/>
              <w:contextualSpacing/>
              <w:jc w:val="both"/>
              <w:rPr>
                <w:rFonts w:ascii="Trebuchet MS" w:eastAsia="Times New Roman" w:hAnsi="Trebuchet MS" w:cstheme="minorHAnsi"/>
                <w:sz w:val="20"/>
                <w:szCs w:val="20"/>
              </w:rPr>
            </w:pPr>
            <w:proofErr w:type="spellStart"/>
            <w:r w:rsidRPr="000257DB">
              <w:rPr>
                <w:rFonts w:ascii="Trebuchet MS" w:eastAsia="Times New Roman" w:hAnsi="Trebuchet MS" w:cstheme="minorHAnsi"/>
                <w:sz w:val="20"/>
                <w:szCs w:val="20"/>
              </w:rPr>
              <w:t>persoane</w:t>
            </w:r>
            <w:proofErr w:type="spellEnd"/>
          </w:p>
        </w:tc>
        <w:tc>
          <w:tcPr>
            <w:tcW w:w="751" w:type="dxa"/>
            <w:vAlign w:val="center"/>
          </w:tcPr>
          <w:p w14:paraId="3352E6A4" w14:textId="3312CF8B"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rPr>
              <w:t>384</w:t>
            </w:r>
          </w:p>
        </w:tc>
      </w:tr>
      <w:tr w:rsidR="000257DB" w:rsidRPr="000257DB" w14:paraId="6A2C5088" w14:textId="77777777" w:rsidTr="000257DB">
        <w:trPr>
          <w:trHeight w:val="50"/>
          <w:jc w:val="center"/>
        </w:trPr>
        <w:tc>
          <w:tcPr>
            <w:tcW w:w="8075" w:type="dxa"/>
          </w:tcPr>
          <w:p w14:paraId="1EE213E4" w14:textId="77777777" w:rsidR="000257DB" w:rsidRPr="000257DB" w:rsidRDefault="000257DB" w:rsidP="006B54DB">
            <w:pPr>
              <w:spacing w:after="0" w:line="240" w:lineRule="auto"/>
              <w:jc w:val="both"/>
              <w:rPr>
                <w:rFonts w:ascii="Trebuchet MS" w:eastAsia="Times New Roman" w:hAnsi="Trebuchet MS" w:cstheme="minorHAnsi"/>
                <w:sz w:val="20"/>
                <w:szCs w:val="20"/>
                <w:lang w:val="ro-RO"/>
              </w:rPr>
            </w:pPr>
            <w:r w:rsidRPr="000257DB">
              <w:rPr>
                <w:rFonts w:ascii="Trebuchet MS" w:eastAsia="Times New Roman" w:hAnsi="Trebuchet MS" w:cstheme="minorHAnsi"/>
                <w:sz w:val="20"/>
                <w:szCs w:val="20"/>
                <w:lang w:val="ro-RO"/>
              </w:rPr>
              <w:t>Persoane care vor avea acces la infrastructura apă-canal</w:t>
            </w:r>
          </w:p>
        </w:tc>
        <w:tc>
          <w:tcPr>
            <w:tcW w:w="1085" w:type="dxa"/>
            <w:vAlign w:val="center"/>
          </w:tcPr>
          <w:p w14:paraId="6221DBA1" w14:textId="77777777" w:rsidR="000257DB" w:rsidRPr="000257DB" w:rsidRDefault="000257DB" w:rsidP="000257DB">
            <w:pPr>
              <w:spacing w:after="0" w:line="240" w:lineRule="auto"/>
              <w:contextualSpacing/>
              <w:jc w:val="both"/>
              <w:rPr>
                <w:rFonts w:ascii="Trebuchet MS" w:eastAsia="Times New Roman" w:hAnsi="Trebuchet MS" w:cstheme="minorHAnsi"/>
                <w:sz w:val="20"/>
                <w:szCs w:val="20"/>
              </w:rPr>
            </w:pPr>
            <w:proofErr w:type="spellStart"/>
            <w:r w:rsidRPr="000257DB">
              <w:rPr>
                <w:rFonts w:ascii="Trebuchet MS" w:eastAsia="Times New Roman" w:hAnsi="Trebuchet MS" w:cstheme="minorHAnsi"/>
                <w:sz w:val="20"/>
                <w:szCs w:val="20"/>
              </w:rPr>
              <w:t>persoane</w:t>
            </w:r>
            <w:proofErr w:type="spellEnd"/>
          </w:p>
        </w:tc>
        <w:tc>
          <w:tcPr>
            <w:tcW w:w="751" w:type="dxa"/>
            <w:vAlign w:val="center"/>
          </w:tcPr>
          <w:p w14:paraId="47F3AC78" w14:textId="1BBD55D2"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rPr>
              <w:t>240</w:t>
            </w:r>
          </w:p>
        </w:tc>
      </w:tr>
      <w:tr w:rsidR="000257DB" w:rsidRPr="000257DB" w14:paraId="211C5AE5" w14:textId="77777777" w:rsidTr="000257DB">
        <w:trPr>
          <w:trHeight w:val="50"/>
          <w:jc w:val="center"/>
        </w:trPr>
        <w:tc>
          <w:tcPr>
            <w:tcW w:w="8075" w:type="dxa"/>
          </w:tcPr>
          <w:p w14:paraId="411A628C" w14:textId="77777777" w:rsidR="000257DB" w:rsidRPr="000257DB" w:rsidRDefault="000257DB" w:rsidP="006B54DB">
            <w:pPr>
              <w:spacing w:after="0" w:line="240" w:lineRule="auto"/>
              <w:jc w:val="both"/>
              <w:rPr>
                <w:rFonts w:ascii="Trebuchet MS" w:eastAsia="Times New Roman" w:hAnsi="Trebuchet MS" w:cstheme="minorHAnsi"/>
                <w:sz w:val="20"/>
                <w:szCs w:val="20"/>
                <w:lang w:val="ro-RO"/>
              </w:rPr>
            </w:pPr>
            <w:proofErr w:type="spellStart"/>
            <w:r w:rsidRPr="000257DB">
              <w:rPr>
                <w:rFonts w:ascii="Trebuchet MS" w:hAnsi="Trebuchet MS" w:cstheme="minorHAnsi"/>
                <w:b/>
                <w:sz w:val="20"/>
                <w:szCs w:val="20"/>
                <w:lang w:eastAsia="ro-RO"/>
              </w:rPr>
              <w:t>Obiectiv</w:t>
            </w:r>
            <w:proofErr w:type="spellEnd"/>
            <w:r w:rsidRPr="000257DB">
              <w:rPr>
                <w:rFonts w:ascii="Trebuchet MS" w:hAnsi="Trebuchet MS" w:cstheme="minorHAnsi"/>
                <w:b/>
                <w:sz w:val="20"/>
                <w:szCs w:val="20"/>
                <w:lang w:eastAsia="ro-RO"/>
              </w:rPr>
              <w:t xml:space="preserve"> specific 2 (SPAȚII PUBLICE URBANE)</w:t>
            </w:r>
          </w:p>
        </w:tc>
        <w:tc>
          <w:tcPr>
            <w:tcW w:w="1085" w:type="dxa"/>
            <w:vAlign w:val="center"/>
          </w:tcPr>
          <w:p w14:paraId="2C437957" w14:textId="77777777" w:rsidR="000257DB" w:rsidRPr="000257DB" w:rsidRDefault="000257DB" w:rsidP="006B54DB">
            <w:pPr>
              <w:spacing w:after="0" w:line="240" w:lineRule="auto"/>
              <w:ind w:left="720"/>
              <w:contextualSpacing/>
              <w:jc w:val="both"/>
              <w:rPr>
                <w:rFonts w:ascii="Trebuchet MS" w:eastAsia="Times New Roman" w:hAnsi="Trebuchet MS" w:cstheme="minorHAnsi"/>
                <w:sz w:val="20"/>
                <w:szCs w:val="20"/>
              </w:rPr>
            </w:pPr>
          </w:p>
        </w:tc>
        <w:tc>
          <w:tcPr>
            <w:tcW w:w="751" w:type="dxa"/>
            <w:vAlign w:val="center"/>
          </w:tcPr>
          <w:p w14:paraId="3392C856" w14:textId="77777777" w:rsidR="000257DB" w:rsidRPr="000257DB" w:rsidRDefault="000257DB" w:rsidP="006B54DB">
            <w:pPr>
              <w:spacing w:after="0" w:line="240" w:lineRule="auto"/>
              <w:ind w:left="720"/>
              <w:contextualSpacing/>
              <w:jc w:val="both"/>
              <w:rPr>
                <w:rFonts w:ascii="Trebuchet MS" w:eastAsia="Times New Roman" w:hAnsi="Trebuchet MS" w:cstheme="minorHAnsi"/>
                <w:sz w:val="20"/>
                <w:szCs w:val="20"/>
              </w:rPr>
            </w:pPr>
          </w:p>
        </w:tc>
      </w:tr>
      <w:tr w:rsidR="000257DB" w:rsidRPr="000257DB" w14:paraId="34DBDDA9" w14:textId="77777777" w:rsidTr="000257DB">
        <w:trPr>
          <w:trHeight w:val="50"/>
          <w:jc w:val="center"/>
        </w:trPr>
        <w:tc>
          <w:tcPr>
            <w:tcW w:w="8075" w:type="dxa"/>
          </w:tcPr>
          <w:p w14:paraId="57D7B9E3" w14:textId="6FB02258" w:rsidR="000257DB" w:rsidRPr="000257DB" w:rsidRDefault="000257DB" w:rsidP="000257DB">
            <w:pPr>
              <w:spacing w:after="0" w:line="240" w:lineRule="auto"/>
              <w:jc w:val="both"/>
              <w:rPr>
                <w:rFonts w:ascii="Trebuchet MS" w:eastAsia="Times New Roman" w:hAnsi="Trebuchet MS" w:cstheme="minorHAnsi"/>
                <w:sz w:val="20"/>
                <w:szCs w:val="20"/>
                <w:lang w:val="ro-RO"/>
              </w:rPr>
            </w:pPr>
            <w:r w:rsidRPr="000257DB">
              <w:rPr>
                <w:rFonts w:ascii="Trebuchet MS" w:eastAsia="Times New Roman" w:hAnsi="Trebuchet MS" w:cstheme="minorHAnsi"/>
                <w:sz w:val="20"/>
                <w:szCs w:val="20"/>
                <w:lang w:val="ro-RO"/>
              </w:rPr>
              <w:t>Nr. de spaţii de joacă pentru copii nou create</w:t>
            </w:r>
          </w:p>
        </w:tc>
        <w:tc>
          <w:tcPr>
            <w:tcW w:w="1085" w:type="dxa"/>
            <w:vAlign w:val="center"/>
          </w:tcPr>
          <w:p w14:paraId="0A032A3C" w14:textId="6BCB91CE"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lang w:val="ro-RO"/>
              </w:rPr>
              <w:t>spaţii</w:t>
            </w:r>
          </w:p>
        </w:tc>
        <w:tc>
          <w:tcPr>
            <w:tcW w:w="751" w:type="dxa"/>
            <w:vAlign w:val="center"/>
          </w:tcPr>
          <w:p w14:paraId="3678016F" w14:textId="366EC9FE"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rPr>
              <w:t>1</w:t>
            </w:r>
          </w:p>
        </w:tc>
      </w:tr>
      <w:tr w:rsidR="000257DB" w:rsidRPr="000257DB" w14:paraId="7425D9FF" w14:textId="77777777" w:rsidTr="000257DB">
        <w:trPr>
          <w:trHeight w:val="50"/>
          <w:jc w:val="center"/>
        </w:trPr>
        <w:tc>
          <w:tcPr>
            <w:tcW w:w="8075" w:type="dxa"/>
          </w:tcPr>
          <w:p w14:paraId="71D36A2B" w14:textId="359F7627" w:rsidR="000257DB" w:rsidRPr="000257DB" w:rsidRDefault="000257DB" w:rsidP="006B54DB">
            <w:pPr>
              <w:spacing w:after="0" w:line="240" w:lineRule="auto"/>
              <w:jc w:val="both"/>
              <w:rPr>
                <w:rFonts w:ascii="Trebuchet MS" w:eastAsia="Times New Roman" w:hAnsi="Trebuchet MS" w:cstheme="minorHAnsi"/>
                <w:sz w:val="20"/>
                <w:szCs w:val="20"/>
                <w:lang w:val="ro-RO"/>
              </w:rPr>
            </w:pPr>
            <w:r w:rsidRPr="000257DB">
              <w:rPr>
                <w:rFonts w:ascii="Trebuchet MS" w:eastAsia="Times New Roman" w:hAnsi="Trebuchet MS" w:cstheme="minorHAnsi"/>
                <w:sz w:val="20"/>
                <w:szCs w:val="20"/>
                <w:lang w:val="ro-RO"/>
              </w:rPr>
              <w:t>Nr. campanii de responsabilizare a cetatenilor in ceea ce priveste utilizarea infrastructurii si spatiului public</w:t>
            </w:r>
          </w:p>
        </w:tc>
        <w:tc>
          <w:tcPr>
            <w:tcW w:w="1085" w:type="dxa"/>
            <w:vAlign w:val="center"/>
          </w:tcPr>
          <w:p w14:paraId="569CE24A" w14:textId="149879C8"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lang w:val="ro-RO"/>
              </w:rPr>
              <w:t>%</w:t>
            </w:r>
          </w:p>
        </w:tc>
        <w:tc>
          <w:tcPr>
            <w:tcW w:w="751" w:type="dxa"/>
            <w:vAlign w:val="center"/>
          </w:tcPr>
          <w:p w14:paraId="5BA215A9" w14:textId="55B009CB"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rPr>
              <w:t>5</w:t>
            </w:r>
          </w:p>
        </w:tc>
      </w:tr>
      <w:tr w:rsidR="000257DB" w:rsidRPr="000257DB" w14:paraId="2D993061" w14:textId="77777777" w:rsidTr="000257DB">
        <w:trPr>
          <w:trHeight w:val="50"/>
          <w:jc w:val="center"/>
        </w:trPr>
        <w:tc>
          <w:tcPr>
            <w:tcW w:w="8075" w:type="dxa"/>
          </w:tcPr>
          <w:p w14:paraId="6B28F12A" w14:textId="77777777" w:rsidR="000257DB" w:rsidRPr="000257DB" w:rsidRDefault="000257DB" w:rsidP="006B54DB">
            <w:pPr>
              <w:spacing w:after="0" w:line="240" w:lineRule="auto"/>
              <w:jc w:val="both"/>
              <w:rPr>
                <w:rFonts w:ascii="Trebuchet MS" w:hAnsi="Trebuchet MS" w:cstheme="minorHAnsi"/>
                <w:sz w:val="20"/>
                <w:szCs w:val="20"/>
                <w:lang w:eastAsia="ro-RO"/>
              </w:rPr>
            </w:pPr>
            <w:proofErr w:type="spellStart"/>
            <w:r w:rsidRPr="000257DB">
              <w:rPr>
                <w:rFonts w:ascii="Trebuchet MS" w:hAnsi="Trebuchet MS" w:cstheme="minorHAnsi"/>
                <w:b/>
                <w:sz w:val="20"/>
                <w:szCs w:val="20"/>
                <w:lang w:eastAsia="ro-RO"/>
              </w:rPr>
              <w:t>Obiectiv</w:t>
            </w:r>
            <w:proofErr w:type="spellEnd"/>
            <w:r w:rsidRPr="000257DB">
              <w:rPr>
                <w:rFonts w:ascii="Trebuchet MS" w:hAnsi="Trebuchet MS" w:cstheme="minorHAnsi"/>
                <w:b/>
                <w:sz w:val="20"/>
                <w:szCs w:val="20"/>
                <w:lang w:eastAsia="ro-RO"/>
              </w:rPr>
              <w:t xml:space="preserve"> specific 3 (LOCUIRE)</w:t>
            </w:r>
          </w:p>
        </w:tc>
        <w:tc>
          <w:tcPr>
            <w:tcW w:w="1085" w:type="dxa"/>
            <w:vAlign w:val="center"/>
          </w:tcPr>
          <w:p w14:paraId="1CB8B6E5" w14:textId="77777777" w:rsidR="000257DB" w:rsidRPr="000257DB" w:rsidRDefault="000257DB" w:rsidP="006B54DB">
            <w:pPr>
              <w:spacing w:after="0" w:line="240" w:lineRule="auto"/>
              <w:ind w:left="720"/>
              <w:contextualSpacing/>
              <w:jc w:val="both"/>
              <w:rPr>
                <w:rFonts w:ascii="Trebuchet MS" w:eastAsia="Times New Roman" w:hAnsi="Trebuchet MS" w:cstheme="minorHAnsi"/>
                <w:sz w:val="20"/>
                <w:szCs w:val="20"/>
              </w:rPr>
            </w:pPr>
          </w:p>
        </w:tc>
        <w:tc>
          <w:tcPr>
            <w:tcW w:w="751" w:type="dxa"/>
            <w:vAlign w:val="center"/>
          </w:tcPr>
          <w:p w14:paraId="754D328D" w14:textId="77777777" w:rsidR="000257DB" w:rsidRPr="000257DB" w:rsidRDefault="000257DB" w:rsidP="006B54DB">
            <w:pPr>
              <w:spacing w:after="0" w:line="240" w:lineRule="auto"/>
              <w:ind w:left="720"/>
              <w:contextualSpacing/>
              <w:jc w:val="both"/>
              <w:rPr>
                <w:rFonts w:ascii="Trebuchet MS" w:eastAsia="Times New Roman" w:hAnsi="Trebuchet MS" w:cstheme="minorHAnsi"/>
                <w:sz w:val="20"/>
                <w:szCs w:val="20"/>
              </w:rPr>
            </w:pPr>
          </w:p>
        </w:tc>
      </w:tr>
      <w:tr w:rsidR="000257DB" w:rsidRPr="000257DB" w14:paraId="11BCA9E3" w14:textId="77777777" w:rsidTr="000257DB">
        <w:trPr>
          <w:trHeight w:val="50"/>
          <w:jc w:val="center"/>
        </w:trPr>
        <w:tc>
          <w:tcPr>
            <w:tcW w:w="8075" w:type="dxa"/>
          </w:tcPr>
          <w:p w14:paraId="68E1B51B" w14:textId="77777777" w:rsidR="000257DB" w:rsidRPr="000257DB" w:rsidRDefault="000257DB" w:rsidP="006B54DB">
            <w:pPr>
              <w:spacing w:after="0" w:line="240" w:lineRule="auto"/>
              <w:jc w:val="both"/>
              <w:rPr>
                <w:rFonts w:ascii="Trebuchet MS" w:hAnsi="Trebuchet MS" w:cstheme="minorHAnsi"/>
                <w:sz w:val="20"/>
                <w:szCs w:val="20"/>
                <w:lang w:eastAsia="ro-RO"/>
              </w:rPr>
            </w:pPr>
            <w:proofErr w:type="spellStart"/>
            <w:r w:rsidRPr="000257DB">
              <w:rPr>
                <w:rFonts w:ascii="Trebuchet MS" w:hAnsi="Trebuchet MS" w:cstheme="minorHAnsi"/>
                <w:sz w:val="20"/>
                <w:szCs w:val="20"/>
                <w:lang w:eastAsia="ro-RO"/>
              </w:rPr>
              <w:t>Număr</w:t>
            </w:r>
            <w:proofErr w:type="spellEnd"/>
            <w:r w:rsidRPr="000257DB">
              <w:rPr>
                <w:rFonts w:ascii="Trebuchet MS" w:hAnsi="Trebuchet MS" w:cstheme="minorHAnsi"/>
                <w:sz w:val="20"/>
                <w:szCs w:val="20"/>
                <w:lang w:eastAsia="ro-RO"/>
              </w:rPr>
              <w:t xml:space="preserve"> </w:t>
            </w:r>
            <w:proofErr w:type="spellStart"/>
            <w:r w:rsidRPr="000257DB">
              <w:rPr>
                <w:rFonts w:ascii="Trebuchet MS" w:hAnsi="Trebuchet MS" w:cstheme="minorHAnsi"/>
                <w:sz w:val="20"/>
                <w:szCs w:val="20"/>
                <w:lang w:eastAsia="ro-RO"/>
              </w:rPr>
              <w:t>locuințe</w:t>
            </w:r>
            <w:proofErr w:type="spellEnd"/>
            <w:r w:rsidRPr="000257DB">
              <w:rPr>
                <w:rFonts w:ascii="Trebuchet MS" w:hAnsi="Trebuchet MS" w:cstheme="minorHAnsi"/>
                <w:sz w:val="20"/>
                <w:szCs w:val="20"/>
                <w:lang w:eastAsia="ro-RO"/>
              </w:rPr>
              <w:t xml:space="preserve"> </w:t>
            </w:r>
            <w:proofErr w:type="spellStart"/>
            <w:r w:rsidRPr="000257DB">
              <w:rPr>
                <w:rFonts w:ascii="Trebuchet MS" w:hAnsi="Trebuchet MS" w:cstheme="minorHAnsi"/>
                <w:sz w:val="20"/>
                <w:szCs w:val="20"/>
                <w:lang w:eastAsia="ro-RO"/>
              </w:rPr>
              <w:t>sociale</w:t>
            </w:r>
            <w:proofErr w:type="spellEnd"/>
            <w:r w:rsidRPr="000257DB">
              <w:rPr>
                <w:rFonts w:ascii="Trebuchet MS" w:hAnsi="Trebuchet MS" w:cstheme="minorHAnsi"/>
                <w:sz w:val="20"/>
                <w:szCs w:val="20"/>
                <w:lang w:eastAsia="ro-RO"/>
              </w:rPr>
              <w:t xml:space="preserve"> </w:t>
            </w:r>
            <w:proofErr w:type="spellStart"/>
            <w:r w:rsidRPr="000257DB">
              <w:rPr>
                <w:rFonts w:ascii="Trebuchet MS" w:hAnsi="Trebuchet MS" w:cstheme="minorHAnsi"/>
                <w:sz w:val="20"/>
                <w:szCs w:val="20"/>
                <w:lang w:eastAsia="ro-RO"/>
              </w:rPr>
              <w:t>noi</w:t>
            </w:r>
            <w:proofErr w:type="spellEnd"/>
          </w:p>
        </w:tc>
        <w:tc>
          <w:tcPr>
            <w:tcW w:w="1085" w:type="dxa"/>
            <w:vAlign w:val="center"/>
          </w:tcPr>
          <w:p w14:paraId="35EDABAB" w14:textId="77777777" w:rsidR="000257DB" w:rsidRPr="000257DB" w:rsidRDefault="000257DB" w:rsidP="000257DB">
            <w:pPr>
              <w:spacing w:after="0" w:line="240" w:lineRule="auto"/>
              <w:contextualSpacing/>
              <w:jc w:val="both"/>
              <w:rPr>
                <w:rFonts w:ascii="Trebuchet MS" w:eastAsia="Times New Roman" w:hAnsi="Trebuchet MS" w:cstheme="minorHAnsi"/>
                <w:sz w:val="20"/>
                <w:szCs w:val="20"/>
              </w:rPr>
            </w:pPr>
            <w:proofErr w:type="spellStart"/>
            <w:r w:rsidRPr="000257DB">
              <w:rPr>
                <w:rFonts w:ascii="Trebuchet MS" w:eastAsia="Times New Roman" w:hAnsi="Trebuchet MS" w:cstheme="minorHAnsi"/>
                <w:sz w:val="20"/>
                <w:szCs w:val="20"/>
              </w:rPr>
              <w:t>număr</w:t>
            </w:r>
            <w:proofErr w:type="spellEnd"/>
          </w:p>
        </w:tc>
        <w:tc>
          <w:tcPr>
            <w:tcW w:w="751" w:type="dxa"/>
            <w:vAlign w:val="center"/>
          </w:tcPr>
          <w:p w14:paraId="79DF974F" w14:textId="60AEAAD9"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rPr>
              <w:t>80</w:t>
            </w:r>
          </w:p>
        </w:tc>
      </w:tr>
      <w:tr w:rsidR="000257DB" w:rsidRPr="000257DB" w14:paraId="1A1B78CF" w14:textId="77777777" w:rsidTr="000257DB">
        <w:trPr>
          <w:trHeight w:val="50"/>
          <w:jc w:val="center"/>
        </w:trPr>
        <w:tc>
          <w:tcPr>
            <w:tcW w:w="8075" w:type="dxa"/>
          </w:tcPr>
          <w:p w14:paraId="0DCE2A6E" w14:textId="46503777" w:rsidR="000257DB" w:rsidRPr="000257DB" w:rsidRDefault="000257DB" w:rsidP="006B54DB">
            <w:pPr>
              <w:spacing w:after="0" w:line="240" w:lineRule="auto"/>
              <w:jc w:val="both"/>
              <w:rPr>
                <w:rFonts w:ascii="Trebuchet MS" w:hAnsi="Trebuchet MS" w:cstheme="minorHAnsi"/>
                <w:sz w:val="20"/>
                <w:szCs w:val="20"/>
                <w:lang w:eastAsia="ro-RO"/>
              </w:rPr>
            </w:pPr>
            <w:r w:rsidRPr="000257DB">
              <w:rPr>
                <w:rFonts w:ascii="Trebuchet MS" w:hAnsi="Trebuchet MS" w:cstheme="minorHAnsi"/>
                <w:sz w:val="20"/>
                <w:szCs w:val="20"/>
                <w:lang w:val="ro-RO" w:eastAsia="ro-RO"/>
              </w:rPr>
              <w:t>Nr. campanii de responsabilizare a cetatenilor in ceea ce priveste utilizarea locuintelor sociale</w:t>
            </w:r>
          </w:p>
        </w:tc>
        <w:tc>
          <w:tcPr>
            <w:tcW w:w="1085" w:type="dxa"/>
            <w:vAlign w:val="center"/>
          </w:tcPr>
          <w:p w14:paraId="393E83F2" w14:textId="7BB4F3B2" w:rsidR="000257DB" w:rsidRPr="000257DB" w:rsidRDefault="000257DB" w:rsidP="000257DB">
            <w:pPr>
              <w:spacing w:after="0" w:line="240" w:lineRule="auto"/>
              <w:contextualSpacing/>
              <w:jc w:val="both"/>
              <w:rPr>
                <w:rFonts w:ascii="Trebuchet MS" w:eastAsia="Times New Roman" w:hAnsi="Trebuchet MS" w:cstheme="minorHAnsi"/>
                <w:sz w:val="20"/>
                <w:szCs w:val="20"/>
              </w:rPr>
            </w:pPr>
            <w:proofErr w:type="spellStart"/>
            <w:r w:rsidRPr="000257DB">
              <w:rPr>
                <w:rFonts w:ascii="Trebuchet MS" w:eastAsia="Times New Roman" w:hAnsi="Trebuchet MS" w:cstheme="minorHAnsi"/>
                <w:sz w:val="20"/>
                <w:szCs w:val="20"/>
              </w:rPr>
              <w:t>persoane</w:t>
            </w:r>
            <w:proofErr w:type="spellEnd"/>
          </w:p>
        </w:tc>
        <w:tc>
          <w:tcPr>
            <w:tcW w:w="751" w:type="dxa"/>
            <w:vAlign w:val="center"/>
          </w:tcPr>
          <w:p w14:paraId="2E58A76B" w14:textId="743CDE45"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rPr>
              <w:t>12</w:t>
            </w:r>
          </w:p>
        </w:tc>
      </w:tr>
      <w:tr w:rsidR="000257DB" w:rsidRPr="000257DB" w14:paraId="6F4C8255" w14:textId="77777777" w:rsidTr="000257DB">
        <w:trPr>
          <w:trHeight w:val="50"/>
          <w:jc w:val="center"/>
        </w:trPr>
        <w:tc>
          <w:tcPr>
            <w:tcW w:w="8075" w:type="dxa"/>
          </w:tcPr>
          <w:p w14:paraId="2AF654DF" w14:textId="77777777" w:rsidR="000257DB" w:rsidRPr="000257DB" w:rsidRDefault="000257DB" w:rsidP="006B54DB">
            <w:pPr>
              <w:spacing w:after="0" w:line="240" w:lineRule="auto"/>
              <w:jc w:val="both"/>
              <w:rPr>
                <w:rFonts w:ascii="Trebuchet MS" w:hAnsi="Trebuchet MS" w:cstheme="minorHAnsi"/>
                <w:b/>
                <w:bCs/>
                <w:sz w:val="20"/>
                <w:szCs w:val="20"/>
                <w:lang w:eastAsia="ro-RO"/>
              </w:rPr>
            </w:pPr>
            <w:proofErr w:type="spellStart"/>
            <w:r w:rsidRPr="000257DB">
              <w:rPr>
                <w:rFonts w:ascii="Trebuchet MS" w:hAnsi="Trebuchet MS" w:cstheme="minorHAnsi"/>
                <w:b/>
                <w:sz w:val="20"/>
                <w:szCs w:val="20"/>
                <w:lang w:eastAsia="ro-RO"/>
              </w:rPr>
              <w:t>Obiectiv</w:t>
            </w:r>
            <w:proofErr w:type="spellEnd"/>
            <w:r w:rsidRPr="000257DB">
              <w:rPr>
                <w:rFonts w:ascii="Trebuchet MS" w:hAnsi="Trebuchet MS" w:cstheme="minorHAnsi"/>
                <w:b/>
                <w:sz w:val="20"/>
                <w:szCs w:val="20"/>
                <w:lang w:eastAsia="ro-RO"/>
              </w:rPr>
              <w:t xml:space="preserve"> specific 5 (EDUCAŢIE)</w:t>
            </w:r>
          </w:p>
        </w:tc>
        <w:tc>
          <w:tcPr>
            <w:tcW w:w="1085" w:type="dxa"/>
            <w:vAlign w:val="center"/>
          </w:tcPr>
          <w:p w14:paraId="4722C747" w14:textId="77777777" w:rsidR="000257DB" w:rsidRPr="000257DB" w:rsidRDefault="000257DB" w:rsidP="006B54DB">
            <w:pPr>
              <w:spacing w:after="0" w:line="240" w:lineRule="auto"/>
              <w:ind w:left="720"/>
              <w:contextualSpacing/>
              <w:jc w:val="both"/>
              <w:rPr>
                <w:rFonts w:ascii="Trebuchet MS" w:eastAsia="Times New Roman" w:hAnsi="Trebuchet MS" w:cstheme="minorHAnsi"/>
                <w:sz w:val="20"/>
                <w:szCs w:val="20"/>
              </w:rPr>
            </w:pPr>
          </w:p>
        </w:tc>
        <w:tc>
          <w:tcPr>
            <w:tcW w:w="751" w:type="dxa"/>
            <w:vAlign w:val="center"/>
          </w:tcPr>
          <w:p w14:paraId="1C43C796" w14:textId="77777777" w:rsidR="000257DB" w:rsidRPr="000257DB" w:rsidRDefault="000257DB" w:rsidP="006B54DB">
            <w:pPr>
              <w:spacing w:after="0" w:line="240" w:lineRule="auto"/>
              <w:ind w:left="720"/>
              <w:contextualSpacing/>
              <w:jc w:val="both"/>
              <w:rPr>
                <w:rFonts w:ascii="Trebuchet MS" w:eastAsia="Times New Roman" w:hAnsi="Trebuchet MS" w:cstheme="minorHAnsi"/>
                <w:sz w:val="20"/>
                <w:szCs w:val="20"/>
              </w:rPr>
            </w:pPr>
          </w:p>
        </w:tc>
      </w:tr>
      <w:tr w:rsidR="000257DB" w:rsidRPr="000257DB" w14:paraId="69DD0D46" w14:textId="77777777" w:rsidTr="000257DB">
        <w:trPr>
          <w:trHeight w:val="50"/>
          <w:jc w:val="center"/>
        </w:trPr>
        <w:tc>
          <w:tcPr>
            <w:tcW w:w="8075" w:type="dxa"/>
          </w:tcPr>
          <w:p w14:paraId="1DC90E1C" w14:textId="77777777" w:rsidR="000257DB" w:rsidRPr="000257DB" w:rsidRDefault="000257DB" w:rsidP="006B54DB">
            <w:pPr>
              <w:spacing w:after="0" w:line="240" w:lineRule="auto"/>
              <w:jc w:val="both"/>
              <w:rPr>
                <w:rFonts w:ascii="Trebuchet MS" w:eastAsia="Times New Roman" w:hAnsi="Trebuchet MS" w:cstheme="minorHAnsi"/>
                <w:sz w:val="20"/>
                <w:szCs w:val="20"/>
                <w:lang w:val="ro-RO"/>
              </w:rPr>
            </w:pPr>
            <w:r w:rsidRPr="000257DB">
              <w:rPr>
                <w:rFonts w:ascii="Trebuchet MS" w:eastAsia="Times New Roman" w:hAnsi="Trebuchet MS" w:cstheme="minorHAnsi"/>
                <w:sz w:val="20"/>
                <w:szCs w:val="20"/>
                <w:lang w:val="ro-RO"/>
              </w:rPr>
              <w:t>Număr de școli reabilitate/modernizate</w:t>
            </w:r>
          </w:p>
        </w:tc>
        <w:tc>
          <w:tcPr>
            <w:tcW w:w="1085" w:type="dxa"/>
            <w:vAlign w:val="center"/>
          </w:tcPr>
          <w:p w14:paraId="452F0324" w14:textId="77777777" w:rsidR="000257DB" w:rsidRPr="000257DB" w:rsidRDefault="000257DB" w:rsidP="000257DB">
            <w:pPr>
              <w:spacing w:after="0" w:line="240" w:lineRule="auto"/>
              <w:contextualSpacing/>
              <w:jc w:val="both"/>
              <w:rPr>
                <w:rFonts w:ascii="Trebuchet MS" w:eastAsia="Times New Roman" w:hAnsi="Trebuchet MS" w:cstheme="minorHAnsi"/>
                <w:sz w:val="20"/>
                <w:szCs w:val="20"/>
              </w:rPr>
            </w:pPr>
            <w:proofErr w:type="spellStart"/>
            <w:r w:rsidRPr="000257DB">
              <w:rPr>
                <w:rFonts w:ascii="Trebuchet MS" w:eastAsia="Times New Roman" w:hAnsi="Trebuchet MS" w:cstheme="minorHAnsi"/>
                <w:sz w:val="20"/>
                <w:szCs w:val="20"/>
              </w:rPr>
              <w:t>școli</w:t>
            </w:r>
            <w:proofErr w:type="spellEnd"/>
          </w:p>
        </w:tc>
        <w:tc>
          <w:tcPr>
            <w:tcW w:w="751" w:type="dxa"/>
            <w:vAlign w:val="center"/>
          </w:tcPr>
          <w:p w14:paraId="3798540B" w14:textId="23972FB5" w:rsidR="000257DB" w:rsidRPr="000257DB" w:rsidRDefault="000257DB" w:rsidP="000257DB">
            <w:pPr>
              <w:spacing w:after="0" w:line="240" w:lineRule="auto"/>
              <w:contextualSpacing/>
              <w:jc w:val="both"/>
              <w:rPr>
                <w:rFonts w:ascii="Trebuchet MS" w:eastAsia="Times New Roman" w:hAnsi="Trebuchet MS" w:cstheme="minorHAnsi"/>
                <w:sz w:val="20"/>
                <w:szCs w:val="20"/>
              </w:rPr>
            </w:pPr>
            <w:r w:rsidRPr="000257DB">
              <w:rPr>
                <w:rFonts w:ascii="Trebuchet MS" w:eastAsia="Times New Roman" w:hAnsi="Trebuchet MS" w:cstheme="minorHAnsi"/>
                <w:sz w:val="20"/>
                <w:szCs w:val="20"/>
              </w:rPr>
              <w:t>1</w:t>
            </w:r>
          </w:p>
        </w:tc>
      </w:tr>
    </w:tbl>
    <w:p w14:paraId="156D4EB2" w14:textId="77777777" w:rsidR="000257DB" w:rsidRDefault="000257DB" w:rsidP="000257DB">
      <w:pPr>
        <w:pStyle w:val="Normal1"/>
        <w:spacing w:after="120" w:line="240" w:lineRule="auto"/>
        <w:jc w:val="both"/>
        <w:rPr>
          <w:rFonts w:ascii="Trebuchet MS" w:eastAsia="Trebuchet MS" w:hAnsi="Trebuchet MS"/>
        </w:rPr>
      </w:pPr>
    </w:p>
    <w:p w14:paraId="1D70C31B" w14:textId="77777777" w:rsidR="000257DB" w:rsidRPr="00C07BE1" w:rsidRDefault="000257DB" w:rsidP="000257DB">
      <w:pPr>
        <w:pStyle w:val="Normal1"/>
        <w:spacing w:after="120" w:line="240" w:lineRule="auto"/>
        <w:jc w:val="both"/>
        <w:rPr>
          <w:rFonts w:ascii="Trebuchet MS" w:eastAsia="Trebuchet MS" w:hAnsi="Trebuchet MS"/>
        </w:rPr>
      </w:pPr>
      <w:r w:rsidRPr="00C07BE1">
        <w:rPr>
          <w:rFonts w:ascii="Trebuchet MS" w:eastAsia="Trebuchet MS" w:hAnsi="Trebuchet MS"/>
          <w:noProof/>
          <w:lang w:val="en-US" w:eastAsia="en-US"/>
        </w:rPr>
        <w:drawing>
          <wp:anchor distT="0" distB="0" distL="114300" distR="114300" simplePos="0" relativeHeight="251669504" behindDoc="0" locked="0" layoutInCell="1" allowOverlap="1" wp14:anchorId="49F6EE5F" wp14:editId="21239B9A">
            <wp:simplePos x="0" y="0"/>
            <wp:positionH relativeFrom="column">
              <wp:posOffset>0</wp:posOffset>
            </wp:positionH>
            <wp:positionV relativeFrom="paragraph">
              <wp:posOffset>161925</wp:posOffset>
            </wp:positionV>
            <wp:extent cx="346075" cy="287020"/>
            <wp:effectExtent l="0" t="0" r="0" b="0"/>
            <wp:wrapSquare wrapText="bothSides"/>
            <wp:docPr id="3" name="Picture 3" descr="atentie-350x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entie-350x2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6075" cy="28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BE1">
        <w:rPr>
          <w:rFonts w:ascii="Trebuchet MS" w:eastAsia="Trebuchet MS" w:hAnsi="Trebuchet MS"/>
        </w:rPr>
        <w:t>ATENȚIE:</w:t>
      </w:r>
    </w:p>
    <w:p w14:paraId="09F9A9E2" w14:textId="77777777" w:rsidR="000257DB" w:rsidRPr="0060117C" w:rsidRDefault="000257DB" w:rsidP="000257DB">
      <w:pPr>
        <w:pStyle w:val="Normal1"/>
        <w:spacing w:after="120"/>
        <w:jc w:val="both"/>
        <w:rPr>
          <w:rFonts w:ascii="Trebuchet MS" w:eastAsia="Trebuchet MS" w:hAnsi="Trebuchet MS"/>
          <w:i/>
          <w:sz w:val="18"/>
          <w:szCs w:val="18"/>
        </w:rPr>
      </w:pPr>
      <w:r w:rsidRPr="0060117C">
        <w:rPr>
          <w:rFonts w:ascii="Trebuchet MS" w:eastAsia="Trebuchet MS" w:hAnsi="Trebuchet MS"/>
          <w:i/>
          <w:sz w:val="18"/>
          <w:szCs w:val="18"/>
        </w:rPr>
        <w:t>A</w:t>
      </w:r>
      <w:bookmarkStart w:id="67" w:name="_Hlk15893149"/>
      <w:r w:rsidRPr="0060117C">
        <w:rPr>
          <w:rFonts w:ascii="Trebuchet MS" w:eastAsia="Trebuchet MS" w:hAnsi="Trebuchet MS"/>
          <w:i/>
          <w:sz w:val="18"/>
          <w:szCs w:val="18"/>
        </w:rPr>
        <w:t>vând în vedere aspectele prezentate anterior, este posibil ca o fișă de proiect cu un punctaj inferior să fie selectată înaintea altei fișe de proiect cu un punctaj mai mare, în funcție de țintele indicatorilor asumați, în concordanță cu țintele indicatorilor aprobate în cadrul Strategiei de Dezvoltare aprobată</w:t>
      </w:r>
    </w:p>
    <w:bookmarkEnd w:id="67"/>
    <w:p w14:paraId="33398B0E" w14:textId="77777777" w:rsidR="000257DB" w:rsidRDefault="000257DB" w:rsidP="00651E1F">
      <w:pPr>
        <w:pStyle w:val="Normal1"/>
        <w:spacing w:after="120" w:line="240" w:lineRule="auto"/>
        <w:jc w:val="both"/>
        <w:rPr>
          <w:rFonts w:ascii="Trebuchet MS" w:eastAsia="Trebuchet MS" w:hAnsi="Trebuchet MS"/>
        </w:rPr>
      </w:pPr>
    </w:p>
    <w:p w14:paraId="15AC6A4B" w14:textId="77777777" w:rsidR="000257DB" w:rsidRPr="00042834" w:rsidRDefault="000257DB" w:rsidP="000257DB">
      <w:pPr>
        <w:pStyle w:val="Normal1"/>
        <w:jc w:val="both"/>
        <w:rPr>
          <w:rFonts w:ascii="Trebuchet MS" w:eastAsia="Trebuchet MS" w:hAnsi="Trebuchet MS"/>
        </w:rPr>
      </w:pPr>
      <w:r w:rsidRPr="00042834">
        <w:rPr>
          <w:rFonts w:ascii="Trebuchet MS" w:eastAsia="Trebuchet MS" w:hAnsi="Trebuchet MS"/>
        </w:rPr>
        <w:t xml:space="preserve">În maxim 2 zile de la finalizarea etapei de evaluare tehnico-financiară și selecție, solicitantului i se transmite, prin e-mail, o </w:t>
      </w:r>
      <w:r w:rsidRPr="00042834">
        <w:rPr>
          <w:rFonts w:ascii="Trebuchet MS" w:eastAsia="Trebuchet MS" w:hAnsi="Trebuchet MS"/>
          <w:i/>
        </w:rPr>
        <w:t>Notificare cu privire la rezultatul evaluării tehnico-financiare/selecției fișei de proiect</w:t>
      </w:r>
      <w:r w:rsidRPr="00042834">
        <w:rPr>
          <w:rFonts w:ascii="Trebuchet MS" w:eastAsia="Trebuchet MS" w:hAnsi="Trebuchet MS"/>
        </w:rPr>
        <w:t xml:space="preserve"> (</w:t>
      </w:r>
      <w:hyperlink r:id="rId24" w:history="1">
        <w:r w:rsidRPr="00042834">
          <w:rPr>
            <w:rFonts w:ascii="Trebuchet MS" w:eastAsia="Trebuchet MS" w:hAnsi="Trebuchet MS"/>
          </w:rPr>
          <w:t xml:space="preserve">Anexa nr. </w:t>
        </w:r>
      </w:hyperlink>
      <w:r w:rsidRPr="00042834">
        <w:rPr>
          <w:rFonts w:ascii="Trebuchet MS" w:eastAsia="Trebuchet MS" w:hAnsi="Trebuchet MS"/>
        </w:rPr>
        <w:t>12</w:t>
      </w:r>
      <w:r>
        <w:rPr>
          <w:rFonts w:ascii="Trebuchet MS" w:eastAsia="Trebuchet MS" w:hAnsi="Trebuchet MS"/>
        </w:rPr>
        <w:t xml:space="preserve"> la Procedură</w:t>
      </w:r>
      <w:r w:rsidRPr="00042834">
        <w:rPr>
          <w:rFonts w:ascii="Trebuchet MS" w:eastAsia="Trebuchet MS" w:hAnsi="Trebuchet MS"/>
        </w:rPr>
        <w:t xml:space="preserve">).  În situația în care fișa de proiect este respinsă, în Scrisoarea de informare se vor indica motivele respingerii. </w:t>
      </w:r>
    </w:p>
    <w:p w14:paraId="1276878E" w14:textId="77777777" w:rsidR="000257DB" w:rsidRPr="00042834" w:rsidRDefault="000257DB" w:rsidP="000257DB">
      <w:pPr>
        <w:pStyle w:val="Normal1"/>
        <w:jc w:val="both"/>
        <w:rPr>
          <w:rFonts w:ascii="Trebuchet MS" w:eastAsia="Trebuchet MS" w:hAnsi="Trebuchet MS"/>
        </w:rPr>
      </w:pPr>
      <w:r w:rsidRPr="00042834">
        <w:rPr>
          <w:rFonts w:ascii="Trebuchet MS" w:eastAsia="Trebuchet MS" w:hAnsi="Trebuchet MS"/>
        </w:rPr>
        <w:t>În cazul în care un solicitant este nemulțumit de rezultat, acesta poate depune o contestație argumentată, în maximum 5 zile lucrătoare de la comunicarea rezultatului evaluării (Anexa 13</w:t>
      </w:r>
      <w:r>
        <w:rPr>
          <w:rFonts w:ascii="Trebuchet MS" w:eastAsia="Trebuchet MS" w:hAnsi="Trebuchet MS"/>
        </w:rPr>
        <w:t xml:space="preserve"> la procedură </w:t>
      </w:r>
      <w:r w:rsidRPr="00042834">
        <w:rPr>
          <w:rFonts w:ascii="Trebuchet MS" w:eastAsia="Trebuchet MS" w:hAnsi="Trebuchet MS"/>
        </w:rPr>
        <w:t xml:space="preserve">- </w:t>
      </w:r>
      <w:r w:rsidRPr="00042834">
        <w:rPr>
          <w:rFonts w:ascii="Trebuchet MS" w:eastAsia="Trebuchet MS" w:hAnsi="Trebuchet MS"/>
          <w:i/>
        </w:rPr>
        <w:t>Model contestație privind evaluarea tehnico-financiară/selecția fișei de proiect</w:t>
      </w:r>
      <w:r w:rsidRPr="00042834">
        <w:rPr>
          <w:rFonts w:ascii="Trebuchet MS" w:eastAsia="Trebuchet MS" w:hAnsi="Trebuchet MS"/>
        </w:rPr>
        <w:t xml:space="preserve">). </w:t>
      </w:r>
    </w:p>
    <w:p w14:paraId="683B1C6D" w14:textId="77777777" w:rsidR="000257DB" w:rsidRPr="00042834" w:rsidRDefault="000257DB" w:rsidP="000257DB">
      <w:pPr>
        <w:pStyle w:val="Normal1"/>
        <w:jc w:val="both"/>
        <w:rPr>
          <w:rFonts w:ascii="Trebuchet MS" w:eastAsia="Trebuchet MS" w:hAnsi="Trebuchet MS"/>
        </w:rPr>
      </w:pPr>
      <w:r w:rsidRPr="00042834">
        <w:rPr>
          <w:rFonts w:ascii="Trebuchet MS" w:eastAsia="Trebuchet MS" w:hAnsi="Trebuchet MS"/>
        </w:rPr>
        <w:lastRenderedPageBreak/>
        <w:t xml:space="preserve">Rezultatele selecției efectuate de către Comitetul de selecție vor fi consemnate în </w:t>
      </w:r>
      <w:r w:rsidRPr="00042834">
        <w:rPr>
          <w:rFonts w:ascii="Trebuchet MS" w:eastAsia="Trebuchet MS" w:hAnsi="Trebuchet MS"/>
          <w:i/>
        </w:rPr>
        <w:t>Raportul de selecție pentru lista de proiecte cuprinse in SDL - Anexa 11</w:t>
      </w:r>
      <w:r>
        <w:rPr>
          <w:rFonts w:ascii="Trebuchet MS" w:eastAsia="Trebuchet MS" w:hAnsi="Trebuchet MS"/>
          <w:i/>
        </w:rPr>
        <w:t xml:space="preserve"> la Procedură</w:t>
      </w:r>
      <w:r w:rsidRPr="00042834">
        <w:rPr>
          <w:rFonts w:ascii="Trebuchet MS" w:eastAsia="Trebuchet MS" w:hAnsi="Trebuchet MS"/>
          <w:i/>
        </w:rPr>
        <w:t xml:space="preserve"> </w:t>
      </w:r>
      <w:r w:rsidRPr="00042834">
        <w:rPr>
          <w:rFonts w:ascii="Trebuchet MS" w:eastAsia="Trebuchet MS" w:hAnsi="Trebuchet MS"/>
        </w:rPr>
        <w:t>în care vor fi înscrise fișele de proiect eligibile selectate, eligibile neselectate, neeligibile și retrase, valoarea acestora, numele solicitanților, iar pentru fișele de proiect eligibile, punctajul obținut pentru fiecare criteriu de selecție.</w:t>
      </w:r>
    </w:p>
    <w:p w14:paraId="3EBE6EE2" w14:textId="77777777" w:rsidR="000257DB" w:rsidRPr="00042834" w:rsidRDefault="000257DB" w:rsidP="000257DB">
      <w:pPr>
        <w:pStyle w:val="Normal1"/>
        <w:jc w:val="both"/>
        <w:rPr>
          <w:rFonts w:ascii="Trebuchet MS" w:eastAsia="Trebuchet MS" w:hAnsi="Trebuchet MS"/>
        </w:rPr>
      </w:pPr>
      <w:r w:rsidRPr="00042834">
        <w:rPr>
          <w:rFonts w:ascii="Trebuchet MS" w:eastAsia="Trebuchet MS" w:hAnsi="Trebuchet MS"/>
        </w:rPr>
        <w:t>Procesul de selecție a fișelor de proiecte nu va dura mai mult de 5 zile calendaristice de la primirea de către Comitetul de Selecție a fișelor de proiect și a grilelor de evaluare.</w:t>
      </w:r>
    </w:p>
    <w:p w14:paraId="17C0794A" w14:textId="44076DEE" w:rsidR="00F70C83" w:rsidRPr="004B3883" w:rsidRDefault="00F70C83" w:rsidP="00F70C83">
      <w:pPr>
        <w:pStyle w:val="Normal1"/>
        <w:jc w:val="both"/>
        <w:rPr>
          <w:rFonts w:ascii="Trebuchet MS" w:eastAsia="Trebuchet MS" w:hAnsi="Trebuchet MS"/>
        </w:rPr>
      </w:pPr>
      <w:r w:rsidRPr="00F70C83">
        <w:rPr>
          <w:rFonts w:ascii="Trebuchet MS" w:eastAsia="Trebuchet MS" w:hAnsi="Trebuchet MS"/>
          <w:lang w:val="en-US"/>
        </w:rPr>
        <w:t>GAL</w:t>
      </w:r>
      <w:r w:rsidR="00980879">
        <w:rPr>
          <w:rFonts w:ascii="Trebuchet MS" w:eastAsia="Trebuchet MS" w:hAnsi="Trebuchet MS"/>
          <w:lang w:val="en-US"/>
        </w:rPr>
        <w:t xml:space="preserve"> </w:t>
      </w:r>
      <w:proofErr w:type="spellStart"/>
      <w:r w:rsidR="000257DB">
        <w:rPr>
          <w:rFonts w:ascii="Trebuchet MS" w:eastAsia="Trebuchet MS" w:hAnsi="Trebuchet MS"/>
          <w:lang w:val="en-US"/>
        </w:rPr>
        <w:t>Tîrgu</w:t>
      </w:r>
      <w:proofErr w:type="spellEnd"/>
      <w:r w:rsidR="000257DB">
        <w:rPr>
          <w:rFonts w:ascii="Trebuchet MS" w:eastAsia="Trebuchet MS" w:hAnsi="Trebuchet MS"/>
          <w:lang w:val="en-US"/>
        </w:rPr>
        <w:t xml:space="preserve"> Mureș</w:t>
      </w:r>
      <w:r w:rsidRPr="00F70C83">
        <w:rPr>
          <w:rFonts w:ascii="Trebuchet MS" w:eastAsia="Trebuchet MS" w:hAnsi="Trebuchet MS"/>
          <w:lang w:val="en-US"/>
        </w:rPr>
        <w:t xml:space="preserve"> </w:t>
      </w:r>
      <w:r w:rsidRPr="004B3883">
        <w:rPr>
          <w:rFonts w:ascii="Trebuchet MS" w:eastAsia="Trebuchet MS" w:hAnsi="Trebuchet MS"/>
        </w:rPr>
        <w:t xml:space="preserve">va invita în procesul de selecție, un reprezentant al ADR, în funcție de tipul de intervenție din SDL, în calitate de observator. Invitația se va transmite cu 5 zile lucrătoare înainte de data de începere a sesiunii de selecție a fișelor de proiecte, în invitație fiind specificate datele specifice referitoare la apelul/apelurile respective, locația și adresa. </w:t>
      </w:r>
    </w:p>
    <w:p w14:paraId="4DF9D2C4" w14:textId="0B881666" w:rsidR="00F70C83" w:rsidRPr="004B3883" w:rsidRDefault="00F70C83" w:rsidP="00F70C83">
      <w:pPr>
        <w:pStyle w:val="Normal1"/>
        <w:jc w:val="both"/>
        <w:rPr>
          <w:rFonts w:ascii="Trebuchet MS" w:eastAsia="Trebuchet MS" w:hAnsi="Trebuchet MS"/>
        </w:rPr>
      </w:pPr>
      <w:r w:rsidRPr="004B3883">
        <w:rPr>
          <w:rFonts w:ascii="Trebuchet MS" w:eastAsia="Trebuchet MS" w:hAnsi="Trebuchet MS"/>
        </w:rPr>
        <w:t>Cu ocazia sesiunii de selecție, reprezentan</w:t>
      </w:r>
      <w:r>
        <w:rPr>
          <w:rFonts w:ascii="Trebuchet MS" w:eastAsia="Trebuchet MS" w:hAnsi="Trebuchet MS"/>
        </w:rPr>
        <w:t xml:space="preserve">tul </w:t>
      </w:r>
      <w:r w:rsidRPr="004B3883">
        <w:rPr>
          <w:rFonts w:ascii="Trebuchet MS" w:eastAsia="Trebuchet MS" w:hAnsi="Trebuchet MS"/>
        </w:rPr>
        <w:t>ADR v</w:t>
      </w:r>
      <w:r w:rsidR="00980879">
        <w:rPr>
          <w:rFonts w:ascii="Trebuchet MS" w:eastAsia="Trebuchet MS" w:hAnsi="Trebuchet MS"/>
        </w:rPr>
        <w:t>a</w:t>
      </w:r>
      <w:r w:rsidRPr="004B3883">
        <w:rPr>
          <w:rFonts w:ascii="Trebuchet MS" w:eastAsia="Trebuchet MS" w:hAnsi="Trebuchet MS"/>
        </w:rPr>
        <w:t xml:space="preserve"> întocmi un Raport de observator </w:t>
      </w:r>
      <w:r w:rsidR="00980879">
        <w:rPr>
          <w:rFonts w:ascii="Trebuchet MS" w:eastAsia="Trebuchet MS" w:hAnsi="Trebuchet MS"/>
        </w:rPr>
        <w:t>care va</w:t>
      </w:r>
      <w:r w:rsidRPr="004B3883">
        <w:rPr>
          <w:rFonts w:ascii="Trebuchet MS" w:eastAsia="Trebuchet MS" w:hAnsi="Trebuchet MS"/>
        </w:rPr>
        <w:t xml:space="preserve"> fi atașat la Raportul de Selecție elaborat de GAL. </w:t>
      </w:r>
    </w:p>
    <w:p w14:paraId="04177C9A" w14:textId="77777777" w:rsidR="00F70C83" w:rsidRPr="007303BA" w:rsidRDefault="00F70C83" w:rsidP="00F70C83">
      <w:pPr>
        <w:pStyle w:val="Normal1"/>
        <w:jc w:val="both"/>
        <w:rPr>
          <w:rFonts w:ascii="Trebuchet MS" w:eastAsia="Trebuchet MS" w:hAnsi="Trebuchet MS"/>
          <w:color w:val="auto"/>
        </w:rPr>
      </w:pPr>
      <w:r>
        <w:rPr>
          <w:rFonts w:ascii="Trebuchet MS" w:eastAsia="Trebuchet MS" w:hAnsi="Trebuchet MS"/>
          <w:color w:val="auto"/>
        </w:rPr>
        <w:t>Prezența reprezentantului ADR este obligatorie doar la aprobarea raportului de selecție final, pentru aprobarea raportului intermediar prezența observatorului fiind opțională.</w:t>
      </w:r>
    </w:p>
    <w:p w14:paraId="7DAABFC3" w14:textId="322208A3" w:rsidR="00C07BE1" w:rsidRPr="007303BA" w:rsidRDefault="00C7255E" w:rsidP="00C07BE1">
      <w:pPr>
        <w:pStyle w:val="Normal1"/>
        <w:spacing w:after="120"/>
        <w:jc w:val="both"/>
        <w:rPr>
          <w:rFonts w:ascii="Trebuchet MS" w:eastAsia="Trebuchet MS" w:hAnsi="Trebuchet MS"/>
          <w:b/>
          <w:bCs/>
          <w:color w:val="auto"/>
        </w:rPr>
      </w:pPr>
      <w:bookmarkStart w:id="68" w:name="_Toc14103442"/>
      <w:bookmarkStart w:id="69" w:name="_Toc19554667"/>
      <w:r w:rsidRPr="007303BA">
        <w:rPr>
          <w:rFonts w:ascii="Trebuchet MS" w:eastAsia="Trebuchet MS" w:hAnsi="Trebuchet MS"/>
          <w:b/>
          <w:bCs/>
          <w:color w:val="auto"/>
        </w:rPr>
        <w:t xml:space="preserve">2.4 </w:t>
      </w:r>
      <w:r w:rsidR="00C07BE1" w:rsidRPr="007303BA">
        <w:rPr>
          <w:rFonts w:ascii="Trebuchet MS" w:eastAsia="Trebuchet MS" w:hAnsi="Trebuchet MS"/>
          <w:b/>
          <w:bCs/>
          <w:color w:val="auto"/>
        </w:rPr>
        <w:t>Procedura de soluționare a contestațiilor</w:t>
      </w:r>
      <w:bookmarkEnd w:id="68"/>
      <w:bookmarkEnd w:id="69"/>
    </w:p>
    <w:p w14:paraId="510CC804" w14:textId="708B13B9" w:rsidR="00980879" w:rsidRPr="00C07BE1" w:rsidRDefault="00980879" w:rsidP="00980879">
      <w:pPr>
        <w:pStyle w:val="Normal1"/>
        <w:spacing w:line="240" w:lineRule="auto"/>
        <w:jc w:val="both"/>
        <w:rPr>
          <w:rFonts w:ascii="Trebuchet MS" w:eastAsia="Trebuchet MS" w:hAnsi="Trebuchet MS"/>
        </w:rPr>
      </w:pPr>
      <w:r>
        <w:rPr>
          <w:rFonts w:ascii="Trebuchet MS" w:eastAsia="Trebuchet MS" w:hAnsi="Trebuchet MS"/>
        </w:rPr>
        <w:t xml:space="preserve">GAL </w:t>
      </w:r>
      <w:proofErr w:type="spellStart"/>
      <w:r w:rsidR="000257DB">
        <w:rPr>
          <w:rFonts w:ascii="Trebuchet MS" w:eastAsia="Trebuchet MS" w:hAnsi="Trebuchet MS"/>
          <w:lang w:val="en-US"/>
        </w:rPr>
        <w:t>Tîrgu</w:t>
      </w:r>
      <w:proofErr w:type="spellEnd"/>
      <w:r w:rsidR="000257DB">
        <w:rPr>
          <w:rFonts w:ascii="Trebuchet MS" w:eastAsia="Trebuchet MS" w:hAnsi="Trebuchet MS"/>
          <w:lang w:val="en-US"/>
        </w:rPr>
        <w:t xml:space="preserve"> Mureș</w:t>
      </w:r>
      <w:r w:rsidR="000257DB" w:rsidRPr="00F70C83">
        <w:rPr>
          <w:rFonts w:ascii="Trebuchet MS" w:eastAsia="Trebuchet MS" w:hAnsi="Trebuchet MS"/>
          <w:lang w:val="en-US"/>
        </w:rPr>
        <w:t xml:space="preserve"> </w:t>
      </w:r>
      <w:r w:rsidRPr="00C07BE1">
        <w:rPr>
          <w:rFonts w:ascii="Trebuchet MS" w:eastAsia="Trebuchet MS" w:hAnsi="Trebuchet MS"/>
        </w:rPr>
        <w:t xml:space="preserve">va notifica în scris solicitanții cu privire la rezultatul procesului de selecție a fișelor de proiect depuse la GAL și va publica rapoartele de selecție (intermediar/final) pe site-ul propriu, cu indicarea perioadei și a procedurii de depunere a eventualelor contestații. </w:t>
      </w:r>
    </w:p>
    <w:p w14:paraId="72622960" w14:textId="77777777" w:rsidR="00980879" w:rsidRPr="00C07BE1" w:rsidRDefault="00980879" w:rsidP="00980879">
      <w:pPr>
        <w:pStyle w:val="Normal1"/>
        <w:spacing w:line="240" w:lineRule="auto"/>
        <w:jc w:val="both"/>
        <w:rPr>
          <w:rFonts w:ascii="Trebuchet MS" w:eastAsia="Trebuchet MS" w:hAnsi="Trebuchet MS"/>
        </w:rPr>
      </w:pPr>
      <w:r w:rsidRPr="00C07BE1">
        <w:rPr>
          <w:rFonts w:ascii="Trebuchet MS" w:eastAsia="Trebuchet MS" w:hAnsi="Trebuchet MS"/>
        </w:rPr>
        <w:t>Solicitanții care sunt nemulțumiți de rezultatul evaluării pot depune contestații.</w:t>
      </w:r>
    </w:p>
    <w:p w14:paraId="6CFA4B89" w14:textId="77777777" w:rsidR="00651E1F" w:rsidRPr="00C07BE1" w:rsidRDefault="00651E1F" w:rsidP="0033492C">
      <w:pPr>
        <w:pStyle w:val="Normal1"/>
        <w:numPr>
          <w:ilvl w:val="0"/>
          <w:numId w:val="27"/>
        </w:numPr>
        <w:spacing w:after="120"/>
        <w:jc w:val="both"/>
        <w:rPr>
          <w:rFonts w:ascii="Trebuchet MS" w:eastAsia="Trebuchet MS" w:hAnsi="Trebuchet MS"/>
          <w:b/>
        </w:rPr>
      </w:pPr>
      <w:r w:rsidRPr="00C07BE1">
        <w:rPr>
          <w:rFonts w:ascii="Trebuchet MS" w:eastAsia="Trebuchet MS" w:hAnsi="Trebuchet MS"/>
          <w:b/>
        </w:rPr>
        <w:t>Depunerea contestațiilor în etapa de verificare a conformității administrative și a eligibilității</w:t>
      </w:r>
    </w:p>
    <w:p w14:paraId="6CC366E8" w14:textId="77777777" w:rsidR="00003EA4" w:rsidRPr="00042834" w:rsidRDefault="00003EA4" w:rsidP="00003EA4">
      <w:pPr>
        <w:pStyle w:val="Normal1"/>
        <w:spacing w:after="120" w:line="240" w:lineRule="auto"/>
        <w:jc w:val="both"/>
        <w:rPr>
          <w:rFonts w:ascii="Trebuchet MS" w:eastAsia="Trebuchet MS" w:hAnsi="Trebuchet MS"/>
        </w:rPr>
      </w:pPr>
      <w:r w:rsidRPr="00042834">
        <w:rPr>
          <w:rFonts w:ascii="Trebuchet MS" w:eastAsia="Trebuchet MS" w:hAnsi="Trebuchet MS"/>
        </w:rPr>
        <w:t>În cazul în care un solicitant este nemulțumit de rezultatul verificării conformității administrative și eligibilității, acesta poate depune o contestație argumentată, în maxim 5 zile lucrătoare de la comunicarea rezultatului evaluării (conform modelului din Anexa 8</w:t>
      </w:r>
      <w:r>
        <w:rPr>
          <w:rFonts w:ascii="Trebuchet MS" w:eastAsia="Trebuchet MS" w:hAnsi="Trebuchet MS"/>
        </w:rPr>
        <w:t xml:space="preserve"> la Procedură</w:t>
      </w:r>
      <w:r w:rsidRPr="00042834">
        <w:rPr>
          <w:rFonts w:ascii="Trebuchet MS" w:eastAsia="Trebuchet MS" w:hAnsi="Trebuchet MS"/>
        </w:rPr>
        <w:t>). Contestațiile se pot depune în scris la sediul GAL sau prin e-mail.</w:t>
      </w:r>
    </w:p>
    <w:p w14:paraId="1F4FBF14" w14:textId="77777777" w:rsidR="00003EA4" w:rsidRPr="00042834" w:rsidRDefault="00003EA4" w:rsidP="00003EA4">
      <w:pPr>
        <w:pStyle w:val="Normal1"/>
        <w:spacing w:after="120" w:line="240" w:lineRule="auto"/>
        <w:jc w:val="both"/>
        <w:rPr>
          <w:rFonts w:ascii="Trebuchet MS" w:eastAsia="Trebuchet MS" w:hAnsi="Trebuchet MS"/>
        </w:rPr>
      </w:pPr>
      <w:r w:rsidRPr="00042834">
        <w:rPr>
          <w:rFonts w:ascii="Trebuchet MS" w:eastAsia="Trebuchet MS" w:hAnsi="Trebuchet MS"/>
        </w:rPr>
        <w:t>Termenul de analizare a contestaţiilor depuse este de maxim 10 zile lucrătoare de la expirarea termenului de depunere a contestaţiilor.</w:t>
      </w:r>
    </w:p>
    <w:p w14:paraId="51623237" w14:textId="77777777" w:rsidR="00003EA4" w:rsidRPr="00042834" w:rsidRDefault="00003EA4" w:rsidP="00003EA4">
      <w:pPr>
        <w:pStyle w:val="Normal1"/>
        <w:spacing w:after="120" w:line="240" w:lineRule="auto"/>
        <w:jc w:val="both"/>
        <w:rPr>
          <w:rFonts w:ascii="Trebuchet MS" w:eastAsia="Trebuchet MS" w:hAnsi="Trebuchet MS"/>
        </w:rPr>
      </w:pPr>
      <w:r w:rsidRPr="00042834">
        <w:rPr>
          <w:rFonts w:ascii="Trebuchet MS" w:eastAsia="Trebuchet MS" w:hAnsi="Trebuchet MS"/>
        </w:rPr>
        <w:t>Pe parcursul procesului de soluționare a contestațiilor se va putea solicita un singur set de clarificări.</w:t>
      </w:r>
    </w:p>
    <w:p w14:paraId="3148F5AC" w14:textId="3F2D3A8D" w:rsidR="00980879" w:rsidRDefault="00003EA4" w:rsidP="00003EA4">
      <w:pPr>
        <w:pStyle w:val="Normal1"/>
        <w:spacing w:after="120" w:line="240" w:lineRule="auto"/>
        <w:jc w:val="both"/>
        <w:rPr>
          <w:rFonts w:ascii="Trebuchet MS" w:eastAsia="Trebuchet MS" w:hAnsi="Trebuchet MS"/>
        </w:rPr>
      </w:pPr>
      <w:r w:rsidRPr="00042834">
        <w:rPr>
          <w:rFonts w:ascii="Trebuchet MS" w:eastAsia="Trebuchet MS" w:hAnsi="Trebuchet MS"/>
        </w:rPr>
        <w:t>Analizarea contestațiilor se va realiza de către o Comisie de soluționare a contestațiilor, formată din alte persoane decât cele care au realizat verificarea inițială. Comisia de soluționare a contestațiilor se va constitui după scurgerea timpului alocat depunerii contestațiilor. Decizia luată în urma verificării unei contestații este finală, neexistând posibilitatea de a contesta rezultatul analizei contestației inițial depuse. Rezultatul final va fi comunicat solicitanților care au depus contestație</w:t>
      </w:r>
      <w:r w:rsidR="00980879" w:rsidRPr="003C77F2">
        <w:rPr>
          <w:rFonts w:ascii="Trebuchet MS" w:eastAsia="Trebuchet MS" w:hAnsi="Trebuchet MS"/>
        </w:rPr>
        <w:t>.</w:t>
      </w:r>
    </w:p>
    <w:p w14:paraId="2FB29502" w14:textId="77777777" w:rsidR="00651E1F" w:rsidRPr="00C07BE1" w:rsidRDefault="00651E1F" w:rsidP="0033492C">
      <w:pPr>
        <w:pStyle w:val="Normal1"/>
        <w:numPr>
          <w:ilvl w:val="0"/>
          <w:numId w:val="27"/>
        </w:numPr>
        <w:spacing w:after="120"/>
        <w:jc w:val="both"/>
        <w:rPr>
          <w:rFonts w:ascii="Trebuchet MS" w:eastAsia="Trebuchet MS" w:hAnsi="Trebuchet MS"/>
          <w:b/>
        </w:rPr>
      </w:pPr>
      <w:r w:rsidRPr="00C07BE1">
        <w:rPr>
          <w:rFonts w:ascii="Trebuchet MS" w:eastAsia="Trebuchet MS" w:hAnsi="Trebuchet MS"/>
          <w:b/>
        </w:rPr>
        <w:t>Depunerea contestațiilor în etapa de evaluare tehnico-financiară si selectie a fișelor de proiecte</w:t>
      </w:r>
    </w:p>
    <w:p w14:paraId="76C0E370" w14:textId="77777777" w:rsidR="00003EA4" w:rsidRPr="00042834" w:rsidRDefault="00003EA4" w:rsidP="00003EA4">
      <w:pPr>
        <w:pStyle w:val="Normal1"/>
        <w:spacing w:after="120" w:line="240" w:lineRule="auto"/>
        <w:jc w:val="both"/>
        <w:rPr>
          <w:rFonts w:ascii="Trebuchet MS" w:eastAsia="Trebuchet MS" w:hAnsi="Trebuchet MS"/>
        </w:rPr>
      </w:pPr>
      <w:r w:rsidRPr="00042834">
        <w:rPr>
          <w:rFonts w:ascii="Trebuchet MS" w:eastAsia="Trebuchet MS" w:hAnsi="Trebuchet MS"/>
        </w:rPr>
        <w:t xml:space="preserve">În cazul în care un solicitant este nemulțumit de rezultatul evaluării tehnico-financiare și  selecției </w:t>
      </w:r>
      <w:r w:rsidRPr="00042834">
        <w:rPr>
          <w:rFonts w:ascii="Trebuchet MS" w:eastAsia="Trebuchet MS" w:hAnsi="Trebuchet MS"/>
        </w:rPr>
        <w:lastRenderedPageBreak/>
        <w:t>fișelor, acesta poate depune o contestație argumentată, în maxim 5 zile de la comunicarea rezultatului verificării tehnico-financiare (conform modelului din Anexa 13</w:t>
      </w:r>
      <w:r>
        <w:rPr>
          <w:rFonts w:ascii="Trebuchet MS" w:eastAsia="Trebuchet MS" w:hAnsi="Trebuchet MS"/>
        </w:rPr>
        <w:t xml:space="preserve"> la Procedură</w:t>
      </w:r>
      <w:r w:rsidRPr="00042834">
        <w:rPr>
          <w:rFonts w:ascii="Trebuchet MS" w:eastAsia="Trebuchet MS" w:hAnsi="Trebuchet MS"/>
        </w:rPr>
        <w:t>). Contestațiile se pot depune în scris la sediul GAL sau prin e-mail.</w:t>
      </w:r>
    </w:p>
    <w:p w14:paraId="60E22BBC" w14:textId="77777777" w:rsidR="00003EA4" w:rsidRPr="00042834" w:rsidRDefault="00003EA4" w:rsidP="00003EA4">
      <w:pPr>
        <w:pStyle w:val="Normal1"/>
        <w:spacing w:after="120" w:line="240" w:lineRule="auto"/>
        <w:jc w:val="both"/>
        <w:rPr>
          <w:rFonts w:ascii="Trebuchet MS" w:eastAsia="Trebuchet MS" w:hAnsi="Trebuchet MS"/>
        </w:rPr>
      </w:pPr>
      <w:r w:rsidRPr="00042834">
        <w:rPr>
          <w:rFonts w:ascii="Trebuchet MS" w:eastAsia="Trebuchet MS" w:hAnsi="Trebuchet MS"/>
        </w:rPr>
        <w:t>Termenul de analizare a contestaţiilor depuse este de maxim 10 zile lucrătoare de la expirarea termenului de depunere a contestaţiilor.</w:t>
      </w:r>
    </w:p>
    <w:p w14:paraId="5FB4A270" w14:textId="77777777" w:rsidR="00003EA4" w:rsidRPr="00042834" w:rsidRDefault="00003EA4" w:rsidP="00003EA4">
      <w:pPr>
        <w:pStyle w:val="Normal1"/>
        <w:spacing w:after="120" w:line="240" w:lineRule="auto"/>
        <w:jc w:val="both"/>
        <w:rPr>
          <w:rFonts w:ascii="Trebuchet MS" w:eastAsia="Trebuchet MS" w:hAnsi="Trebuchet MS"/>
        </w:rPr>
      </w:pPr>
      <w:r w:rsidRPr="00042834">
        <w:rPr>
          <w:rFonts w:ascii="Trebuchet MS" w:eastAsia="Trebuchet MS" w:hAnsi="Trebuchet MS"/>
        </w:rPr>
        <w:t>Pe parcursul procesului de soluționare a contestațiilor se va putea solicita un singur set de clarificări.</w:t>
      </w:r>
    </w:p>
    <w:p w14:paraId="79920EB3" w14:textId="2FC8860B" w:rsidR="00651E1F" w:rsidRDefault="00003EA4" w:rsidP="00003EA4">
      <w:pPr>
        <w:pStyle w:val="Normal1"/>
        <w:spacing w:after="120" w:line="240" w:lineRule="auto"/>
        <w:jc w:val="both"/>
        <w:rPr>
          <w:rFonts w:ascii="Trebuchet MS" w:eastAsia="Trebuchet MS" w:hAnsi="Trebuchet MS"/>
        </w:rPr>
      </w:pPr>
      <w:r w:rsidRPr="00042834">
        <w:rPr>
          <w:rFonts w:ascii="Trebuchet MS" w:eastAsia="Trebuchet MS" w:hAnsi="Trebuchet MS"/>
        </w:rPr>
        <w:t>Analizarea contestațiilor se va realiza de către o Comisie de soluționare a contestațiilor, formată din alte persoane decât cele care au realizat verificarea inițială. Comisia de soluționare a contestațiilor se va constitui după scurgerea timpului alocat depunerii contestațiilor. Decizia luată în urma verificării unei contestații este finală, neexistând posibilitatea de a contesta rezultatul analizei contestației inițial depuse. Rezultatul final va fi comunicat solicitanților care au depus contestație</w:t>
      </w:r>
      <w:r w:rsidR="00651E1F" w:rsidRPr="00D33C34">
        <w:rPr>
          <w:rFonts w:ascii="Trebuchet MS" w:eastAsia="Trebuchet MS" w:hAnsi="Trebuchet MS"/>
        </w:rPr>
        <w:t>.</w:t>
      </w:r>
    </w:p>
    <w:p w14:paraId="1D4C7DE3" w14:textId="77777777" w:rsidR="00651E1F" w:rsidRPr="00C07BE1" w:rsidRDefault="00651E1F" w:rsidP="0033492C">
      <w:pPr>
        <w:pStyle w:val="Normal1"/>
        <w:numPr>
          <w:ilvl w:val="0"/>
          <w:numId w:val="27"/>
        </w:numPr>
        <w:spacing w:after="120"/>
        <w:jc w:val="both"/>
        <w:rPr>
          <w:rFonts w:ascii="Trebuchet MS" w:eastAsia="Trebuchet MS" w:hAnsi="Trebuchet MS"/>
          <w:b/>
        </w:rPr>
      </w:pPr>
      <w:r w:rsidRPr="00C07BE1">
        <w:rPr>
          <w:rFonts w:ascii="Trebuchet MS" w:eastAsia="Trebuchet MS" w:hAnsi="Trebuchet MS"/>
          <w:b/>
        </w:rPr>
        <w:t>Constituirea Comisiei de Soluționare a Contestațiilor</w:t>
      </w:r>
    </w:p>
    <w:p w14:paraId="1BDDB5E4" w14:textId="77777777" w:rsidR="00003EA4" w:rsidRPr="00C07BE1" w:rsidRDefault="00003EA4" w:rsidP="00003EA4">
      <w:pPr>
        <w:pStyle w:val="Normal1"/>
        <w:spacing w:after="120" w:line="240" w:lineRule="auto"/>
        <w:jc w:val="both"/>
        <w:rPr>
          <w:rFonts w:ascii="Trebuchet MS" w:eastAsia="Trebuchet MS" w:hAnsi="Trebuchet MS"/>
        </w:rPr>
      </w:pPr>
      <w:r w:rsidRPr="00C07BE1">
        <w:rPr>
          <w:rFonts w:ascii="Trebuchet MS" w:eastAsia="Trebuchet MS" w:hAnsi="Trebuchet MS"/>
        </w:rPr>
        <w:t xml:space="preserve">Comisia de Soluționare a Contestaţiilor este parte a Comitetului de Selecție GAL, cu responsabilităţi privind soluţionarea contestaţiilor primite ca urmare a comunicării rezultatelor procesului de evaluare a fișelor de proiecte primite în urma apelului de selecție lansat de către </w:t>
      </w:r>
      <w:r>
        <w:rPr>
          <w:rFonts w:ascii="Trebuchet MS" w:eastAsia="Trebuchet MS" w:hAnsi="Trebuchet MS"/>
        </w:rPr>
        <w:t>GAL Tîrgu Mureș.</w:t>
      </w:r>
    </w:p>
    <w:p w14:paraId="2A53A510" w14:textId="2397AC45" w:rsidR="00651E1F" w:rsidRPr="00C07BE1" w:rsidRDefault="00003EA4" w:rsidP="00003EA4">
      <w:pPr>
        <w:pStyle w:val="Normal1"/>
        <w:spacing w:line="240" w:lineRule="auto"/>
        <w:jc w:val="both"/>
        <w:rPr>
          <w:rFonts w:ascii="Trebuchet MS" w:eastAsia="Trebuchet MS" w:hAnsi="Trebuchet MS"/>
        </w:rPr>
      </w:pPr>
      <w:r w:rsidRPr="00C07BE1">
        <w:rPr>
          <w:rFonts w:ascii="Trebuchet MS" w:eastAsia="Trebuchet MS" w:hAnsi="Trebuchet MS"/>
        </w:rPr>
        <w:t>Se va întruni câte o comisie de Soluționare a Contestațiilor pentru faza de verificare a conformității și eligibilității și una pentru faza de evaluare tehnico-financiară</w:t>
      </w:r>
      <w:r w:rsidR="00980879">
        <w:rPr>
          <w:rFonts w:ascii="Trebuchet MS" w:eastAsia="Trebuchet MS" w:hAnsi="Trebuchet MS"/>
        </w:rPr>
        <w:t>.</w:t>
      </w:r>
    </w:p>
    <w:p w14:paraId="4A594A69" w14:textId="77777777" w:rsidR="00651E1F" w:rsidRPr="00C07BE1" w:rsidRDefault="00651E1F" w:rsidP="0033492C">
      <w:pPr>
        <w:pStyle w:val="Normal1"/>
        <w:numPr>
          <w:ilvl w:val="0"/>
          <w:numId w:val="27"/>
        </w:numPr>
        <w:spacing w:after="120"/>
        <w:jc w:val="both"/>
        <w:rPr>
          <w:rFonts w:ascii="Trebuchet MS" w:eastAsia="Trebuchet MS" w:hAnsi="Trebuchet MS"/>
          <w:b/>
        </w:rPr>
      </w:pPr>
      <w:r w:rsidRPr="00C07BE1">
        <w:rPr>
          <w:rFonts w:ascii="Trebuchet MS" w:eastAsia="Trebuchet MS" w:hAnsi="Trebuchet MS"/>
          <w:b/>
        </w:rPr>
        <w:t>Soluționarea contestațiilor</w:t>
      </w:r>
    </w:p>
    <w:p w14:paraId="64ED3BF2" w14:textId="77777777" w:rsidR="00003EA4" w:rsidRPr="00042834" w:rsidRDefault="00003EA4" w:rsidP="00003EA4">
      <w:pPr>
        <w:pStyle w:val="Normal1"/>
        <w:spacing w:line="240" w:lineRule="auto"/>
        <w:jc w:val="both"/>
        <w:rPr>
          <w:rFonts w:ascii="Trebuchet MS" w:eastAsia="Trebuchet MS" w:hAnsi="Trebuchet MS"/>
        </w:rPr>
      </w:pPr>
      <w:r w:rsidRPr="00042834">
        <w:rPr>
          <w:rFonts w:ascii="Trebuchet MS" w:eastAsia="Trebuchet MS" w:hAnsi="Trebuchet MS"/>
        </w:rPr>
        <w:t xml:space="preserve">Termenul de depunere a contestațiilor este de maximum 5 zile de la primirea notificării de către solicitant. Contestațiile se depun la sediul GAL sau pe e-mail. Contestațiile primesc număr de înregistrare și vor fi direcționate spre soluționare de către managerul GAL spre Comisia de soluționare a contestațiilor constituită la nivelul GAL. </w:t>
      </w:r>
    </w:p>
    <w:p w14:paraId="7C219777" w14:textId="77777777" w:rsidR="00003EA4" w:rsidRPr="00042834" w:rsidRDefault="00003EA4" w:rsidP="00003EA4">
      <w:pPr>
        <w:pStyle w:val="Normal1"/>
        <w:spacing w:line="240" w:lineRule="auto"/>
        <w:jc w:val="both"/>
        <w:rPr>
          <w:rFonts w:ascii="Trebuchet MS" w:eastAsia="Trebuchet MS" w:hAnsi="Trebuchet MS"/>
        </w:rPr>
      </w:pPr>
      <w:r w:rsidRPr="00042834">
        <w:rPr>
          <w:rFonts w:ascii="Trebuchet MS" w:eastAsia="Trebuchet MS" w:hAnsi="Trebuchet MS"/>
        </w:rPr>
        <w:t>Termenul de soluționare a contestaţiilor depuse este de maximum 10 zile lucrătoare de la expirarea termenului de depunere a contestaţiilor.</w:t>
      </w:r>
    </w:p>
    <w:p w14:paraId="2FBCB2C2" w14:textId="77777777" w:rsidR="00003EA4" w:rsidRPr="00042834" w:rsidRDefault="00003EA4" w:rsidP="00003EA4">
      <w:pPr>
        <w:pStyle w:val="Normal1"/>
        <w:spacing w:line="240" w:lineRule="auto"/>
        <w:jc w:val="both"/>
        <w:rPr>
          <w:rFonts w:ascii="Trebuchet MS" w:eastAsia="Trebuchet MS" w:hAnsi="Trebuchet MS"/>
        </w:rPr>
      </w:pPr>
      <w:r w:rsidRPr="00042834">
        <w:rPr>
          <w:rFonts w:ascii="Trebuchet MS" w:eastAsia="Trebuchet MS" w:hAnsi="Trebuchet MS"/>
        </w:rPr>
        <w:t>Analizarea contestației și reverificarea fișei de proiect se va face de către membrii Comisiei de Soluționare a Contestațiilor, care sunt, obligatoriu, persoane diferite față de cele care au efectuat verificarea inițială.</w:t>
      </w:r>
    </w:p>
    <w:p w14:paraId="75228022" w14:textId="77777777" w:rsidR="00003EA4" w:rsidRPr="00042834" w:rsidRDefault="00003EA4" w:rsidP="00003EA4">
      <w:pPr>
        <w:pStyle w:val="Normal1"/>
        <w:spacing w:line="240" w:lineRule="auto"/>
        <w:jc w:val="both"/>
        <w:rPr>
          <w:rFonts w:ascii="Trebuchet MS" w:eastAsia="Trebuchet MS" w:hAnsi="Trebuchet MS"/>
        </w:rPr>
      </w:pPr>
      <w:r w:rsidRPr="00042834">
        <w:rPr>
          <w:rFonts w:ascii="Trebuchet MS" w:eastAsia="Trebuchet MS" w:hAnsi="Trebuchet MS"/>
        </w:rPr>
        <w:t xml:space="preserve">În urma soluționării eventualelor contestații, secretariatul Comisiei de Soluționare a Contestațiilor va elabora un Raport de Contestații - Anexa 15 care va fi semnat de către toți membri comisiei și va fi înaintat Comitetului de Selecție GAL. </w:t>
      </w:r>
    </w:p>
    <w:p w14:paraId="479A9961" w14:textId="77777777" w:rsidR="00003EA4" w:rsidRPr="00042834" w:rsidRDefault="00003EA4" w:rsidP="00003EA4">
      <w:pPr>
        <w:pStyle w:val="Normal1"/>
        <w:spacing w:line="240" w:lineRule="auto"/>
        <w:jc w:val="both"/>
        <w:rPr>
          <w:rFonts w:ascii="Trebuchet MS" w:eastAsia="Trebuchet MS" w:hAnsi="Trebuchet MS"/>
        </w:rPr>
      </w:pPr>
      <w:r w:rsidRPr="00042834">
        <w:rPr>
          <w:rFonts w:ascii="Trebuchet MS" w:eastAsia="Trebuchet MS" w:hAnsi="Trebuchet MS"/>
        </w:rPr>
        <w:t>În maximum 2 zile după întocmirea Raportului de Contestații, se notifică solicitanților rezultatul final, utilizând Anexa 16 - Notificare cu privire la rezultatul contestației.</w:t>
      </w:r>
    </w:p>
    <w:p w14:paraId="10FAEFFD" w14:textId="77777777" w:rsidR="00003EA4" w:rsidRPr="00042834" w:rsidRDefault="00003EA4" w:rsidP="00003EA4">
      <w:pPr>
        <w:pStyle w:val="Normal1"/>
        <w:spacing w:line="240" w:lineRule="auto"/>
        <w:jc w:val="both"/>
        <w:rPr>
          <w:rFonts w:ascii="Trebuchet MS" w:eastAsia="Trebuchet MS" w:hAnsi="Trebuchet MS"/>
        </w:rPr>
      </w:pPr>
      <w:r w:rsidRPr="00042834">
        <w:rPr>
          <w:rFonts w:ascii="Trebuchet MS" w:eastAsia="Trebuchet MS" w:hAnsi="Trebuchet MS"/>
        </w:rPr>
        <w:t xml:space="preserve">Comisia de Soluționare a Contestațiilor va analiza la nivelul respectivelor fișe de proiect EXCLUSIV aspectele care au făcut obiectul contestațiilor. </w:t>
      </w:r>
    </w:p>
    <w:p w14:paraId="05D576E9" w14:textId="77777777" w:rsidR="00003EA4" w:rsidRDefault="00003EA4" w:rsidP="00003EA4">
      <w:pPr>
        <w:pStyle w:val="Normal1"/>
        <w:spacing w:line="240" w:lineRule="auto"/>
        <w:jc w:val="both"/>
        <w:rPr>
          <w:rFonts w:ascii="Trebuchet MS" w:eastAsia="Trebuchet MS" w:hAnsi="Trebuchet MS"/>
        </w:rPr>
      </w:pPr>
      <w:r w:rsidRPr="00042834">
        <w:rPr>
          <w:rFonts w:ascii="Trebuchet MS" w:eastAsia="Trebuchet MS" w:hAnsi="Trebuchet MS"/>
        </w:rPr>
        <w:t xml:space="preserve">În urma analizării contestaţiilor, Comisia de Contestaţii poate adopta următoarele soluţii: admis sau respins. </w:t>
      </w:r>
    </w:p>
    <w:p w14:paraId="5066E8B0" w14:textId="693F6C62" w:rsidR="00651E1F" w:rsidRDefault="00003EA4" w:rsidP="00003EA4">
      <w:pPr>
        <w:pStyle w:val="Normal1"/>
        <w:spacing w:line="240" w:lineRule="auto"/>
        <w:jc w:val="both"/>
        <w:rPr>
          <w:rFonts w:ascii="Trebuchet MS" w:eastAsia="Trebuchet MS" w:hAnsi="Trebuchet MS"/>
        </w:rPr>
      </w:pPr>
      <w:r w:rsidRPr="00D33C34">
        <w:rPr>
          <w:rFonts w:ascii="Trebuchet MS" w:eastAsia="Trebuchet MS" w:hAnsi="Trebuchet MS"/>
        </w:rPr>
        <w:t xml:space="preserve">În urma analizării contestaţiilor, Comisia de Contestaţii poate adopta următoarele soluţii: admis sau respins. </w:t>
      </w:r>
      <w:r w:rsidRPr="00C07BE1">
        <w:rPr>
          <w:rFonts w:ascii="Trebuchet MS" w:eastAsia="Trebuchet MS" w:hAnsi="Trebuchet MS"/>
        </w:rPr>
        <w:t xml:space="preserve">Dacă în urma soluționării contestațiilor intervin modificări în Raportul de selecție, în baza Raportului de Contestații, Comitetul de Selecție va emite </w:t>
      </w:r>
      <w:r w:rsidRPr="00C07BE1">
        <w:rPr>
          <w:rFonts w:ascii="Trebuchet MS" w:eastAsia="Trebuchet MS" w:hAnsi="Trebuchet MS"/>
          <w:i/>
        </w:rPr>
        <w:t xml:space="preserve">Raportul de selecție final pentru lista de </w:t>
      </w:r>
      <w:r w:rsidRPr="00C07BE1">
        <w:rPr>
          <w:rFonts w:ascii="Trebuchet MS" w:eastAsia="Trebuchet MS" w:hAnsi="Trebuchet MS"/>
          <w:i/>
        </w:rPr>
        <w:lastRenderedPageBreak/>
        <w:t>proiecte cuprinse în SDL - Anexa 11 la Procedură</w:t>
      </w:r>
      <w:r w:rsidR="00651E1F" w:rsidRPr="00C07BE1">
        <w:rPr>
          <w:rFonts w:ascii="Trebuchet MS" w:eastAsia="Trebuchet MS" w:hAnsi="Trebuchet MS"/>
        </w:rPr>
        <w:t>.</w:t>
      </w:r>
    </w:p>
    <w:p w14:paraId="52FD2413" w14:textId="77777777" w:rsidR="00980879" w:rsidRPr="00C07BE1" w:rsidRDefault="00980879" w:rsidP="00980879">
      <w:pPr>
        <w:pStyle w:val="Normal1"/>
        <w:spacing w:line="240" w:lineRule="auto"/>
        <w:jc w:val="both"/>
        <w:rPr>
          <w:rFonts w:ascii="Trebuchet MS" w:eastAsia="Trebuchet MS" w:hAnsi="Trebuchet MS"/>
        </w:rPr>
      </w:pPr>
    </w:p>
    <w:p w14:paraId="78AEDA3E" w14:textId="3F75C699" w:rsidR="00C07BE1" w:rsidRPr="007303BA" w:rsidRDefault="00C7255E" w:rsidP="00C07BE1">
      <w:pPr>
        <w:pStyle w:val="Normal1"/>
        <w:spacing w:after="120"/>
        <w:jc w:val="both"/>
        <w:rPr>
          <w:rFonts w:ascii="Trebuchet MS" w:eastAsia="Trebuchet MS" w:hAnsi="Trebuchet MS"/>
          <w:b/>
          <w:bCs/>
          <w:color w:val="auto"/>
        </w:rPr>
      </w:pPr>
      <w:bookmarkStart w:id="70" w:name="_Toc14103443"/>
      <w:bookmarkStart w:id="71" w:name="_Toc19554668"/>
      <w:r w:rsidRPr="007303BA">
        <w:rPr>
          <w:rFonts w:ascii="Trebuchet MS" w:eastAsia="Trebuchet MS" w:hAnsi="Trebuchet MS"/>
          <w:b/>
          <w:bCs/>
          <w:color w:val="auto"/>
        </w:rPr>
        <w:t xml:space="preserve">2.5 </w:t>
      </w:r>
      <w:r w:rsidR="00C07BE1" w:rsidRPr="007303BA">
        <w:rPr>
          <w:rFonts w:ascii="Trebuchet MS" w:eastAsia="Trebuchet MS" w:hAnsi="Trebuchet MS"/>
          <w:b/>
          <w:bCs/>
          <w:color w:val="auto"/>
        </w:rPr>
        <w:t>Verificarea de către CCS restrâns a pachetului de fișe de proiecte selectate de către GAL</w:t>
      </w:r>
      <w:bookmarkEnd w:id="70"/>
      <w:bookmarkEnd w:id="71"/>
    </w:p>
    <w:p w14:paraId="6355C451" w14:textId="77777777" w:rsidR="00003EA4" w:rsidRPr="00C07BE1" w:rsidRDefault="00003EA4" w:rsidP="00003EA4">
      <w:pPr>
        <w:pStyle w:val="Normal1"/>
        <w:spacing w:line="240" w:lineRule="auto"/>
        <w:jc w:val="both"/>
        <w:rPr>
          <w:rFonts w:ascii="Trebuchet MS" w:eastAsia="Trebuchet MS" w:hAnsi="Trebuchet MS"/>
        </w:rPr>
      </w:pPr>
      <w:r w:rsidRPr="00C07BE1">
        <w:rPr>
          <w:rFonts w:ascii="Trebuchet MS" w:eastAsia="Trebuchet MS" w:hAnsi="Trebuchet MS"/>
        </w:rPr>
        <w:t xml:space="preserve">Pachetul fișelor de proiecte selectate în cadrul apelurilor desfășurate de </w:t>
      </w:r>
      <w:bookmarkStart w:id="72" w:name="_Hlk21086714"/>
      <w:r>
        <w:rPr>
          <w:rFonts w:ascii="Trebuchet MS" w:eastAsia="Trebuchet MS" w:hAnsi="Trebuchet MS"/>
        </w:rPr>
        <w:t xml:space="preserve"> GAL Tîrgu Mureș</w:t>
      </w:r>
      <w:r>
        <w:rPr>
          <w:rFonts w:asciiTheme="minorHAnsi" w:hAnsiTheme="minorHAnsi"/>
          <w:sz w:val="24"/>
        </w:rPr>
        <w:t xml:space="preserve"> </w:t>
      </w:r>
      <w:bookmarkEnd w:id="72"/>
      <w:r w:rsidRPr="00C07BE1">
        <w:rPr>
          <w:rFonts w:ascii="Trebuchet MS" w:eastAsia="Trebuchet MS" w:hAnsi="Trebuchet MS"/>
        </w:rPr>
        <w:t>va fi înaintat Secretariatului CCS restrâns în vederea verificării. Depunerea se va realiza trimestrial, până cel târziu în ultima zi lucrătoare a ultimei luni calendaristice aferente fiecărui trimestru.</w:t>
      </w:r>
    </w:p>
    <w:p w14:paraId="6C593A8E" w14:textId="77777777" w:rsidR="00003EA4" w:rsidRPr="00C07BE1" w:rsidRDefault="00003EA4" w:rsidP="00003EA4">
      <w:pPr>
        <w:pStyle w:val="Normal1"/>
        <w:spacing w:line="240" w:lineRule="auto"/>
        <w:jc w:val="both"/>
        <w:rPr>
          <w:rFonts w:ascii="Trebuchet MS" w:eastAsia="Trebuchet MS" w:hAnsi="Trebuchet MS"/>
        </w:rPr>
      </w:pPr>
      <w:r w:rsidRPr="00C07BE1">
        <w:rPr>
          <w:rFonts w:ascii="Trebuchet MS" w:eastAsia="Trebuchet MS" w:hAnsi="Trebuchet MS"/>
        </w:rPr>
        <w:t xml:space="preserve">Odată cu fișele de proiecte selectate se va înainta și o copie conformă cu originalul a Raportului de Selecție final aprobat de CD </w:t>
      </w:r>
      <w:r>
        <w:rPr>
          <w:rFonts w:ascii="Trebuchet MS" w:eastAsia="Trebuchet MS" w:hAnsi="Trebuchet MS"/>
        </w:rPr>
        <w:t>al GAL Tîrgu Mureș.</w:t>
      </w:r>
    </w:p>
    <w:p w14:paraId="36283F57" w14:textId="77777777" w:rsidR="00003EA4" w:rsidRPr="00C07BE1" w:rsidRDefault="00003EA4" w:rsidP="00003EA4">
      <w:pPr>
        <w:pStyle w:val="Normal1"/>
        <w:spacing w:line="240" w:lineRule="auto"/>
        <w:jc w:val="both"/>
        <w:rPr>
          <w:rFonts w:ascii="Trebuchet MS" w:eastAsia="Trebuchet MS" w:hAnsi="Trebuchet MS"/>
        </w:rPr>
      </w:pPr>
      <w:r w:rsidRPr="00C07BE1">
        <w:rPr>
          <w:rFonts w:ascii="Trebuchet MS" w:eastAsia="Trebuchet MS" w:hAnsi="Trebuchet MS"/>
        </w:rPr>
        <w:t>CCS restrâns se va reuni cel târziu în prima săptămână din următorul trimestru și va demara  verificarea și avizarea pachetelor de fișe de proiecte selectate, utilizând Matricea de corespondență privind complementaritatea intervențiilor subsumate listei indicative de intervenții pentru care se intenționează solicitarea finanțării din PO</w:t>
      </w:r>
      <w:r>
        <w:rPr>
          <w:rFonts w:ascii="Trebuchet MS" w:eastAsia="Trebuchet MS" w:hAnsi="Trebuchet MS"/>
        </w:rPr>
        <w:t>R</w:t>
      </w:r>
      <w:r w:rsidRPr="00C07BE1">
        <w:rPr>
          <w:rFonts w:ascii="Trebuchet MS" w:eastAsia="Trebuchet MS" w:hAnsi="Trebuchet MS"/>
        </w:rPr>
        <w:t xml:space="preserve"> și procedurile specifice P</w:t>
      </w:r>
      <w:r>
        <w:rPr>
          <w:rFonts w:ascii="Trebuchet MS" w:eastAsia="Trebuchet MS" w:hAnsi="Trebuchet MS"/>
        </w:rPr>
        <w:t>OR</w:t>
      </w:r>
      <w:r w:rsidRPr="00C07BE1">
        <w:rPr>
          <w:rFonts w:ascii="Trebuchet MS" w:eastAsia="Trebuchet MS" w:hAnsi="Trebuchet MS"/>
        </w:rPr>
        <w:t xml:space="preserve">. </w:t>
      </w:r>
    </w:p>
    <w:p w14:paraId="4112B9DB" w14:textId="77777777" w:rsidR="00003EA4" w:rsidRPr="00C07BE1" w:rsidRDefault="00003EA4" w:rsidP="00003EA4">
      <w:pPr>
        <w:pStyle w:val="Normal1"/>
        <w:spacing w:line="240" w:lineRule="auto"/>
        <w:jc w:val="both"/>
        <w:rPr>
          <w:rFonts w:ascii="Trebuchet MS" w:eastAsia="Trebuchet MS" w:hAnsi="Trebuchet MS"/>
        </w:rPr>
      </w:pPr>
      <w:r w:rsidRPr="00C07BE1">
        <w:rPr>
          <w:rFonts w:ascii="Trebuchet MS" w:eastAsia="Trebuchet MS" w:hAnsi="Trebuchet MS"/>
        </w:rPr>
        <w:t>CCS restrâns va solicita clarificări/ sau va respinge pachetul de fișe de proiecte în următoarele situații:</w:t>
      </w:r>
    </w:p>
    <w:p w14:paraId="0670EAD1" w14:textId="77777777" w:rsidR="00003EA4" w:rsidRPr="00C07BE1" w:rsidRDefault="00003EA4" w:rsidP="00003EA4">
      <w:pPr>
        <w:pStyle w:val="Normal1"/>
        <w:numPr>
          <w:ilvl w:val="0"/>
          <w:numId w:val="28"/>
        </w:numPr>
        <w:spacing w:after="120"/>
        <w:jc w:val="both"/>
        <w:rPr>
          <w:rFonts w:ascii="Trebuchet MS" w:eastAsia="Trebuchet MS" w:hAnsi="Trebuchet MS"/>
        </w:rPr>
      </w:pPr>
      <w:r w:rsidRPr="00C07BE1">
        <w:rPr>
          <w:rFonts w:ascii="Trebuchet MS" w:eastAsia="Trebuchet MS" w:hAnsi="Trebuchet MS"/>
        </w:rPr>
        <w:t>În situația nerespectării uneia/sau mai multor cerințe referitoare la eligibilitatea solicitanților, eligibilitatea intervențiilor, activităților, cheltuielilor;</w:t>
      </w:r>
    </w:p>
    <w:p w14:paraId="34ED08C0" w14:textId="77777777" w:rsidR="00003EA4" w:rsidRPr="00C07BE1" w:rsidRDefault="00003EA4" w:rsidP="00003EA4">
      <w:pPr>
        <w:pStyle w:val="Normal1"/>
        <w:numPr>
          <w:ilvl w:val="0"/>
          <w:numId w:val="28"/>
        </w:numPr>
        <w:spacing w:after="120"/>
        <w:jc w:val="both"/>
        <w:rPr>
          <w:rFonts w:ascii="Trebuchet MS" w:eastAsia="Trebuchet MS" w:hAnsi="Trebuchet MS"/>
        </w:rPr>
      </w:pPr>
      <w:r w:rsidRPr="00C07BE1">
        <w:rPr>
          <w:rFonts w:ascii="Trebuchet MS" w:eastAsia="Trebuchet MS" w:hAnsi="Trebuchet MS"/>
        </w:rPr>
        <w:t xml:space="preserve">În cazul în care în pachetul de fișe de proiecte există fișe de proiecte care nu prezintă satisfăcător modalitatea de asigurare a complementarității între investițiile tip FEDR și FSE; </w:t>
      </w:r>
    </w:p>
    <w:p w14:paraId="74EA11C1" w14:textId="047589C4" w:rsidR="00187265" w:rsidRDefault="00003EA4" w:rsidP="00003EA4">
      <w:pPr>
        <w:pStyle w:val="Normal1"/>
        <w:spacing w:line="240" w:lineRule="auto"/>
        <w:jc w:val="both"/>
        <w:rPr>
          <w:rFonts w:ascii="Trebuchet MS" w:eastAsia="Trebuchet MS" w:hAnsi="Trebuchet MS"/>
        </w:rPr>
      </w:pPr>
      <w:r w:rsidRPr="00C07BE1">
        <w:rPr>
          <w:rFonts w:ascii="Trebuchet MS" w:eastAsia="Trebuchet MS" w:hAnsi="Trebuchet MS"/>
        </w:rPr>
        <w:t xml:space="preserve">În cazul în care se va decide că pachetul de fișe de proiecte nu respectă condițiile de mai sus, </w:t>
      </w:r>
      <w:r>
        <w:rPr>
          <w:rFonts w:ascii="Trebuchet MS" w:eastAsia="Trebuchet MS" w:hAnsi="Trebuchet MS"/>
        </w:rPr>
        <w:t>GAL Tîrgu Mureș</w:t>
      </w:r>
      <w:r>
        <w:rPr>
          <w:rFonts w:asciiTheme="minorHAnsi" w:hAnsiTheme="minorHAnsi"/>
          <w:sz w:val="24"/>
        </w:rPr>
        <w:t xml:space="preserve"> </w:t>
      </w:r>
      <w:r w:rsidRPr="00C07BE1">
        <w:rPr>
          <w:rFonts w:ascii="Trebuchet MS" w:eastAsia="Trebuchet MS" w:hAnsi="Trebuchet MS"/>
        </w:rPr>
        <w:t>va putea revizui pachetul de fișe de proiecte prin înlocuirea fișelor de proiecte neconforme cu următoarele fișe de proiecte ca punctaj din lista de rezervă. În situația în care nu există listă de rezervă la nivelul respectivului apel, se va putea lansa un nou apel, cu respectarea acelorași etape. În această situație, numărul minim de zile calendaristice de la lansare până la data limită de depunere a fișelor de proiecte poate fi redus la 30 zile</w:t>
      </w:r>
      <w:r w:rsidR="00187265" w:rsidRPr="00C07BE1">
        <w:rPr>
          <w:rFonts w:ascii="Trebuchet MS" w:eastAsia="Trebuchet MS" w:hAnsi="Trebuchet MS"/>
        </w:rPr>
        <w:t>.</w:t>
      </w:r>
    </w:p>
    <w:p w14:paraId="34E72E1B" w14:textId="77777777" w:rsidR="00E76B31" w:rsidRPr="00C07BE1" w:rsidRDefault="00E76B31" w:rsidP="00187265">
      <w:pPr>
        <w:pStyle w:val="Normal1"/>
        <w:spacing w:line="240" w:lineRule="auto"/>
        <w:jc w:val="both"/>
        <w:rPr>
          <w:rFonts w:ascii="Trebuchet MS" w:eastAsia="Trebuchet MS" w:hAnsi="Trebuchet MS"/>
        </w:rPr>
      </w:pPr>
    </w:p>
    <w:p w14:paraId="1A4F4666" w14:textId="77777777" w:rsidR="00F6621C" w:rsidRPr="007303BA" w:rsidRDefault="00F6621C" w:rsidP="00C9420F">
      <w:pPr>
        <w:pStyle w:val="Normal1"/>
        <w:numPr>
          <w:ilvl w:val="0"/>
          <w:numId w:val="7"/>
        </w:numPr>
        <w:spacing w:after="120" w:line="240" w:lineRule="auto"/>
        <w:ind w:hanging="360"/>
        <w:jc w:val="both"/>
        <w:rPr>
          <w:rFonts w:ascii="Trebuchet MS" w:eastAsia="Trebuchet MS" w:hAnsi="Trebuchet MS"/>
          <w:b/>
          <w:i/>
          <w:color w:val="auto"/>
        </w:rPr>
      </w:pPr>
      <w:r w:rsidRPr="007303BA">
        <w:rPr>
          <w:rFonts w:ascii="Trebuchet MS" w:eastAsia="Arial" w:hAnsi="Trebuchet MS"/>
          <w:b/>
          <w:color w:val="auto"/>
        </w:rPr>
        <w:t xml:space="preserve">PASUL 3 - DEZVOLTAREA CERERII DE FINANȚARE </w:t>
      </w:r>
    </w:p>
    <w:p w14:paraId="2E0A9B85" w14:textId="307A3CF7" w:rsidR="002B3E47" w:rsidRPr="007303BA" w:rsidRDefault="002B3E47" w:rsidP="00F6621C">
      <w:pPr>
        <w:pStyle w:val="Normal1"/>
        <w:spacing w:after="120" w:line="240" w:lineRule="auto"/>
        <w:jc w:val="both"/>
        <w:rPr>
          <w:rFonts w:ascii="Trebuchet MS" w:eastAsia="Trebuchet MS" w:hAnsi="Trebuchet MS"/>
          <w:color w:val="auto"/>
        </w:rPr>
      </w:pPr>
      <w:r w:rsidRPr="007303BA">
        <w:rPr>
          <w:rFonts w:ascii="Trebuchet MS" w:eastAsia="Trebuchet MS" w:hAnsi="Trebuchet MS"/>
          <w:color w:val="auto"/>
        </w:rPr>
        <w:t>Ulterior selectării de către GAL și avizării de către CCS restrâns, beneficiarii fișelor de proiecte câștigătoare vor dezvolta fișele de proiect în cereri de finanțare, conform prevederilor GHIDULUI SOLICITANTULUI - CONDIȚII SPECIFICE DE ACCESARE A FONDURILOR pentru cererile de finanțare aferente fișelor de proiect selectate  de GAL în cadrul SDL - Etapa a III-a a mecanismului DLRC – POR/AP 9/ PI 9.1.</w:t>
      </w:r>
    </w:p>
    <w:p w14:paraId="27241113" w14:textId="77777777" w:rsidR="000A3B4C" w:rsidRPr="007303BA" w:rsidRDefault="000A3B4C" w:rsidP="00A17F94">
      <w:pPr>
        <w:spacing w:after="120" w:line="240" w:lineRule="auto"/>
        <w:jc w:val="both"/>
        <w:rPr>
          <w:rFonts w:ascii="Trebuchet MS" w:hAnsi="Trebuchet MS" w:cs="Calibri"/>
          <w:lang w:val="ro-RO"/>
        </w:rPr>
      </w:pPr>
    </w:p>
    <w:p w14:paraId="2DAFDAB9" w14:textId="1411A664" w:rsidR="000A3B4C" w:rsidRPr="007303BA" w:rsidRDefault="000A3B4C" w:rsidP="00A17F94">
      <w:pPr>
        <w:pStyle w:val="Heading2"/>
        <w:spacing w:before="0" w:after="120" w:line="240" w:lineRule="auto"/>
        <w:jc w:val="both"/>
        <w:rPr>
          <w:rFonts w:ascii="Trebuchet MS" w:hAnsi="Trebuchet MS" w:cs="Calibri"/>
          <w:color w:val="auto"/>
          <w:sz w:val="22"/>
          <w:szCs w:val="22"/>
          <w:lang w:val="ro-RO"/>
        </w:rPr>
      </w:pPr>
      <w:bookmarkStart w:id="73" w:name="_Toc489006363"/>
      <w:bookmarkStart w:id="74" w:name="_Toc61267574"/>
      <w:r w:rsidRPr="007303BA">
        <w:rPr>
          <w:rFonts w:ascii="Trebuchet MS" w:hAnsi="Trebuchet MS" w:cs="Calibri"/>
          <w:color w:val="auto"/>
          <w:sz w:val="22"/>
          <w:szCs w:val="22"/>
          <w:lang w:val="ro-RO"/>
        </w:rPr>
        <w:t>Subsecțiunea 4.</w:t>
      </w:r>
      <w:r w:rsidR="00BC3DA2" w:rsidRPr="007303BA">
        <w:rPr>
          <w:rFonts w:ascii="Trebuchet MS" w:hAnsi="Trebuchet MS" w:cs="Calibri"/>
          <w:color w:val="auto"/>
          <w:sz w:val="22"/>
          <w:szCs w:val="22"/>
          <w:lang w:val="ro-RO"/>
        </w:rPr>
        <w:t>2</w:t>
      </w:r>
      <w:r w:rsidRPr="007303BA">
        <w:rPr>
          <w:rFonts w:ascii="Trebuchet MS" w:hAnsi="Trebuchet MS" w:cs="Calibri"/>
          <w:color w:val="auto"/>
          <w:sz w:val="22"/>
          <w:szCs w:val="22"/>
          <w:lang w:val="ro-RO"/>
        </w:rPr>
        <w:t>: Cererea de finanțare</w:t>
      </w:r>
      <w:bookmarkEnd w:id="73"/>
      <w:r w:rsidRPr="007303BA">
        <w:rPr>
          <w:rFonts w:ascii="Trebuchet MS" w:hAnsi="Trebuchet MS" w:cs="Calibri"/>
          <w:color w:val="auto"/>
          <w:sz w:val="22"/>
          <w:szCs w:val="22"/>
          <w:lang w:val="ro-RO"/>
        </w:rPr>
        <w:t xml:space="preserve"> </w:t>
      </w:r>
      <w:r w:rsidR="00B02344" w:rsidRPr="007303BA">
        <w:rPr>
          <w:rFonts w:ascii="Trebuchet MS" w:hAnsi="Trebuchet MS" w:cs="Calibri"/>
          <w:color w:val="auto"/>
          <w:sz w:val="22"/>
          <w:szCs w:val="22"/>
          <w:lang w:val="ro-RO"/>
        </w:rPr>
        <w:t>– transmiterea, verificarea si contractarea</w:t>
      </w:r>
      <w:bookmarkEnd w:id="74"/>
    </w:p>
    <w:p w14:paraId="629BDC17" w14:textId="77777777" w:rsidR="00003EA4" w:rsidRDefault="00003EA4" w:rsidP="00B02344">
      <w:pPr>
        <w:spacing w:after="120" w:line="240" w:lineRule="auto"/>
        <w:jc w:val="both"/>
        <w:rPr>
          <w:rFonts w:ascii="Trebuchet MS" w:hAnsi="Trebuchet MS"/>
          <w:lang w:val="ro-RO" w:eastAsia="x-none"/>
        </w:rPr>
      </w:pPr>
      <w:bookmarkStart w:id="75" w:name="_Toc489006364"/>
      <w:r w:rsidRPr="007303BA">
        <w:rPr>
          <w:rFonts w:ascii="Trebuchet MS" w:hAnsi="Trebuchet MS"/>
          <w:lang w:val="ro-RO" w:eastAsia="x-none"/>
        </w:rPr>
        <w:t>Beneficiarii fișelor de proiecte câștigătoare vor încărca în sistemul MySMIS2014 cererile de finanțare aferente fișelor de proiecte selectate, conform prevederilor GHIDULUI SOLICITANTULUI - CONDIȚII SPECIFICE DE ACCESARE A FONDURILOR pentru cererile de finanțare aferente fișelor de proiect selectate  de GAL în cadrul SDL - Etapa a III-a a mecanismului DLRC – POR/AP 9/ PI 9.1</w:t>
      </w:r>
    </w:p>
    <w:p w14:paraId="6259709A" w14:textId="6885730E" w:rsidR="00B02344" w:rsidRPr="007303BA" w:rsidRDefault="00B02344" w:rsidP="00B02344">
      <w:pPr>
        <w:spacing w:after="120" w:line="240" w:lineRule="auto"/>
        <w:jc w:val="both"/>
        <w:rPr>
          <w:rFonts w:ascii="Trebuchet MS" w:hAnsi="Trebuchet MS" w:cs="Calibri"/>
          <w:b/>
          <w:bCs/>
          <w:lang w:val="ro-RO"/>
        </w:rPr>
      </w:pPr>
      <w:r w:rsidRPr="007303BA">
        <w:rPr>
          <w:rFonts w:ascii="Trebuchet MS" w:hAnsi="Trebuchet MS" w:cs="Calibri"/>
          <w:b/>
          <w:bCs/>
          <w:lang w:val="ro-RO"/>
        </w:rPr>
        <w:t xml:space="preserve">Cererea de finanțare se va depune, exclusiv prin aplicația MySMIS2014 </w:t>
      </w:r>
    </w:p>
    <w:p w14:paraId="3DBB1400" w14:textId="77777777" w:rsidR="00003EA4" w:rsidRPr="007303BA" w:rsidRDefault="00003EA4" w:rsidP="00003EA4">
      <w:pPr>
        <w:spacing w:line="240" w:lineRule="auto"/>
        <w:jc w:val="both"/>
        <w:rPr>
          <w:rFonts w:ascii="Trebuchet MS" w:hAnsi="Trebuchet MS"/>
          <w:lang w:val="ro-RO" w:eastAsia="x-none"/>
        </w:rPr>
      </w:pPr>
      <w:r w:rsidRPr="007303BA">
        <w:rPr>
          <w:rFonts w:ascii="Trebuchet MS" w:hAnsi="Trebuchet MS"/>
          <w:lang w:val="ro-RO" w:eastAsia="x-none"/>
        </w:rPr>
        <w:lastRenderedPageBreak/>
        <w:t xml:space="preserve">AMPOR va deschide sesiuni de depunere în sistemul informatic MySMIS2014 pentru depunerea cererilor de finanțare/proiectelor aferente exclusiv fișelor de proiect care au fost selectate de GAL și avizate de către CCS retrâns. Proiectele POR ale căror fișe de proiect au fost selectate de </w:t>
      </w:r>
      <w:r>
        <w:rPr>
          <w:rFonts w:ascii="Trebuchet MS" w:eastAsia="Trebuchet MS" w:hAnsi="Trebuchet MS"/>
        </w:rPr>
        <w:t xml:space="preserve">GAL </w:t>
      </w:r>
      <w:proofErr w:type="spellStart"/>
      <w:r>
        <w:rPr>
          <w:rFonts w:ascii="Trebuchet MS" w:eastAsia="Trebuchet MS" w:hAnsi="Trebuchet MS"/>
        </w:rPr>
        <w:t>Tîrgu</w:t>
      </w:r>
      <w:proofErr w:type="spellEnd"/>
      <w:r>
        <w:rPr>
          <w:rFonts w:ascii="Trebuchet MS" w:eastAsia="Trebuchet MS" w:hAnsi="Trebuchet MS"/>
        </w:rPr>
        <w:t xml:space="preserve"> Mureș</w:t>
      </w:r>
      <w:r w:rsidRPr="007303BA">
        <w:rPr>
          <w:rFonts w:ascii="Trebuchet MS" w:hAnsi="Trebuchet MS"/>
          <w:lang w:val="ro-RO" w:eastAsia="x-none"/>
        </w:rPr>
        <w:t>, avizate de CCS restrâns și încărcate în sistemul informatic MySMIS2014  vor respecta condițiile prevăzute în Ghidul specific aferent priorității de invetiții 9.1 POR.</w:t>
      </w:r>
    </w:p>
    <w:p w14:paraId="4CFB1569" w14:textId="77777777" w:rsidR="00003EA4" w:rsidRPr="007303BA" w:rsidRDefault="00003EA4" w:rsidP="00003EA4">
      <w:pPr>
        <w:spacing w:line="240" w:lineRule="auto"/>
        <w:jc w:val="both"/>
        <w:rPr>
          <w:rFonts w:ascii="Trebuchet MS" w:hAnsi="Trebuchet MS"/>
          <w:lang w:val="ro-RO" w:eastAsia="x-none"/>
        </w:rPr>
      </w:pPr>
      <w:r w:rsidRPr="007303BA">
        <w:rPr>
          <w:rFonts w:ascii="Trebuchet MS" w:hAnsi="Trebuchet MS"/>
          <w:lang w:val="ro-RO" w:eastAsia="x-none"/>
        </w:rPr>
        <w:t xml:space="preserve">Documentele suport aferente fișelor de proiect  selectate (documentația tehnico-economică) se vor depune în MYSMIS odată cu cererea de finanțare în cadrul apelului lansat de către AMPOR aferent regiunii unde se implementează proiectul. </w:t>
      </w:r>
    </w:p>
    <w:p w14:paraId="5771315D" w14:textId="77777777" w:rsidR="00003EA4" w:rsidRPr="007303BA" w:rsidRDefault="00003EA4" w:rsidP="00003EA4">
      <w:pPr>
        <w:spacing w:line="240" w:lineRule="auto"/>
        <w:jc w:val="both"/>
        <w:rPr>
          <w:rFonts w:ascii="Trebuchet MS" w:hAnsi="Trebuchet MS"/>
          <w:lang w:val="ro-RO" w:eastAsia="x-none"/>
        </w:rPr>
      </w:pPr>
      <w:r w:rsidRPr="007303BA">
        <w:rPr>
          <w:rFonts w:ascii="Trebuchet MS" w:hAnsi="Trebuchet MS"/>
          <w:lang w:val="ro-RO" w:eastAsia="x-none"/>
        </w:rPr>
        <w:t>Prin ghidurile specifice POR, AMPOR va stabili, dacă e cazul, documentele necesare a fi încărcate în MYSMIS, respectiv documentele emise în contextul evaluării și selecției realizate la nivelul GAL-urilor (ex. rapoarte intermediare și finale de selecție, rapoarte tehnice, liste de verificare, etc).</w:t>
      </w:r>
    </w:p>
    <w:p w14:paraId="2C7F9CEB" w14:textId="77777777" w:rsidR="00003EA4" w:rsidRPr="007303BA" w:rsidRDefault="00003EA4" w:rsidP="00003EA4">
      <w:pPr>
        <w:spacing w:line="240" w:lineRule="auto"/>
        <w:jc w:val="both"/>
        <w:rPr>
          <w:rFonts w:ascii="Trebuchet MS" w:hAnsi="Trebuchet MS"/>
          <w:lang w:val="ro-RO" w:eastAsia="x-none"/>
        </w:rPr>
      </w:pPr>
      <w:r w:rsidRPr="007303BA">
        <w:rPr>
          <w:rFonts w:ascii="Trebuchet MS" w:hAnsi="Trebuchet MS"/>
          <w:lang w:val="ro-RO" w:eastAsia="x-none"/>
        </w:rPr>
        <w:t xml:space="preserve">Cererile de finanțare/ proiectele vor fi verificate și contractate conform procedurilor AMPOR.  </w:t>
      </w:r>
    </w:p>
    <w:p w14:paraId="0465DB46" w14:textId="77777777" w:rsidR="00003EA4" w:rsidRDefault="00003EA4" w:rsidP="00003EA4">
      <w:pPr>
        <w:spacing w:line="240" w:lineRule="auto"/>
        <w:jc w:val="both"/>
        <w:rPr>
          <w:rStyle w:val="Hyperlink"/>
          <w:rFonts w:ascii="Trebuchet MS" w:hAnsi="Trebuchet MS"/>
          <w:color w:val="auto"/>
          <w:lang w:val="ro-RO" w:eastAsia="x-none"/>
        </w:rPr>
      </w:pPr>
      <w:r w:rsidRPr="007303BA">
        <w:rPr>
          <w:rFonts w:ascii="Trebuchet MS" w:hAnsi="Trebuchet MS"/>
          <w:lang w:val="ro-RO" w:eastAsia="x-none"/>
        </w:rPr>
        <w:t xml:space="preserve">În acest context, încă de la lansarea apelurilor de proiecte la nivelul </w:t>
      </w:r>
      <w:r>
        <w:rPr>
          <w:rFonts w:ascii="Trebuchet MS" w:eastAsia="Trebuchet MS" w:hAnsi="Trebuchet MS"/>
        </w:rPr>
        <w:t xml:space="preserve">GAL </w:t>
      </w:r>
      <w:proofErr w:type="spellStart"/>
      <w:r>
        <w:rPr>
          <w:rFonts w:ascii="Trebuchet MS" w:eastAsia="Trebuchet MS" w:hAnsi="Trebuchet MS"/>
        </w:rPr>
        <w:t>Tîrgu</w:t>
      </w:r>
      <w:proofErr w:type="spellEnd"/>
      <w:r>
        <w:rPr>
          <w:rFonts w:ascii="Trebuchet MS" w:eastAsia="Trebuchet MS" w:hAnsi="Trebuchet MS"/>
        </w:rPr>
        <w:t xml:space="preserve"> Mureș</w:t>
      </w:r>
      <w:r w:rsidRPr="007303BA">
        <w:rPr>
          <w:rFonts w:ascii="Trebuchet MS" w:hAnsi="Trebuchet MS"/>
          <w:lang w:val="ro-RO" w:eastAsia="x-none"/>
        </w:rPr>
        <w:t xml:space="preserve">, potențialii beneficiari vor fi informați cu privire la condițiile pe care trebuie să le îndeplinească la momentul depunerii cererilor de finanțare către AMPOR, în conformitate cu  prevederile </w:t>
      </w:r>
      <w:r w:rsidRPr="007303BA">
        <w:rPr>
          <w:rFonts w:ascii="Trebuchet MS" w:hAnsi="Trebuchet MS"/>
          <w:i/>
          <w:lang w:val="ro-RO" w:eastAsia="x-none"/>
        </w:rPr>
        <w:t xml:space="preserve">Ghidului specific aferent priorității de investiți 9.1 și a Ghidului Solicitantului Conditii generale pentru accesarea fondurilor </w:t>
      </w:r>
      <w:r w:rsidRPr="007303BA">
        <w:rPr>
          <w:rFonts w:ascii="Trebuchet MS" w:hAnsi="Trebuchet MS"/>
          <w:lang w:val="ro-RO" w:eastAsia="x-none"/>
        </w:rPr>
        <w:t xml:space="preserve">publicat pe site-ul </w:t>
      </w:r>
      <w:r w:rsidR="007A27A8">
        <w:fldChar w:fldCharType="begin"/>
      </w:r>
      <w:r w:rsidR="007A27A8">
        <w:instrText xml:space="preserve"> HYPERLINK "http://www.inforegio.ro" </w:instrText>
      </w:r>
      <w:r w:rsidR="007A27A8">
        <w:fldChar w:fldCharType="separate"/>
      </w:r>
      <w:r w:rsidRPr="007303BA">
        <w:rPr>
          <w:rStyle w:val="Hyperlink"/>
          <w:rFonts w:ascii="Trebuchet MS" w:hAnsi="Trebuchet MS"/>
          <w:color w:val="auto"/>
          <w:lang w:val="ro-RO" w:eastAsia="x-none"/>
        </w:rPr>
        <w:t>www.inforegio.ro</w:t>
      </w:r>
      <w:r w:rsidR="007A27A8">
        <w:rPr>
          <w:rStyle w:val="Hyperlink"/>
          <w:rFonts w:ascii="Trebuchet MS" w:hAnsi="Trebuchet MS"/>
          <w:color w:val="auto"/>
          <w:lang w:val="ro-RO" w:eastAsia="x-none"/>
        </w:rPr>
        <w:fldChar w:fldCharType="end"/>
      </w:r>
    </w:p>
    <w:p w14:paraId="4A39FD2B" w14:textId="1ADF5252" w:rsidR="0077739C" w:rsidRPr="0077739C" w:rsidRDefault="0077739C" w:rsidP="00003EA4">
      <w:pPr>
        <w:spacing w:line="240" w:lineRule="auto"/>
        <w:jc w:val="both"/>
        <w:rPr>
          <w:rFonts w:ascii="Trebuchet MS" w:hAnsi="Trebuchet MS"/>
          <w:u w:val="single"/>
          <w:lang w:val="ro-RO" w:eastAsia="x-none"/>
        </w:rPr>
      </w:pPr>
      <w:r w:rsidRPr="0077739C">
        <w:rPr>
          <w:rFonts w:ascii="Trebuchet MS" w:hAnsi="Trebuchet MS"/>
          <w:u w:val="single"/>
          <w:lang w:val="ro-RO" w:eastAsia="x-none"/>
        </w:rPr>
        <w:t xml:space="preserve">Pentru APELURILE DE PROIECTE POR/2019/9/9.1/1/7REGIUNI </w:t>
      </w:r>
    </w:p>
    <w:p w14:paraId="2DB22E78" w14:textId="77777777" w:rsidR="0077739C" w:rsidRPr="0077739C" w:rsidRDefault="0077739C" w:rsidP="0077739C">
      <w:pPr>
        <w:spacing w:line="240" w:lineRule="auto"/>
        <w:jc w:val="both"/>
        <w:rPr>
          <w:rFonts w:ascii="Trebuchet MS" w:hAnsi="Trebuchet MS"/>
          <w:lang w:val="ro-RO" w:eastAsia="x-none"/>
        </w:rPr>
      </w:pPr>
      <w:r w:rsidRPr="0077739C">
        <w:rPr>
          <w:rFonts w:ascii="Trebuchet MS" w:hAnsi="Trebuchet MS"/>
          <w:lang w:val="ro-RO" w:eastAsia="x-none"/>
        </w:rPr>
        <w:t>Data lansării cererii de proiecte:   22.10.2019;</w:t>
      </w:r>
    </w:p>
    <w:p w14:paraId="27AD6EE3" w14:textId="175C81B5" w:rsidR="0077739C" w:rsidRPr="0077739C" w:rsidRDefault="0077739C" w:rsidP="0077739C">
      <w:pPr>
        <w:spacing w:line="240" w:lineRule="auto"/>
        <w:jc w:val="both"/>
        <w:rPr>
          <w:rFonts w:ascii="Trebuchet MS" w:hAnsi="Trebuchet MS"/>
          <w:lang w:val="ro-RO" w:eastAsia="x-none"/>
        </w:rPr>
      </w:pPr>
      <w:r w:rsidRPr="0077739C">
        <w:rPr>
          <w:rFonts w:ascii="Trebuchet MS" w:hAnsi="Trebuchet MS"/>
          <w:lang w:val="ro-RO" w:eastAsia="x-none"/>
        </w:rPr>
        <w:t xml:space="preserve">Data și ora de începere a depunerii de proiecte:      </w:t>
      </w:r>
      <w:r w:rsidR="0013567D">
        <w:rPr>
          <w:rFonts w:ascii="Trebuchet MS" w:hAnsi="Trebuchet MS"/>
          <w:lang w:val="ro-RO" w:eastAsia="x-none"/>
        </w:rPr>
        <w:t xml:space="preserve">   </w:t>
      </w:r>
      <w:r w:rsidRPr="0077739C">
        <w:rPr>
          <w:rFonts w:ascii="Trebuchet MS" w:hAnsi="Trebuchet MS"/>
          <w:lang w:val="ro-RO" w:eastAsia="x-none"/>
        </w:rPr>
        <w:t xml:space="preserve"> 23.10.2019, ora 10.00;</w:t>
      </w:r>
    </w:p>
    <w:p w14:paraId="4383C445" w14:textId="77777777" w:rsidR="0077739C" w:rsidRPr="0077739C" w:rsidRDefault="0077739C" w:rsidP="0077739C">
      <w:pPr>
        <w:spacing w:line="240" w:lineRule="auto"/>
        <w:jc w:val="both"/>
        <w:rPr>
          <w:rFonts w:ascii="Trebuchet MS" w:hAnsi="Trebuchet MS"/>
          <w:lang w:val="ro-RO" w:eastAsia="x-none"/>
        </w:rPr>
      </w:pPr>
      <w:r w:rsidRPr="0077739C">
        <w:rPr>
          <w:rFonts w:ascii="Trebuchet MS" w:hAnsi="Trebuchet MS"/>
          <w:lang w:val="ro-RO" w:eastAsia="x-none"/>
        </w:rPr>
        <w:t>Data și ora de închidere a depunerii de proiecte:         31.12.2021, ora 10.00.</w:t>
      </w:r>
    </w:p>
    <w:p w14:paraId="0A13D6B8" w14:textId="159EB0AE" w:rsidR="00425C37" w:rsidRPr="007303BA" w:rsidRDefault="00425C37" w:rsidP="002B3E47">
      <w:pPr>
        <w:spacing w:line="240" w:lineRule="auto"/>
        <w:jc w:val="both"/>
        <w:rPr>
          <w:b/>
          <w:bCs/>
          <w:lang w:val="ro-RO" w:eastAsia="x-none"/>
        </w:rPr>
      </w:pPr>
      <w:r w:rsidRPr="007303BA">
        <w:rPr>
          <w:lang w:val="ro-RO" w:eastAsia="x-none"/>
        </w:rPr>
        <w:br w:type="page"/>
      </w:r>
    </w:p>
    <w:bookmarkEnd w:id="75"/>
    <w:p w14:paraId="5B81ACEA" w14:textId="77777777" w:rsidR="00911A19" w:rsidRPr="007303BA" w:rsidRDefault="00911A19" w:rsidP="00A17F94">
      <w:pPr>
        <w:spacing w:after="120" w:line="240" w:lineRule="auto"/>
        <w:jc w:val="both"/>
        <w:rPr>
          <w:rFonts w:ascii="Trebuchet MS" w:eastAsia="Times New Roman" w:hAnsi="Trebuchet MS" w:cs="Calibri"/>
          <w:lang w:val="ro-RO"/>
        </w:rPr>
        <w:sectPr w:rsidR="00911A19" w:rsidRPr="007303BA" w:rsidSect="002B71D5">
          <w:pgSz w:w="11906" w:h="16838" w:code="9"/>
          <w:pgMar w:top="1134" w:right="851" w:bottom="851" w:left="1134" w:header="720" w:footer="720" w:gutter="0"/>
          <w:cols w:space="720"/>
          <w:docGrid w:linePitch="360"/>
        </w:sectPr>
      </w:pPr>
    </w:p>
    <w:p w14:paraId="18D36CEB" w14:textId="4F3CD56C" w:rsidR="00005CA7" w:rsidRPr="007303BA" w:rsidRDefault="00005CA7" w:rsidP="00EB6C4A">
      <w:pPr>
        <w:pStyle w:val="Heading1"/>
        <w:pageBreakBefore/>
        <w:spacing w:after="120"/>
        <w:ind w:left="0"/>
        <w:jc w:val="center"/>
        <w:rPr>
          <w:rFonts w:ascii="Trebuchet MS" w:hAnsi="Trebuchet MS" w:cs="Calibri"/>
          <w:sz w:val="22"/>
          <w:szCs w:val="22"/>
          <w:lang w:val="ro-RO"/>
        </w:rPr>
      </w:pPr>
      <w:bookmarkStart w:id="76" w:name="_Toc489006365"/>
      <w:bookmarkStart w:id="77" w:name="_Toc61267575"/>
      <w:r w:rsidRPr="007303BA">
        <w:rPr>
          <w:rFonts w:ascii="Trebuchet MS" w:hAnsi="Trebuchet MS" w:cs="Calibri"/>
          <w:sz w:val="22"/>
          <w:szCs w:val="22"/>
          <w:lang w:val="ro-RO"/>
        </w:rPr>
        <w:lastRenderedPageBreak/>
        <w:t xml:space="preserve">SECȚIUNEA 5: Lista documentelor ce însoțesc </w:t>
      </w:r>
      <w:bookmarkEnd w:id="76"/>
      <w:r w:rsidR="002B3E47" w:rsidRPr="007303BA">
        <w:rPr>
          <w:rFonts w:ascii="Trebuchet MS" w:hAnsi="Trebuchet MS" w:cs="Calibri"/>
          <w:sz w:val="22"/>
          <w:szCs w:val="22"/>
          <w:lang w:val="ro-RO"/>
        </w:rPr>
        <w:t>fișa de proiect</w:t>
      </w:r>
      <w:bookmarkEnd w:id="77"/>
    </w:p>
    <w:p w14:paraId="4290CA9B" w14:textId="77777777" w:rsidR="00A733B4" w:rsidRPr="007303BA" w:rsidRDefault="00A733B4" w:rsidP="00A17F94">
      <w:pPr>
        <w:spacing w:after="120" w:line="240" w:lineRule="auto"/>
        <w:jc w:val="both"/>
        <w:rPr>
          <w:rFonts w:ascii="Trebuchet MS" w:hAnsi="Trebuchet MS" w:cs="Calibri"/>
          <w:lang w:val="ro-RO"/>
        </w:rPr>
      </w:pPr>
    </w:p>
    <w:p w14:paraId="43ED0366" w14:textId="489CCDD2" w:rsidR="00005CA7" w:rsidRPr="007303BA" w:rsidRDefault="00005CA7" w:rsidP="00A17F94">
      <w:pPr>
        <w:spacing w:after="120" w:line="240" w:lineRule="auto"/>
        <w:jc w:val="both"/>
        <w:rPr>
          <w:rFonts w:ascii="Trebuchet MS" w:hAnsi="Trebuchet MS" w:cs="Calibri"/>
          <w:lang w:val="ro-RO"/>
        </w:rPr>
      </w:pPr>
      <w:r w:rsidRPr="007303BA">
        <w:rPr>
          <w:rFonts w:ascii="Trebuchet MS" w:hAnsi="Trebuchet MS" w:cs="Calibri"/>
          <w:lang w:val="ro-RO"/>
        </w:rPr>
        <w:t xml:space="preserve">La transmiterea </w:t>
      </w:r>
      <w:r w:rsidR="002B3E47" w:rsidRPr="007303BA">
        <w:rPr>
          <w:rFonts w:ascii="Trebuchet MS" w:hAnsi="Trebuchet MS" w:cs="Calibri"/>
          <w:lang w:val="ro-RO"/>
        </w:rPr>
        <w:t>fișei de proiect</w:t>
      </w:r>
      <w:r w:rsidRPr="007303BA">
        <w:rPr>
          <w:rFonts w:ascii="Trebuchet MS" w:hAnsi="Trebuchet MS" w:cs="Calibri"/>
          <w:lang w:val="ro-RO"/>
        </w:rPr>
        <w:t xml:space="preserve"> trebuie anexate următoarele documente:</w:t>
      </w:r>
    </w:p>
    <w:p w14:paraId="76A82643" w14:textId="707F9764" w:rsidR="00005CA7" w:rsidRPr="007303BA" w:rsidRDefault="00FF45BA" w:rsidP="00C9420F">
      <w:pPr>
        <w:numPr>
          <w:ilvl w:val="0"/>
          <w:numId w:val="5"/>
        </w:numPr>
        <w:spacing w:after="120" w:line="240" w:lineRule="auto"/>
        <w:jc w:val="both"/>
        <w:rPr>
          <w:rFonts w:ascii="Trebuchet MS" w:hAnsi="Trebuchet MS" w:cs="Calibri"/>
          <w:lang w:val="ro-RO"/>
        </w:rPr>
      </w:pPr>
      <w:r w:rsidRPr="007303BA">
        <w:rPr>
          <w:rFonts w:ascii="Trebuchet MS" w:hAnsi="Trebuchet MS" w:cs="Calibri"/>
          <w:b/>
          <w:lang w:val="ro-RO"/>
        </w:rPr>
        <w:t xml:space="preserve">Anexa 1.1 - </w:t>
      </w:r>
      <w:r w:rsidR="00005CA7" w:rsidRPr="007303BA">
        <w:rPr>
          <w:rFonts w:ascii="Trebuchet MS" w:hAnsi="Trebuchet MS" w:cs="Calibri"/>
          <w:b/>
          <w:lang w:val="ro-RO"/>
        </w:rPr>
        <w:t xml:space="preserve">Declaraţie de eligibilitate </w:t>
      </w:r>
    </w:p>
    <w:p w14:paraId="2BD0D0C0" w14:textId="495F65EA" w:rsidR="00005CA7" w:rsidRPr="007303BA" w:rsidRDefault="00FF45BA" w:rsidP="00C9420F">
      <w:pPr>
        <w:numPr>
          <w:ilvl w:val="0"/>
          <w:numId w:val="5"/>
        </w:numPr>
        <w:spacing w:after="120" w:line="240" w:lineRule="auto"/>
        <w:jc w:val="both"/>
        <w:rPr>
          <w:rFonts w:ascii="Trebuchet MS" w:hAnsi="Trebuchet MS" w:cs="Calibri"/>
          <w:lang w:val="ro-RO"/>
        </w:rPr>
      </w:pPr>
      <w:r w:rsidRPr="007303BA">
        <w:rPr>
          <w:rFonts w:ascii="Trebuchet MS" w:hAnsi="Trebuchet MS" w:cs="Calibri"/>
          <w:b/>
          <w:lang w:val="ro-RO"/>
        </w:rPr>
        <w:t xml:space="preserve">Anexa 1.2 - </w:t>
      </w:r>
      <w:r w:rsidR="00005CA7" w:rsidRPr="007303BA">
        <w:rPr>
          <w:rFonts w:ascii="Trebuchet MS" w:hAnsi="Trebuchet MS" w:cs="Calibri"/>
          <w:b/>
          <w:lang w:val="ro-RO"/>
        </w:rPr>
        <w:t xml:space="preserve">Declarația </w:t>
      </w:r>
      <w:r w:rsidR="002B3E47" w:rsidRPr="007303BA">
        <w:rPr>
          <w:rFonts w:ascii="Trebuchet MS" w:hAnsi="Trebuchet MS" w:cs="Calibri"/>
          <w:b/>
          <w:lang w:val="ro-RO"/>
        </w:rPr>
        <w:t>de angajament pentru solicitant individualsau membri ai parteneriatului</w:t>
      </w:r>
    </w:p>
    <w:p w14:paraId="43F56CE7" w14:textId="6912B2D7" w:rsidR="00E420F4" w:rsidRPr="007303BA" w:rsidRDefault="00FF45BA" w:rsidP="00C9420F">
      <w:pPr>
        <w:numPr>
          <w:ilvl w:val="0"/>
          <w:numId w:val="5"/>
        </w:numPr>
        <w:spacing w:after="120" w:line="240" w:lineRule="auto"/>
        <w:jc w:val="both"/>
        <w:rPr>
          <w:rFonts w:ascii="Trebuchet MS" w:hAnsi="Trebuchet MS" w:cs="Calibri"/>
          <w:lang w:val="ro-RO"/>
        </w:rPr>
      </w:pPr>
      <w:r w:rsidRPr="007303BA">
        <w:rPr>
          <w:rFonts w:ascii="Trebuchet MS" w:hAnsi="Trebuchet MS" w:cs="Calibri"/>
          <w:b/>
          <w:lang w:val="ro-RO"/>
        </w:rPr>
        <w:t xml:space="preserve">Anexa 1.3 - </w:t>
      </w:r>
      <w:r w:rsidR="002B3E47" w:rsidRPr="007303BA">
        <w:rPr>
          <w:rFonts w:ascii="Trebuchet MS" w:hAnsi="Trebuchet MS" w:cs="Calibri"/>
          <w:b/>
          <w:lang w:val="ro-RO"/>
        </w:rPr>
        <w:t>Consimțământ privind prelucrarea datelor cu caracter personal</w:t>
      </w:r>
    </w:p>
    <w:p w14:paraId="395FB0B0" w14:textId="77777777" w:rsidR="00005CA7" w:rsidRPr="007303BA" w:rsidRDefault="00005CA7" w:rsidP="00A17F94">
      <w:pPr>
        <w:spacing w:after="120" w:line="240" w:lineRule="auto"/>
        <w:ind w:left="720"/>
        <w:jc w:val="both"/>
        <w:rPr>
          <w:rFonts w:ascii="Trebuchet MS" w:hAnsi="Trebuchet MS" w:cs="Calibri"/>
          <w:lang w:val="ro-RO"/>
        </w:rPr>
      </w:pPr>
    </w:p>
    <w:p w14:paraId="270A1074" w14:textId="77777777" w:rsidR="00005CA7" w:rsidRPr="007303BA" w:rsidRDefault="00005CA7" w:rsidP="00EB6C4A">
      <w:pPr>
        <w:pStyle w:val="Heading1"/>
        <w:pageBreakBefore/>
        <w:spacing w:after="120"/>
        <w:ind w:left="0"/>
        <w:jc w:val="center"/>
        <w:rPr>
          <w:rFonts w:ascii="Trebuchet MS" w:hAnsi="Trebuchet MS" w:cs="Calibri"/>
          <w:sz w:val="22"/>
          <w:szCs w:val="22"/>
          <w:lang w:val="ro-RO"/>
        </w:rPr>
      </w:pPr>
      <w:bookmarkStart w:id="78" w:name="_Toc480990392"/>
      <w:bookmarkStart w:id="79" w:name="_Toc489006366"/>
      <w:bookmarkStart w:id="80" w:name="_Toc61267576"/>
      <w:r w:rsidRPr="007303BA">
        <w:rPr>
          <w:rFonts w:ascii="Trebuchet MS" w:hAnsi="Trebuchet MS" w:cs="Calibri"/>
          <w:sz w:val="22"/>
          <w:szCs w:val="22"/>
          <w:lang w:val="ro-RO"/>
        </w:rPr>
        <w:lastRenderedPageBreak/>
        <w:t>SECȚIUNEA 6: Lista anexelor</w:t>
      </w:r>
      <w:bookmarkEnd w:id="78"/>
      <w:bookmarkEnd w:id="79"/>
      <w:bookmarkEnd w:id="80"/>
    </w:p>
    <w:p w14:paraId="4825F4AD" w14:textId="78F772A2" w:rsidR="005C0C5D" w:rsidRPr="007303BA" w:rsidRDefault="005C0C5D" w:rsidP="00A17F94">
      <w:pPr>
        <w:spacing w:after="120" w:line="240" w:lineRule="auto"/>
        <w:jc w:val="both"/>
        <w:rPr>
          <w:rFonts w:ascii="Trebuchet MS" w:hAnsi="Trebuchet MS" w:cs="Calibri"/>
          <w:b/>
          <w:lang w:val="ro-RO"/>
        </w:rPr>
      </w:pPr>
      <w:r w:rsidRPr="007303BA">
        <w:rPr>
          <w:rFonts w:ascii="Trebuchet MS" w:hAnsi="Trebuchet MS" w:cs="Calibri"/>
          <w:b/>
          <w:lang w:val="ro-RO"/>
        </w:rPr>
        <w:t xml:space="preserve">Anexa </w:t>
      </w:r>
      <w:r w:rsidR="00980A65" w:rsidRPr="007303BA">
        <w:rPr>
          <w:rFonts w:ascii="Trebuchet MS" w:hAnsi="Trebuchet MS" w:cs="Calibri"/>
          <w:b/>
          <w:lang w:val="ro-RO"/>
        </w:rPr>
        <w:t>1</w:t>
      </w:r>
      <w:r w:rsidRPr="007303BA">
        <w:rPr>
          <w:rFonts w:ascii="Trebuchet MS" w:hAnsi="Trebuchet MS" w:cs="Calibri"/>
          <w:b/>
          <w:lang w:val="ro-RO"/>
        </w:rPr>
        <w:t>: Fișa de proiect</w:t>
      </w:r>
    </w:p>
    <w:p w14:paraId="72469FF3" w14:textId="5EEE39C0" w:rsidR="00005CA7" w:rsidRPr="007303BA" w:rsidRDefault="00005CA7" w:rsidP="00A17F94">
      <w:pPr>
        <w:spacing w:after="120" w:line="240" w:lineRule="auto"/>
        <w:jc w:val="both"/>
        <w:rPr>
          <w:rFonts w:ascii="Trebuchet MS" w:hAnsi="Trebuchet MS" w:cs="Calibri"/>
          <w:lang w:val="ro-RO"/>
        </w:rPr>
      </w:pPr>
      <w:r w:rsidRPr="007303BA">
        <w:rPr>
          <w:rFonts w:ascii="Trebuchet MS" w:hAnsi="Trebuchet MS" w:cs="Calibri"/>
          <w:b/>
          <w:lang w:val="ro-RO"/>
        </w:rPr>
        <w:t xml:space="preserve">Documente ce însoțesc </w:t>
      </w:r>
      <w:r w:rsidR="00FF45BA" w:rsidRPr="007303BA">
        <w:rPr>
          <w:rFonts w:ascii="Trebuchet MS" w:hAnsi="Trebuchet MS" w:cs="Calibri"/>
          <w:b/>
          <w:lang w:val="ro-RO"/>
        </w:rPr>
        <w:t>fișa de proiect</w:t>
      </w:r>
      <w:r w:rsidRPr="007303BA">
        <w:rPr>
          <w:rFonts w:ascii="Trebuchet MS" w:hAnsi="Trebuchet MS" w:cs="Calibri"/>
          <w:lang w:val="ro-RO"/>
        </w:rPr>
        <w:t>:</w:t>
      </w:r>
    </w:p>
    <w:p w14:paraId="170C5975" w14:textId="4A4175A4" w:rsidR="00980A65" w:rsidRPr="007303BA" w:rsidRDefault="00880647" w:rsidP="00C9420F">
      <w:pPr>
        <w:numPr>
          <w:ilvl w:val="0"/>
          <w:numId w:val="5"/>
        </w:numPr>
        <w:spacing w:after="120" w:line="240" w:lineRule="auto"/>
        <w:jc w:val="both"/>
        <w:rPr>
          <w:rFonts w:ascii="Trebuchet MS" w:hAnsi="Trebuchet MS" w:cs="Calibri"/>
          <w:bCs/>
          <w:lang w:val="ro-RO"/>
        </w:rPr>
      </w:pPr>
      <w:r w:rsidRPr="007303BA">
        <w:rPr>
          <w:rFonts w:ascii="Trebuchet MS" w:hAnsi="Trebuchet MS" w:cs="Calibri"/>
          <w:bCs/>
          <w:lang w:val="ro-RO"/>
        </w:rPr>
        <w:t>Anexa 1.</w:t>
      </w:r>
      <w:r w:rsidR="00FF45BA" w:rsidRPr="007303BA">
        <w:rPr>
          <w:rFonts w:ascii="Trebuchet MS" w:hAnsi="Trebuchet MS" w:cs="Calibri"/>
          <w:bCs/>
          <w:lang w:val="ro-RO"/>
        </w:rPr>
        <w:t>1</w:t>
      </w:r>
      <w:r w:rsidRPr="007303BA">
        <w:rPr>
          <w:rFonts w:ascii="Trebuchet MS" w:hAnsi="Trebuchet MS" w:cs="Calibri"/>
          <w:bCs/>
          <w:lang w:val="ro-RO"/>
        </w:rPr>
        <w:t xml:space="preserve"> - </w:t>
      </w:r>
      <w:r w:rsidR="00980A65" w:rsidRPr="007303BA">
        <w:rPr>
          <w:rFonts w:ascii="Trebuchet MS" w:hAnsi="Trebuchet MS" w:cs="Calibri"/>
          <w:bCs/>
          <w:lang w:val="ro-RO"/>
        </w:rPr>
        <w:t xml:space="preserve">Declaraţie de eligibilitate </w:t>
      </w:r>
    </w:p>
    <w:p w14:paraId="4FD0A163" w14:textId="260D5F08" w:rsidR="00980A65" w:rsidRPr="007303BA" w:rsidRDefault="00CD3BA7" w:rsidP="00C9420F">
      <w:pPr>
        <w:numPr>
          <w:ilvl w:val="0"/>
          <w:numId w:val="5"/>
        </w:numPr>
        <w:spacing w:after="120" w:line="240" w:lineRule="auto"/>
        <w:jc w:val="both"/>
        <w:rPr>
          <w:rFonts w:ascii="Trebuchet MS" w:hAnsi="Trebuchet MS" w:cs="Calibri"/>
          <w:bCs/>
          <w:lang w:val="ro-RO"/>
        </w:rPr>
      </w:pPr>
      <w:r w:rsidRPr="007303BA">
        <w:rPr>
          <w:rFonts w:ascii="Trebuchet MS" w:hAnsi="Trebuchet MS" w:cs="Calibri"/>
          <w:bCs/>
          <w:lang w:val="ro-RO"/>
        </w:rPr>
        <w:t>Anexa 1.</w:t>
      </w:r>
      <w:r w:rsidR="00FF45BA" w:rsidRPr="007303BA">
        <w:rPr>
          <w:rFonts w:ascii="Trebuchet MS" w:hAnsi="Trebuchet MS" w:cs="Calibri"/>
          <w:bCs/>
          <w:lang w:val="ro-RO"/>
        </w:rPr>
        <w:t>2</w:t>
      </w:r>
      <w:r w:rsidRPr="007303BA">
        <w:rPr>
          <w:rFonts w:ascii="Trebuchet MS" w:hAnsi="Trebuchet MS" w:cs="Calibri"/>
          <w:bCs/>
          <w:lang w:val="ro-RO"/>
        </w:rPr>
        <w:t xml:space="preserve"> - </w:t>
      </w:r>
      <w:r w:rsidR="00980A65" w:rsidRPr="007303BA">
        <w:rPr>
          <w:rFonts w:ascii="Trebuchet MS" w:hAnsi="Trebuchet MS" w:cs="Calibri"/>
          <w:bCs/>
          <w:lang w:val="ro-RO"/>
        </w:rPr>
        <w:t>Declarația de angajament pentru solicitant individual</w:t>
      </w:r>
      <w:r w:rsidR="002740FB">
        <w:rPr>
          <w:rFonts w:ascii="Trebuchet MS" w:hAnsi="Trebuchet MS" w:cs="Calibri"/>
          <w:bCs/>
          <w:lang w:val="ro-RO"/>
        </w:rPr>
        <w:t xml:space="preserve"> </w:t>
      </w:r>
      <w:r w:rsidR="00980A65" w:rsidRPr="007303BA">
        <w:rPr>
          <w:rFonts w:ascii="Trebuchet MS" w:hAnsi="Trebuchet MS" w:cs="Calibri"/>
          <w:bCs/>
          <w:lang w:val="ro-RO"/>
        </w:rPr>
        <w:t>sau membri ai parteneriatului</w:t>
      </w:r>
    </w:p>
    <w:p w14:paraId="11CC4289" w14:textId="5A338B3B" w:rsidR="00980A65" w:rsidRPr="007303BA" w:rsidRDefault="00CD3BA7" w:rsidP="00C9420F">
      <w:pPr>
        <w:numPr>
          <w:ilvl w:val="0"/>
          <w:numId w:val="5"/>
        </w:numPr>
        <w:spacing w:after="120" w:line="240" w:lineRule="auto"/>
        <w:jc w:val="both"/>
        <w:rPr>
          <w:rFonts w:ascii="Trebuchet MS" w:hAnsi="Trebuchet MS" w:cs="Calibri"/>
          <w:bCs/>
          <w:lang w:val="ro-RO"/>
        </w:rPr>
      </w:pPr>
      <w:r w:rsidRPr="007303BA">
        <w:rPr>
          <w:rFonts w:ascii="Trebuchet MS" w:hAnsi="Trebuchet MS" w:cs="Calibri"/>
          <w:bCs/>
          <w:lang w:val="ro-RO"/>
        </w:rPr>
        <w:t>Anexa 1.</w:t>
      </w:r>
      <w:r w:rsidR="00FF45BA" w:rsidRPr="007303BA">
        <w:rPr>
          <w:rFonts w:ascii="Trebuchet MS" w:hAnsi="Trebuchet MS" w:cs="Calibri"/>
          <w:bCs/>
          <w:lang w:val="ro-RO"/>
        </w:rPr>
        <w:t>3</w:t>
      </w:r>
      <w:r w:rsidRPr="007303BA">
        <w:rPr>
          <w:rFonts w:ascii="Trebuchet MS" w:hAnsi="Trebuchet MS" w:cs="Calibri"/>
          <w:bCs/>
          <w:lang w:val="ro-RO"/>
        </w:rPr>
        <w:t xml:space="preserve"> - </w:t>
      </w:r>
      <w:r w:rsidR="00980A65" w:rsidRPr="007303BA">
        <w:rPr>
          <w:rFonts w:ascii="Trebuchet MS" w:hAnsi="Trebuchet MS" w:cs="Calibri"/>
          <w:bCs/>
          <w:lang w:val="ro-RO"/>
        </w:rPr>
        <w:t>Consimțământ privind prelucrarea datelor cu caracter personal</w:t>
      </w:r>
    </w:p>
    <w:p w14:paraId="75E94755" w14:textId="5B320C64" w:rsidR="00005CA7" w:rsidRPr="007303BA" w:rsidRDefault="00005CA7" w:rsidP="00A17F94">
      <w:pPr>
        <w:spacing w:after="120" w:line="240" w:lineRule="auto"/>
        <w:jc w:val="both"/>
        <w:rPr>
          <w:rFonts w:ascii="Trebuchet MS" w:hAnsi="Trebuchet MS" w:cs="Calibri"/>
          <w:lang w:val="ro-RO"/>
        </w:rPr>
      </w:pPr>
      <w:r w:rsidRPr="007303BA">
        <w:rPr>
          <w:rFonts w:ascii="Trebuchet MS" w:hAnsi="Trebuchet MS" w:cs="Calibri"/>
          <w:b/>
          <w:lang w:val="ro-RO"/>
        </w:rPr>
        <w:t xml:space="preserve">Anexa </w:t>
      </w:r>
      <w:r w:rsidR="00CD3BA7" w:rsidRPr="007303BA">
        <w:rPr>
          <w:rFonts w:ascii="Trebuchet MS" w:hAnsi="Trebuchet MS" w:cs="Calibri"/>
          <w:b/>
          <w:lang w:val="ro-RO"/>
        </w:rPr>
        <w:t>2</w:t>
      </w:r>
      <w:r w:rsidRPr="007303BA">
        <w:rPr>
          <w:rFonts w:ascii="Trebuchet MS" w:hAnsi="Trebuchet MS" w:cs="Calibri"/>
          <w:b/>
          <w:lang w:val="ro-RO"/>
        </w:rPr>
        <w:t>:</w:t>
      </w:r>
      <w:r w:rsidRPr="007303BA">
        <w:rPr>
          <w:rFonts w:ascii="Trebuchet MS" w:hAnsi="Trebuchet MS" w:cs="Calibri"/>
          <w:lang w:val="ro-RO"/>
        </w:rPr>
        <w:t xml:space="preserve"> </w:t>
      </w:r>
      <w:r w:rsidR="00CD3BA7" w:rsidRPr="007303BA">
        <w:rPr>
          <w:rFonts w:ascii="Trebuchet MS" w:hAnsi="Trebuchet MS" w:cs="Calibri"/>
          <w:b/>
          <w:lang w:val="ro-RO"/>
        </w:rPr>
        <w:t>Grila de</w:t>
      </w:r>
      <w:r w:rsidRPr="007303BA">
        <w:rPr>
          <w:rFonts w:ascii="Trebuchet MS" w:hAnsi="Trebuchet MS" w:cs="Calibri"/>
          <w:b/>
          <w:lang w:val="ro-RO"/>
        </w:rPr>
        <w:t xml:space="preserve"> verificare a conformității administrative și a eligibilității</w:t>
      </w:r>
    </w:p>
    <w:p w14:paraId="1162919A" w14:textId="50FA25B5" w:rsidR="00005CA7" w:rsidRPr="007303BA" w:rsidRDefault="00005CA7" w:rsidP="00A17F94">
      <w:pPr>
        <w:spacing w:after="120" w:line="240" w:lineRule="auto"/>
        <w:jc w:val="both"/>
        <w:rPr>
          <w:rFonts w:ascii="Trebuchet MS" w:hAnsi="Trebuchet MS" w:cs="Calibri"/>
          <w:lang w:val="ro-RO"/>
        </w:rPr>
      </w:pPr>
      <w:r w:rsidRPr="007303BA">
        <w:rPr>
          <w:rFonts w:ascii="Trebuchet MS" w:hAnsi="Trebuchet MS" w:cs="Calibri"/>
          <w:b/>
          <w:lang w:val="ro-RO"/>
        </w:rPr>
        <w:t xml:space="preserve">Anexa </w:t>
      </w:r>
      <w:r w:rsidR="00CD3BA7" w:rsidRPr="007303BA">
        <w:rPr>
          <w:rFonts w:ascii="Trebuchet MS" w:hAnsi="Trebuchet MS" w:cs="Calibri"/>
          <w:b/>
          <w:lang w:val="ro-RO"/>
        </w:rPr>
        <w:t>3</w:t>
      </w:r>
      <w:r w:rsidRPr="007303BA">
        <w:rPr>
          <w:rFonts w:ascii="Trebuchet MS" w:hAnsi="Trebuchet MS" w:cs="Calibri"/>
          <w:b/>
          <w:lang w:val="ro-RO"/>
        </w:rPr>
        <w:t xml:space="preserve">: </w:t>
      </w:r>
      <w:r w:rsidR="00CD3BA7" w:rsidRPr="007303BA">
        <w:rPr>
          <w:rFonts w:ascii="Trebuchet MS" w:hAnsi="Trebuchet MS" w:cs="Calibri"/>
          <w:b/>
          <w:lang w:val="ro-RO"/>
        </w:rPr>
        <w:t xml:space="preserve">Grila de verificare </w:t>
      </w:r>
      <w:r w:rsidRPr="007303BA">
        <w:rPr>
          <w:rFonts w:ascii="Trebuchet MS" w:hAnsi="Trebuchet MS" w:cs="Calibri"/>
          <w:b/>
          <w:lang w:val="ro-RO"/>
        </w:rPr>
        <w:t>tehnică și financiară</w:t>
      </w:r>
    </w:p>
    <w:p w14:paraId="0D410F32" w14:textId="13F09F8C" w:rsidR="00C845EA" w:rsidRPr="007303BA" w:rsidRDefault="00C845EA" w:rsidP="00C845EA">
      <w:pPr>
        <w:rPr>
          <w:lang w:val="ro-RO" w:eastAsia="x-none"/>
        </w:rPr>
      </w:pPr>
    </w:p>
    <w:p w14:paraId="1125820C" w14:textId="66FAC513" w:rsidR="00C845EA" w:rsidRPr="007303BA" w:rsidRDefault="00C845EA" w:rsidP="00C845EA">
      <w:pPr>
        <w:rPr>
          <w:lang w:val="ro-RO" w:eastAsia="x-none"/>
        </w:rPr>
      </w:pPr>
    </w:p>
    <w:p w14:paraId="3D674504" w14:textId="3DCF7F7F" w:rsidR="00C845EA" w:rsidRPr="007303BA" w:rsidRDefault="00C845EA" w:rsidP="00C845EA">
      <w:pPr>
        <w:rPr>
          <w:lang w:val="ro-RO" w:eastAsia="x-none"/>
        </w:rPr>
      </w:pPr>
    </w:p>
    <w:p w14:paraId="5C5B0B32" w14:textId="2BC951C2" w:rsidR="00C845EA" w:rsidRPr="007303BA" w:rsidRDefault="00C845EA" w:rsidP="00C845EA">
      <w:pPr>
        <w:rPr>
          <w:lang w:val="ro-RO" w:eastAsia="x-none"/>
        </w:rPr>
      </w:pPr>
    </w:p>
    <w:p w14:paraId="65525C16" w14:textId="23A3A551" w:rsidR="00C845EA" w:rsidRPr="007303BA" w:rsidRDefault="00C845EA" w:rsidP="00C845EA">
      <w:pPr>
        <w:rPr>
          <w:lang w:val="ro-RO" w:eastAsia="x-none"/>
        </w:rPr>
      </w:pPr>
    </w:p>
    <w:p w14:paraId="5809C86D" w14:textId="0A5AD9B0" w:rsidR="00C845EA" w:rsidRPr="007303BA" w:rsidRDefault="00C845EA" w:rsidP="00C845EA">
      <w:pPr>
        <w:rPr>
          <w:lang w:val="ro-RO" w:eastAsia="x-none"/>
        </w:rPr>
      </w:pPr>
    </w:p>
    <w:p w14:paraId="5A5DF17A" w14:textId="6105CC88" w:rsidR="00C845EA" w:rsidRPr="007303BA" w:rsidRDefault="00C845EA" w:rsidP="00C845EA">
      <w:pPr>
        <w:rPr>
          <w:lang w:val="ro-RO" w:eastAsia="x-none"/>
        </w:rPr>
      </w:pPr>
    </w:p>
    <w:p w14:paraId="368456DF" w14:textId="0E057E35" w:rsidR="00C845EA" w:rsidRPr="007303BA" w:rsidRDefault="00C845EA" w:rsidP="00C845EA">
      <w:pPr>
        <w:rPr>
          <w:lang w:val="ro-RO" w:eastAsia="x-none"/>
        </w:rPr>
      </w:pPr>
    </w:p>
    <w:p w14:paraId="03C77EE4" w14:textId="175B96D2" w:rsidR="00C845EA" w:rsidRPr="007303BA" w:rsidRDefault="00C845EA" w:rsidP="00C845EA">
      <w:pPr>
        <w:rPr>
          <w:lang w:val="ro-RO" w:eastAsia="x-none"/>
        </w:rPr>
      </w:pPr>
    </w:p>
    <w:p w14:paraId="2FB5AD4A" w14:textId="67C5AFCB" w:rsidR="00C845EA" w:rsidRPr="007303BA" w:rsidRDefault="00C845EA" w:rsidP="00C845EA">
      <w:pPr>
        <w:rPr>
          <w:lang w:val="ro-RO" w:eastAsia="x-none"/>
        </w:rPr>
      </w:pPr>
    </w:p>
    <w:p w14:paraId="25F5FCA1" w14:textId="68E965F5" w:rsidR="00C845EA" w:rsidRPr="007303BA" w:rsidRDefault="00C845EA" w:rsidP="00C845EA">
      <w:pPr>
        <w:rPr>
          <w:lang w:val="ro-RO" w:eastAsia="x-none"/>
        </w:rPr>
      </w:pPr>
    </w:p>
    <w:p w14:paraId="5CF94E0E" w14:textId="6334580F" w:rsidR="00C845EA" w:rsidRPr="007303BA" w:rsidRDefault="00C845EA" w:rsidP="00C845EA">
      <w:pPr>
        <w:rPr>
          <w:lang w:val="ro-RO" w:eastAsia="x-none"/>
        </w:rPr>
      </w:pPr>
    </w:p>
    <w:p w14:paraId="6A2323A5" w14:textId="611B55DE" w:rsidR="00C845EA" w:rsidRPr="007303BA" w:rsidRDefault="00C845EA" w:rsidP="00C845EA">
      <w:pPr>
        <w:rPr>
          <w:lang w:val="ro-RO" w:eastAsia="x-none"/>
        </w:rPr>
      </w:pPr>
    </w:p>
    <w:p w14:paraId="70BA192F" w14:textId="2E6523BA" w:rsidR="00C845EA" w:rsidRPr="007303BA" w:rsidRDefault="00C845EA" w:rsidP="00C845EA">
      <w:pPr>
        <w:rPr>
          <w:lang w:val="ro-RO" w:eastAsia="x-none"/>
        </w:rPr>
      </w:pPr>
    </w:p>
    <w:p w14:paraId="79184F96" w14:textId="03ECC946" w:rsidR="00C845EA" w:rsidRDefault="00C845EA" w:rsidP="00C845EA">
      <w:pPr>
        <w:rPr>
          <w:lang w:val="ro-RO" w:eastAsia="x-none"/>
        </w:rPr>
      </w:pPr>
    </w:p>
    <w:p w14:paraId="2DF22F8A" w14:textId="77777777" w:rsidR="00D1064C" w:rsidRPr="007303BA" w:rsidRDefault="00D1064C" w:rsidP="00C845EA">
      <w:pPr>
        <w:rPr>
          <w:lang w:val="ro-RO" w:eastAsia="x-none"/>
        </w:rPr>
      </w:pPr>
    </w:p>
    <w:p w14:paraId="33E02835" w14:textId="39733CD7" w:rsidR="00C845EA" w:rsidRPr="007303BA" w:rsidRDefault="00C845EA" w:rsidP="00C845EA">
      <w:pPr>
        <w:rPr>
          <w:lang w:val="ro-RO" w:eastAsia="x-none"/>
        </w:rPr>
      </w:pPr>
    </w:p>
    <w:p w14:paraId="1FD19D3C" w14:textId="7A0579A5" w:rsidR="00C845EA" w:rsidRPr="00497B76" w:rsidRDefault="00C845EA" w:rsidP="00C845EA">
      <w:pPr>
        <w:keepNext/>
        <w:spacing w:before="240" w:after="120" w:line="240" w:lineRule="auto"/>
        <w:ind w:left="576" w:hanging="576"/>
        <w:outlineLvl w:val="1"/>
        <w:rPr>
          <w:rFonts w:ascii="Trebuchet MS" w:eastAsia="Times New Roman" w:hAnsi="Trebuchet MS" w:cs="Arial"/>
          <w:sz w:val="24"/>
          <w:szCs w:val="28"/>
          <w:lang w:val="ro-RO"/>
        </w:rPr>
      </w:pPr>
      <w:bookmarkStart w:id="81" w:name="_Toc19554671"/>
      <w:bookmarkStart w:id="82" w:name="_Toc61267577"/>
      <w:r w:rsidRPr="00497B76">
        <w:rPr>
          <w:rFonts w:ascii="Trebuchet MS" w:eastAsia="Times New Roman" w:hAnsi="Trebuchet MS" w:cs="Arial"/>
          <w:sz w:val="24"/>
          <w:szCs w:val="28"/>
          <w:lang w:val="ro-RO"/>
        </w:rPr>
        <w:lastRenderedPageBreak/>
        <w:t>Anexa 1</w:t>
      </w:r>
      <w:r w:rsidR="006B5750" w:rsidRPr="00497B76">
        <w:rPr>
          <w:rFonts w:ascii="Trebuchet MS" w:eastAsia="Times New Roman" w:hAnsi="Trebuchet MS" w:cs="Arial"/>
          <w:sz w:val="24"/>
          <w:szCs w:val="28"/>
          <w:lang w:val="ro-RO"/>
        </w:rPr>
        <w:t xml:space="preserve"> </w:t>
      </w:r>
      <w:r w:rsidRPr="00497B76">
        <w:rPr>
          <w:rFonts w:ascii="Trebuchet MS" w:eastAsia="Times New Roman" w:hAnsi="Trebuchet MS" w:cs="Arial"/>
          <w:sz w:val="24"/>
          <w:szCs w:val="28"/>
          <w:lang w:val="ro-RO"/>
        </w:rPr>
        <w:t>- Formularul Fișei de proiect</w:t>
      </w:r>
      <w:bookmarkEnd w:id="81"/>
      <w:bookmarkEnd w:id="82"/>
    </w:p>
    <w:p w14:paraId="4789C763" w14:textId="77777777" w:rsidR="00C845EA" w:rsidRPr="007303BA" w:rsidRDefault="00C845EA" w:rsidP="00C845EA">
      <w:pPr>
        <w:tabs>
          <w:tab w:val="center" w:pos="4320"/>
          <w:tab w:val="left" w:pos="4965"/>
          <w:tab w:val="right" w:pos="8640"/>
          <w:tab w:val="right" w:pos="10773"/>
        </w:tabs>
        <w:spacing w:before="120" w:after="120" w:line="240" w:lineRule="auto"/>
        <w:contextualSpacing/>
        <w:jc w:val="center"/>
        <w:rPr>
          <w:rFonts w:ascii="Trebuchet MS" w:eastAsia="Times New Roman" w:hAnsi="Trebuchet MS"/>
          <w:b/>
          <w:lang w:val="ro-RO"/>
        </w:rPr>
      </w:pPr>
      <w:r w:rsidRPr="007303BA">
        <w:rPr>
          <w:rFonts w:ascii="Trebuchet MS" w:eastAsia="Times New Roman" w:hAnsi="Trebuchet MS"/>
          <w:b/>
          <w:lang w:val="ro-RO"/>
        </w:rPr>
        <w:t>PROGRAMUL OPERAȚIONAL REGIONAL</w:t>
      </w:r>
    </w:p>
    <w:p w14:paraId="0BB2EA79" w14:textId="77777777" w:rsidR="00C845EA" w:rsidRPr="007303BA" w:rsidRDefault="00C845EA" w:rsidP="00C845EA">
      <w:pPr>
        <w:tabs>
          <w:tab w:val="center" w:pos="4320"/>
          <w:tab w:val="left" w:pos="4965"/>
          <w:tab w:val="right" w:pos="8640"/>
          <w:tab w:val="right" w:pos="10773"/>
        </w:tabs>
        <w:spacing w:before="120" w:after="120" w:line="240" w:lineRule="auto"/>
        <w:jc w:val="center"/>
        <w:rPr>
          <w:rFonts w:ascii="Trebuchet MS" w:eastAsia="Times New Roman" w:hAnsi="Trebuchet MS" w:cs="Trebuchet MS"/>
          <w:lang w:val="ro-RO"/>
        </w:rPr>
      </w:pPr>
      <w:r w:rsidRPr="007303BA">
        <w:rPr>
          <w:rFonts w:ascii="Trebuchet MS" w:eastAsia="Times New Roman" w:hAnsi="Trebuchet MS"/>
          <w:b/>
          <w:lang w:val="ro-RO"/>
        </w:rPr>
        <w:t>DEZVOLTARE LOCALĂ PLASATĂ SUB RESPONSABILITATEA COMUNITĂŢII</w:t>
      </w:r>
    </w:p>
    <w:p w14:paraId="69D9DEB3" w14:textId="77777777" w:rsidR="00C845EA" w:rsidRPr="007303BA" w:rsidRDefault="00C845EA" w:rsidP="00C845EA">
      <w:pPr>
        <w:tabs>
          <w:tab w:val="center" w:pos="4320"/>
          <w:tab w:val="left" w:pos="4965"/>
          <w:tab w:val="right" w:pos="8640"/>
          <w:tab w:val="right" w:pos="10773"/>
        </w:tabs>
        <w:spacing w:before="120" w:after="120" w:line="240" w:lineRule="auto"/>
        <w:jc w:val="center"/>
        <w:rPr>
          <w:rFonts w:ascii="Trebuchet MS" w:eastAsia="Times New Roman" w:hAnsi="Trebuchet MS"/>
          <w:b/>
          <w:lang w:val="ro-RO"/>
        </w:rPr>
      </w:pPr>
      <w:r w:rsidRPr="007303BA">
        <w:rPr>
          <w:rFonts w:ascii="Trebuchet MS" w:eastAsia="Times New Roman" w:hAnsi="Trebuchet MS"/>
          <w:b/>
          <w:lang w:val="ro-RO"/>
        </w:rPr>
        <w:t>Fișa de proiect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013"/>
        <w:gridCol w:w="6280"/>
      </w:tblGrid>
      <w:tr w:rsidR="007303BA" w:rsidRPr="007303BA" w14:paraId="1C248C70" w14:textId="77777777" w:rsidTr="00300F7C">
        <w:trPr>
          <w:trHeight w:val="82"/>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66416273"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Denumirea instituției solicitante:</w:t>
            </w:r>
          </w:p>
        </w:tc>
        <w:tc>
          <w:tcPr>
            <w:tcW w:w="3379" w:type="pct"/>
            <w:tcBorders>
              <w:top w:val="single" w:sz="4" w:space="0" w:color="auto"/>
              <w:left w:val="single" w:sz="4" w:space="0" w:color="auto"/>
              <w:bottom w:val="single" w:sz="4" w:space="0" w:color="auto"/>
              <w:right w:val="single" w:sz="4" w:space="0" w:color="auto"/>
            </w:tcBorders>
            <w:hideMark/>
          </w:tcPr>
          <w:p w14:paraId="756AC56B" w14:textId="77777777" w:rsidR="00C845EA" w:rsidRPr="007303BA" w:rsidRDefault="00C845EA" w:rsidP="00C845EA">
            <w:pPr>
              <w:spacing w:before="120" w:after="120" w:line="240" w:lineRule="auto"/>
              <w:rPr>
                <w:rFonts w:ascii="Trebuchet MS" w:eastAsia="Times New Roman" w:hAnsi="Trebuchet MS"/>
                <w:sz w:val="20"/>
                <w:szCs w:val="24"/>
                <w:lang w:val="ro-RO" w:eastAsia="ro-RO"/>
              </w:rPr>
            </w:pPr>
            <w:r w:rsidRPr="007303BA">
              <w:rPr>
                <w:rFonts w:ascii="Trebuchet MS" w:eastAsia="Times New Roman" w:hAnsi="Trebuchet MS"/>
                <w:i/>
                <w:sz w:val="20"/>
                <w:szCs w:val="24"/>
                <w:lang w:val="ro-RO" w:eastAsia="ro-RO"/>
              </w:rPr>
              <w:t>(Conform beneficiarilor eligibili menționați în ghid).</w:t>
            </w:r>
          </w:p>
        </w:tc>
      </w:tr>
      <w:tr w:rsidR="007303BA" w:rsidRPr="007303BA" w14:paraId="3506F042" w14:textId="77777777" w:rsidTr="00300F7C">
        <w:trPr>
          <w:trHeight w:val="291"/>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412C7430"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 xml:space="preserve">Persoană de contact </w:t>
            </w:r>
          </w:p>
          <w:p w14:paraId="6172248F"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(inclusiv date de contact):</w:t>
            </w:r>
          </w:p>
        </w:tc>
        <w:tc>
          <w:tcPr>
            <w:tcW w:w="3379" w:type="pct"/>
            <w:tcBorders>
              <w:top w:val="single" w:sz="4" w:space="0" w:color="auto"/>
              <w:left w:val="single" w:sz="4" w:space="0" w:color="auto"/>
              <w:bottom w:val="single" w:sz="4" w:space="0" w:color="auto"/>
              <w:right w:val="single" w:sz="4" w:space="0" w:color="auto"/>
            </w:tcBorders>
          </w:tcPr>
          <w:p w14:paraId="72F17AF5" w14:textId="77777777" w:rsidR="00C845EA" w:rsidRPr="007303BA" w:rsidRDefault="00C845EA" w:rsidP="00C845EA">
            <w:pPr>
              <w:spacing w:before="120" w:after="120" w:line="240" w:lineRule="auto"/>
              <w:rPr>
                <w:rFonts w:ascii="Trebuchet MS" w:eastAsia="Times New Roman" w:hAnsi="Trebuchet MS"/>
                <w:sz w:val="20"/>
                <w:szCs w:val="24"/>
                <w:lang w:val="ro-RO" w:eastAsia="ro-RO"/>
              </w:rPr>
            </w:pPr>
          </w:p>
        </w:tc>
      </w:tr>
      <w:tr w:rsidR="007303BA" w:rsidRPr="007303BA" w14:paraId="037951E6" w14:textId="77777777" w:rsidTr="00300F7C">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663BD324"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Denumire/tip de instituții partenere şi datele lor de contact</w:t>
            </w:r>
          </w:p>
        </w:tc>
        <w:tc>
          <w:tcPr>
            <w:tcW w:w="3379" w:type="pct"/>
            <w:tcBorders>
              <w:top w:val="single" w:sz="4" w:space="0" w:color="auto"/>
              <w:left w:val="single" w:sz="4" w:space="0" w:color="auto"/>
              <w:bottom w:val="single" w:sz="4" w:space="0" w:color="auto"/>
              <w:right w:val="single" w:sz="4" w:space="0" w:color="auto"/>
            </w:tcBorders>
          </w:tcPr>
          <w:p w14:paraId="201FEAA4" w14:textId="77777777" w:rsidR="00C845EA" w:rsidRPr="007303BA" w:rsidRDefault="00C845EA" w:rsidP="00C845EA">
            <w:pPr>
              <w:spacing w:before="120" w:after="120" w:line="240" w:lineRule="auto"/>
              <w:rPr>
                <w:rFonts w:ascii="Trebuchet MS" w:eastAsia="Times New Roman" w:hAnsi="Trebuchet MS"/>
                <w:sz w:val="20"/>
                <w:szCs w:val="24"/>
                <w:lang w:val="ro-RO" w:eastAsia="ro-RO"/>
              </w:rPr>
            </w:pPr>
          </w:p>
        </w:tc>
      </w:tr>
      <w:tr w:rsidR="007303BA" w:rsidRPr="007303BA" w14:paraId="0C5590CE" w14:textId="77777777" w:rsidTr="00300F7C">
        <w:trPr>
          <w:trHeight w:val="70"/>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6047A07F"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Titlul proiectului:</w:t>
            </w:r>
          </w:p>
        </w:tc>
        <w:tc>
          <w:tcPr>
            <w:tcW w:w="3379" w:type="pct"/>
            <w:tcBorders>
              <w:top w:val="single" w:sz="4" w:space="0" w:color="auto"/>
              <w:left w:val="single" w:sz="4" w:space="0" w:color="auto"/>
              <w:bottom w:val="single" w:sz="4" w:space="0" w:color="auto"/>
              <w:right w:val="single" w:sz="4" w:space="0" w:color="auto"/>
            </w:tcBorders>
          </w:tcPr>
          <w:p w14:paraId="36E50DF7" w14:textId="77777777" w:rsidR="00C845EA" w:rsidRPr="007303BA" w:rsidRDefault="00C845EA" w:rsidP="00C845EA">
            <w:pPr>
              <w:spacing w:before="120" w:after="120" w:line="240" w:lineRule="auto"/>
              <w:rPr>
                <w:rFonts w:ascii="Trebuchet MS" w:eastAsia="Times New Roman" w:hAnsi="Trebuchet MS"/>
                <w:sz w:val="20"/>
                <w:szCs w:val="24"/>
                <w:lang w:val="ro-RO" w:eastAsia="ro-RO"/>
              </w:rPr>
            </w:pPr>
          </w:p>
        </w:tc>
      </w:tr>
      <w:tr w:rsidR="007303BA" w:rsidRPr="007303BA" w14:paraId="772190AF" w14:textId="77777777" w:rsidTr="00300F7C">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49A0DAAB"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 xml:space="preserve">Valoarea totală estimată a proiectului: </w:t>
            </w:r>
          </w:p>
        </w:tc>
        <w:tc>
          <w:tcPr>
            <w:tcW w:w="3379" w:type="pct"/>
            <w:tcBorders>
              <w:top w:val="single" w:sz="4" w:space="0" w:color="auto"/>
              <w:left w:val="single" w:sz="4" w:space="0" w:color="auto"/>
              <w:bottom w:val="single" w:sz="4" w:space="0" w:color="auto"/>
              <w:right w:val="single" w:sz="4" w:space="0" w:color="auto"/>
            </w:tcBorders>
          </w:tcPr>
          <w:p w14:paraId="3AF1B5ED"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 xml:space="preserve">Se va menționa valoarea totală, estimată  în lei, a proiectului. </w:t>
            </w:r>
          </w:p>
          <w:p w14:paraId="65DD1CD6"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 xml:space="preserve">NOTĂ: </w:t>
            </w:r>
          </w:p>
          <w:p w14:paraId="6EA8327A"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Valoarea totală estimată a proiectului va fi calculată în funcţie de rezultatele așteptate și activităţile planificate. Se recomandă, totodată, să se aibă în vedere o estimare cât mai realistă a valorii totale a proiectului.</w:t>
            </w:r>
          </w:p>
          <w:p w14:paraId="45A5725F"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Verificarea modului de calcul a valorii totale estimate în raport cu rezultatele și activitățile proiectului se va face ulterior, după depunerea cererii de finanțare</w:t>
            </w:r>
          </w:p>
        </w:tc>
      </w:tr>
      <w:tr w:rsidR="007303BA" w:rsidRPr="007303BA" w14:paraId="27455990" w14:textId="77777777" w:rsidTr="00300F7C">
        <w:trPr>
          <w:trHeight w:val="224"/>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5DB8722C"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Durata estimată a proiectului:</w:t>
            </w:r>
          </w:p>
        </w:tc>
        <w:tc>
          <w:tcPr>
            <w:tcW w:w="3379" w:type="pct"/>
            <w:tcBorders>
              <w:top w:val="single" w:sz="4" w:space="0" w:color="auto"/>
              <w:left w:val="single" w:sz="4" w:space="0" w:color="auto"/>
              <w:bottom w:val="single" w:sz="4" w:space="0" w:color="auto"/>
              <w:right w:val="single" w:sz="4" w:space="0" w:color="auto"/>
            </w:tcBorders>
            <w:hideMark/>
          </w:tcPr>
          <w:p w14:paraId="0800F1B5"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Se va estima durata totală, în luni, a proiectului</w:t>
            </w:r>
          </w:p>
        </w:tc>
      </w:tr>
      <w:tr w:rsidR="007303BA" w:rsidRPr="007303BA" w14:paraId="78A4BC19" w14:textId="77777777" w:rsidTr="00300F7C">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2A89B49E"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Zona vizată de proiect:</w:t>
            </w:r>
          </w:p>
        </w:tc>
        <w:tc>
          <w:tcPr>
            <w:tcW w:w="3379" w:type="pct"/>
            <w:tcBorders>
              <w:top w:val="single" w:sz="4" w:space="0" w:color="auto"/>
              <w:left w:val="single" w:sz="4" w:space="0" w:color="auto"/>
              <w:bottom w:val="single" w:sz="4" w:space="0" w:color="auto"/>
              <w:right w:val="single" w:sz="4" w:space="0" w:color="auto"/>
            </w:tcBorders>
          </w:tcPr>
          <w:p w14:paraId="7FE2D9ED"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Se va menționa zona vizată de proiect, cu delimitarea acesteia, (la nivel de străzi, cartier, bariere naturale (dacă e  cazul) etc.)</w:t>
            </w:r>
          </w:p>
          <w:p w14:paraId="3CCF52B5"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NOTĂ: Este necesar ca proiectul să vizeze cel puțin o zonă urbană marginalizată</w:t>
            </w:r>
            <w:r w:rsidRPr="007303BA">
              <w:rPr>
                <w:rFonts w:ascii="Trebuchet MS" w:eastAsia="Times New Roman" w:hAnsi="Trebuchet MS"/>
                <w:i/>
                <w:sz w:val="20"/>
                <w:szCs w:val="24"/>
                <w:vertAlign w:val="superscript"/>
                <w:lang w:val="ro-RO" w:eastAsia="ro-RO"/>
              </w:rPr>
              <w:footnoteReference w:id="8"/>
            </w:r>
            <w:r w:rsidRPr="007303BA">
              <w:rPr>
                <w:rFonts w:ascii="Trebuchet MS" w:eastAsia="Times New Roman" w:hAnsi="Trebuchet MS"/>
                <w:i/>
                <w:sz w:val="20"/>
                <w:szCs w:val="24"/>
                <w:lang w:val="ro-RO" w:eastAsia="ro-RO"/>
              </w:rPr>
              <w:t xml:space="preserve">, fără a se limita doar la aceasta.   </w:t>
            </w:r>
          </w:p>
        </w:tc>
      </w:tr>
      <w:tr w:rsidR="007303BA" w:rsidRPr="007303BA" w14:paraId="76B23908" w14:textId="77777777" w:rsidTr="00300F7C">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62D0FCD2"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Populația vizată de proiect:</w:t>
            </w:r>
          </w:p>
        </w:tc>
        <w:tc>
          <w:tcPr>
            <w:tcW w:w="3379" w:type="pct"/>
            <w:tcBorders>
              <w:top w:val="single" w:sz="4" w:space="0" w:color="auto"/>
              <w:left w:val="single" w:sz="4" w:space="0" w:color="auto"/>
              <w:bottom w:val="single" w:sz="4" w:space="0" w:color="auto"/>
              <w:right w:val="single" w:sz="4" w:space="0" w:color="auto"/>
            </w:tcBorders>
            <w:hideMark/>
          </w:tcPr>
          <w:p w14:paraId="067FFA4E"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 xml:space="preserve">Se va estima dimensiunea totală a populației vizate de proiect (inclusiv a celei nemarginalizate). </w:t>
            </w:r>
          </w:p>
        </w:tc>
      </w:tr>
    </w:tbl>
    <w:p w14:paraId="2E42D8AD" w14:textId="77777777" w:rsidR="00C845EA" w:rsidRPr="007303BA" w:rsidRDefault="00C845EA" w:rsidP="00C845EA">
      <w:pPr>
        <w:spacing w:before="120" w:after="120" w:line="240" w:lineRule="auto"/>
        <w:rPr>
          <w:rFonts w:ascii="Trebuchet MS" w:eastAsia="Times New Roman" w:hAnsi="Trebuchet MS"/>
          <w:sz w:val="20"/>
          <w:szCs w:val="24"/>
          <w:lang w:val="ro-RO"/>
        </w:rPr>
      </w:pPr>
    </w:p>
    <w:p w14:paraId="557F268F"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lastRenderedPageBreak/>
        <w:t xml:space="preserve">1.Proiectul propus contribuie la atingerea obiectivului specific al programului, respectiv: </w:t>
      </w:r>
    </w:p>
    <w:p w14:paraId="09F72142"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i/>
          <w:sz w:val="20"/>
          <w:szCs w:val="24"/>
          <w:lang w:val="ro-RO"/>
        </w:rPr>
      </w:pPr>
      <w:r w:rsidRPr="007303BA">
        <w:rPr>
          <w:rFonts w:ascii="Trebuchet MS" w:eastAsia="Times New Roman" w:hAnsi="Trebuchet MS"/>
          <w:b/>
          <w:sz w:val="20"/>
          <w:szCs w:val="24"/>
          <w:lang w:val="ro-RO"/>
        </w:rPr>
        <w:t xml:space="preserve">OS91 </w:t>
      </w:r>
      <w:r w:rsidRPr="007303BA">
        <w:rPr>
          <w:rFonts w:ascii="Trebuchet MS" w:eastAsia="Times New Roman" w:hAnsi="Trebuchet MS"/>
          <w:i/>
          <w:sz w:val="20"/>
          <w:szCs w:val="24"/>
          <w:lang w:val="ro-RO"/>
        </w:rPr>
        <w:t>Reducerea numărului de persoane aflate în risc de sărăcie şi excluziune socială, prin măsuri integrate</w:t>
      </w:r>
    </w:p>
    <w:tbl>
      <w:tblPr>
        <w:tblStyle w:val="TableGrid1"/>
        <w:tblW w:w="0" w:type="auto"/>
        <w:tblLook w:val="04A0" w:firstRow="1" w:lastRow="0" w:firstColumn="1" w:lastColumn="0" w:noHBand="0" w:noVBand="1"/>
      </w:tblPr>
      <w:tblGrid>
        <w:gridCol w:w="9293"/>
      </w:tblGrid>
      <w:tr w:rsidR="007303BA" w:rsidRPr="007303BA" w14:paraId="31321612" w14:textId="77777777" w:rsidTr="00300F7C">
        <w:tc>
          <w:tcPr>
            <w:tcW w:w="9956" w:type="dxa"/>
            <w:tcBorders>
              <w:top w:val="single" w:sz="4" w:space="0" w:color="auto"/>
              <w:left w:val="single" w:sz="4" w:space="0" w:color="auto"/>
              <w:bottom w:val="single" w:sz="4" w:space="0" w:color="auto"/>
              <w:right w:val="single" w:sz="4" w:space="0" w:color="auto"/>
            </w:tcBorders>
          </w:tcPr>
          <w:p w14:paraId="68C38444" w14:textId="77777777" w:rsidR="00C845EA" w:rsidRPr="007303BA" w:rsidRDefault="00C845EA" w:rsidP="00C845EA">
            <w:pPr>
              <w:spacing w:before="120" w:after="120" w:line="240" w:lineRule="auto"/>
              <w:rPr>
                <w:rFonts w:ascii="Trebuchet MS" w:hAnsi="Trebuchet MS"/>
                <w:i/>
                <w:sz w:val="20"/>
                <w:szCs w:val="24"/>
                <w:lang w:val="ro-RO" w:eastAsia="ro-RO"/>
              </w:rPr>
            </w:pPr>
            <w:r w:rsidRPr="007303BA">
              <w:rPr>
                <w:rFonts w:ascii="Trebuchet MS" w:hAnsi="Trebuchet MS"/>
                <w:i/>
                <w:sz w:val="20"/>
                <w:szCs w:val="24"/>
                <w:lang w:val="ro-RO" w:eastAsia="ro-RO"/>
              </w:rPr>
              <w:t xml:space="preserve">Faceti o estimare a numărului de persoane marginalizate care vor beneficia de aceste măsuri. </w:t>
            </w:r>
          </w:p>
          <w:p w14:paraId="2FB613C0" w14:textId="77777777" w:rsidR="00C845EA" w:rsidRPr="007303BA" w:rsidRDefault="00C845EA" w:rsidP="00C845EA">
            <w:pPr>
              <w:spacing w:before="120" w:after="120" w:line="240" w:lineRule="auto"/>
              <w:ind w:firstLine="720"/>
              <w:rPr>
                <w:rFonts w:ascii="Trebuchet MS" w:hAnsi="Trebuchet MS"/>
                <w:b/>
                <w:sz w:val="20"/>
                <w:szCs w:val="24"/>
                <w:lang w:val="ro-RO" w:eastAsia="ro-RO"/>
              </w:rPr>
            </w:pPr>
          </w:p>
          <w:p w14:paraId="77206791" w14:textId="77777777" w:rsidR="00C845EA" w:rsidRPr="007303BA" w:rsidRDefault="00C845EA" w:rsidP="00C845EA">
            <w:pPr>
              <w:spacing w:before="120" w:after="120" w:line="240" w:lineRule="auto"/>
              <w:rPr>
                <w:rFonts w:ascii="Trebuchet MS" w:hAnsi="Trebuchet MS"/>
                <w:b/>
                <w:sz w:val="20"/>
                <w:szCs w:val="24"/>
                <w:lang w:val="ro-RO" w:eastAsia="ro-RO"/>
              </w:rPr>
            </w:pPr>
          </w:p>
        </w:tc>
      </w:tr>
    </w:tbl>
    <w:p w14:paraId="698575B2" w14:textId="77777777" w:rsidR="00C845EA" w:rsidRPr="007303BA" w:rsidRDefault="00C845EA" w:rsidP="00C845EA">
      <w:pPr>
        <w:spacing w:before="120" w:after="120" w:line="240" w:lineRule="auto"/>
        <w:rPr>
          <w:rFonts w:ascii="Trebuchet MS" w:eastAsia="Times New Roman" w:hAnsi="Trebuchet MS" w:cs="Trebuchet MS"/>
          <w:b/>
          <w:lang w:val="ro-RO"/>
        </w:rPr>
      </w:pPr>
      <w:r w:rsidRPr="007303BA">
        <w:rPr>
          <w:rFonts w:ascii="Trebuchet MS" w:eastAsia="Times New Roman" w:hAnsi="Trebuchet MS"/>
          <w:b/>
          <w:sz w:val="20"/>
          <w:szCs w:val="24"/>
          <w:lang w:val="ro-RO"/>
        </w:rPr>
        <w:t xml:space="preserve"> </w:t>
      </w:r>
    </w:p>
    <w:p w14:paraId="4001209B"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 xml:space="preserve">2. Menționați principalele rezultate (obiective)  pe care proiectul își propune să îl atingă </w:t>
      </w:r>
    </w:p>
    <w:tbl>
      <w:tblPr>
        <w:tblStyle w:val="TableGrid1"/>
        <w:tblW w:w="0" w:type="auto"/>
        <w:tblLook w:val="04A0" w:firstRow="1" w:lastRow="0" w:firstColumn="1" w:lastColumn="0" w:noHBand="0" w:noVBand="1"/>
      </w:tblPr>
      <w:tblGrid>
        <w:gridCol w:w="9293"/>
      </w:tblGrid>
      <w:tr w:rsidR="00C845EA" w:rsidRPr="007303BA" w14:paraId="0437C755" w14:textId="77777777" w:rsidTr="00300F7C">
        <w:trPr>
          <w:trHeight w:val="70"/>
        </w:trPr>
        <w:tc>
          <w:tcPr>
            <w:tcW w:w="9730" w:type="dxa"/>
            <w:tcBorders>
              <w:top w:val="single" w:sz="4" w:space="0" w:color="auto"/>
              <w:left w:val="single" w:sz="4" w:space="0" w:color="auto"/>
              <w:bottom w:val="single" w:sz="4" w:space="0" w:color="auto"/>
              <w:right w:val="single" w:sz="4" w:space="0" w:color="auto"/>
            </w:tcBorders>
          </w:tcPr>
          <w:p w14:paraId="064CA637" w14:textId="77777777" w:rsidR="00C845EA" w:rsidRPr="007303BA" w:rsidRDefault="00C845EA" w:rsidP="00C845EA">
            <w:pPr>
              <w:spacing w:before="120" w:after="120" w:line="240" w:lineRule="auto"/>
              <w:rPr>
                <w:rFonts w:ascii="Trebuchet MS" w:hAnsi="Trebuchet MS"/>
                <w:b/>
                <w:sz w:val="20"/>
                <w:szCs w:val="24"/>
                <w:lang w:val="ro-RO" w:eastAsia="ro-RO"/>
              </w:rPr>
            </w:pPr>
          </w:p>
          <w:p w14:paraId="45913F88" w14:textId="77777777" w:rsidR="00C845EA" w:rsidRPr="007303BA" w:rsidRDefault="00C845EA" w:rsidP="00C845EA">
            <w:pPr>
              <w:spacing w:before="120" w:after="120" w:line="240" w:lineRule="auto"/>
              <w:rPr>
                <w:rFonts w:ascii="Trebuchet MS" w:hAnsi="Trebuchet MS"/>
                <w:b/>
                <w:sz w:val="20"/>
                <w:szCs w:val="24"/>
                <w:lang w:val="ro-RO" w:eastAsia="ro-RO"/>
              </w:rPr>
            </w:pPr>
          </w:p>
          <w:p w14:paraId="703F1D0B" w14:textId="77777777" w:rsidR="00C845EA" w:rsidRPr="007303BA" w:rsidRDefault="00C845EA" w:rsidP="00C845EA">
            <w:pPr>
              <w:spacing w:before="120" w:after="120" w:line="240" w:lineRule="auto"/>
              <w:rPr>
                <w:rFonts w:ascii="Trebuchet MS" w:hAnsi="Trebuchet MS"/>
                <w:b/>
                <w:sz w:val="20"/>
                <w:szCs w:val="24"/>
                <w:lang w:val="ro-RO" w:eastAsia="ro-RO"/>
              </w:rPr>
            </w:pPr>
          </w:p>
          <w:p w14:paraId="404A2AA1" w14:textId="77777777" w:rsidR="00C845EA" w:rsidRPr="007303BA" w:rsidRDefault="00C845EA" w:rsidP="00C845EA">
            <w:pPr>
              <w:spacing w:before="120" w:after="120" w:line="240" w:lineRule="auto"/>
              <w:rPr>
                <w:rFonts w:ascii="Trebuchet MS" w:hAnsi="Trebuchet MS"/>
                <w:b/>
                <w:sz w:val="20"/>
                <w:szCs w:val="24"/>
                <w:lang w:val="ro-RO" w:eastAsia="ro-RO"/>
              </w:rPr>
            </w:pPr>
          </w:p>
          <w:p w14:paraId="7852313C" w14:textId="77777777" w:rsidR="00C845EA" w:rsidRPr="007303BA" w:rsidRDefault="00C845EA" w:rsidP="00C845EA">
            <w:pPr>
              <w:spacing w:before="120" w:after="120" w:line="240" w:lineRule="auto"/>
              <w:rPr>
                <w:rFonts w:ascii="Trebuchet MS" w:hAnsi="Trebuchet MS"/>
                <w:b/>
                <w:sz w:val="20"/>
                <w:szCs w:val="24"/>
                <w:lang w:val="ro-RO" w:eastAsia="ro-RO"/>
              </w:rPr>
            </w:pPr>
          </w:p>
        </w:tc>
      </w:tr>
    </w:tbl>
    <w:p w14:paraId="6AE6B728" w14:textId="77777777" w:rsidR="00C845EA" w:rsidRPr="007303BA" w:rsidRDefault="00C845EA" w:rsidP="00C845EA">
      <w:pPr>
        <w:spacing w:before="120" w:after="120" w:line="240" w:lineRule="auto"/>
        <w:rPr>
          <w:rFonts w:ascii="Trebuchet MS" w:eastAsia="Times New Roman" w:hAnsi="Trebuchet MS"/>
          <w:b/>
          <w:sz w:val="20"/>
          <w:szCs w:val="24"/>
          <w:lang w:val="ro-RO"/>
        </w:rPr>
      </w:pPr>
    </w:p>
    <w:p w14:paraId="300D6AF9"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3. Cum propune proiectul să realizeze schimbarea anticipată?</w:t>
      </w:r>
    </w:p>
    <w:tbl>
      <w:tblPr>
        <w:tblStyle w:val="TableGrid1"/>
        <w:tblW w:w="0" w:type="auto"/>
        <w:tblLook w:val="04A0" w:firstRow="1" w:lastRow="0" w:firstColumn="1" w:lastColumn="0" w:noHBand="0" w:noVBand="1"/>
      </w:tblPr>
      <w:tblGrid>
        <w:gridCol w:w="9293"/>
      </w:tblGrid>
      <w:tr w:rsidR="00C845EA" w:rsidRPr="007303BA" w14:paraId="72397754" w14:textId="77777777" w:rsidTr="00300F7C">
        <w:tc>
          <w:tcPr>
            <w:tcW w:w="9956" w:type="dxa"/>
            <w:tcBorders>
              <w:top w:val="single" w:sz="4" w:space="0" w:color="auto"/>
              <w:left w:val="single" w:sz="4" w:space="0" w:color="auto"/>
              <w:bottom w:val="single" w:sz="4" w:space="0" w:color="auto"/>
              <w:right w:val="single" w:sz="4" w:space="0" w:color="auto"/>
            </w:tcBorders>
          </w:tcPr>
          <w:p w14:paraId="0DCDAC99" w14:textId="77777777" w:rsidR="00C845EA" w:rsidRPr="007303BA" w:rsidRDefault="00C845EA" w:rsidP="00C845EA">
            <w:pPr>
              <w:spacing w:before="120" w:after="120" w:line="240" w:lineRule="auto"/>
              <w:jc w:val="both"/>
              <w:rPr>
                <w:rFonts w:ascii="Trebuchet MS" w:hAnsi="Trebuchet MS"/>
                <w:b/>
                <w:sz w:val="20"/>
                <w:szCs w:val="24"/>
                <w:lang w:val="ro-RO" w:eastAsia="ro-RO"/>
              </w:rPr>
            </w:pPr>
            <w:r w:rsidRPr="007303BA">
              <w:rPr>
                <w:rFonts w:ascii="Trebuchet MS" w:hAnsi="Trebuchet MS"/>
                <w:i/>
                <w:sz w:val="20"/>
                <w:szCs w:val="24"/>
                <w:lang w:val="ro-RO" w:eastAsia="ro-RO"/>
              </w:rPr>
              <w:t xml:space="preserve">(Pentru fiecare rezultat pe care proiectul își propune să îl atingă și care a fost menționat la punctul 2, enumerați </w:t>
            </w:r>
            <w:r w:rsidRPr="007303BA">
              <w:rPr>
                <w:rFonts w:ascii="Trebuchet MS" w:hAnsi="Trebuchet MS"/>
                <w:i/>
                <w:sz w:val="20"/>
                <w:szCs w:val="24"/>
                <w:u w:val="single"/>
                <w:lang w:val="ro-RO" w:eastAsia="ro-RO"/>
              </w:rPr>
              <w:t>principalele</w:t>
            </w:r>
            <w:r w:rsidRPr="007303BA">
              <w:rPr>
                <w:rFonts w:ascii="Trebuchet MS" w:hAnsi="Trebuchet MS"/>
                <w:i/>
                <w:sz w:val="20"/>
                <w:szCs w:val="24"/>
                <w:lang w:val="ro-RO" w:eastAsia="ro-RO"/>
              </w:rPr>
              <w:t xml:space="preserve"> activități precum și o descriere </w:t>
            </w:r>
            <w:r w:rsidRPr="007303BA">
              <w:rPr>
                <w:rFonts w:ascii="Trebuchet MS" w:hAnsi="Trebuchet MS"/>
                <w:i/>
                <w:sz w:val="20"/>
                <w:szCs w:val="24"/>
                <w:u w:val="single"/>
                <w:lang w:val="ro-RO" w:eastAsia="ro-RO"/>
              </w:rPr>
              <w:t>concisă</w:t>
            </w:r>
            <w:r w:rsidRPr="007303BA">
              <w:rPr>
                <w:rFonts w:ascii="Trebuchet MS" w:hAnsi="Trebuchet MS"/>
                <w:i/>
                <w:sz w:val="20"/>
                <w:szCs w:val="24"/>
                <w:lang w:val="ro-RO" w:eastAsia="ro-RO"/>
              </w:rPr>
              <w:t xml:space="preserve"> a acestora în maxim 20 de rânduri).</w:t>
            </w:r>
          </w:p>
          <w:p w14:paraId="266330C4"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4652981C"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69A239E5"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0F93EA39"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388D52FE"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20B59C4A"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tc>
      </w:tr>
    </w:tbl>
    <w:p w14:paraId="21A3D76A" w14:textId="77777777" w:rsidR="00C845EA" w:rsidRPr="007303BA" w:rsidRDefault="00C845EA" w:rsidP="00C845EA">
      <w:pPr>
        <w:spacing w:before="120" w:after="120" w:line="240" w:lineRule="auto"/>
        <w:rPr>
          <w:rFonts w:ascii="Trebuchet MS" w:eastAsia="Times New Roman" w:hAnsi="Trebuchet MS"/>
          <w:b/>
          <w:sz w:val="20"/>
          <w:szCs w:val="24"/>
          <w:lang w:val="ro-RO"/>
        </w:rPr>
      </w:pPr>
    </w:p>
    <w:p w14:paraId="258BC7C4"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 xml:space="preserve">4. Indicatori de realizare ai programului </w:t>
      </w:r>
    </w:p>
    <w:tbl>
      <w:tblPr>
        <w:tblStyle w:val="TableGrid1"/>
        <w:tblW w:w="0" w:type="auto"/>
        <w:tblLook w:val="04A0" w:firstRow="1" w:lastRow="0" w:firstColumn="1" w:lastColumn="0" w:noHBand="0" w:noVBand="1"/>
      </w:tblPr>
      <w:tblGrid>
        <w:gridCol w:w="9293"/>
      </w:tblGrid>
      <w:tr w:rsidR="00C845EA" w:rsidRPr="007303BA" w14:paraId="2A8CD85B" w14:textId="77777777" w:rsidTr="00300F7C">
        <w:tc>
          <w:tcPr>
            <w:tcW w:w="9956" w:type="dxa"/>
            <w:tcBorders>
              <w:top w:val="single" w:sz="4" w:space="0" w:color="auto"/>
              <w:left w:val="single" w:sz="4" w:space="0" w:color="auto"/>
              <w:bottom w:val="single" w:sz="4" w:space="0" w:color="auto"/>
              <w:right w:val="single" w:sz="4" w:space="0" w:color="auto"/>
            </w:tcBorders>
          </w:tcPr>
          <w:p w14:paraId="7E7B5DE6"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sz w:val="20"/>
                <w:szCs w:val="24"/>
                <w:lang w:val="ro-RO" w:eastAsia="ro-RO"/>
              </w:rPr>
            </w:pPr>
            <w:r w:rsidRPr="007303BA">
              <w:rPr>
                <w:rFonts w:ascii="Trebuchet MS" w:hAnsi="Trebuchet MS"/>
                <w:i/>
                <w:sz w:val="20"/>
                <w:szCs w:val="24"/>
                <w:lang w:val="ro-RO" w:eastAsia="ro-RO"/>
              </w:rPr>
              <w:t>(Bifați indicatorul și/sau indicatorii de realizare din program care vor fi utilizați pentru a măsura intervențiile descrise mai sus, inclusiv o estimare a țintei)</w:t>
            </w:r>
          </w:p>
          <w:p w14:paraId="5DCE4D7E" w14:textId="77777777" w:rsidR="00C845EA" w:rsidRPr="007303BA" w:rsidRDefault="00C845EA" w:rsidP="00C845EA">
            <w:pPr>
              <w:tabs>
                <w:tab w:val="left" w:pos="3543"/>
                <w:tab w:val="left" w:pos="7086"/>
                <w:tab w:val="left" w:pos="10630"/>
              </w:tabs>
              <w:spacing w:before="120" w:after="120" w:line="240" w:lineRule="auto"/>
              <w:ind w:left="720"/>
              <w:jc w:val="both"/>
              <w:rPr>
                <w:rFonts w:ascii="Trebuchet MS" w:hAnsi="Trebuchet MS"/>
                <w:sz w:val="20"/>
                <w:szCs w:val="24"/>
                <w:lang w:val="fr-FR" w:eastAsia="ro-RO"/>
              </w:rPr>
            </w:pPr>
            <w:r w:rsidRPr="007303BA">
              <w:rPr>
                <w:rFonts w:ascii="Trebuchet MS" w:hAnsi="Trebuchet MS"/>
                <w:noProof/>
              </w:rPr>
              <mc:AlternateContent>
                <mc:Choice Requires="wps">
                  <w:drawing>
                    <wp:anchor distT="0" distB="0" distL="114300" distR="114300" simplePos="0" relativeHeight="251664384" behindDoc="0" locked="0" layoutInCell="1" allowOverlap="1" wp14:anchorId="091A7FF9" wp14:editId="58AC28CE">
                      <wp:simplePos x="0" y="0"/>
                      <wp:positionH relativeFrom="column">
                        <wp:posOffset>61595</wp:posOffset>
                      </wp:positionH>
                      <wp:positionV relativeFrom="paragraph">
                        <wp:posOffset>2540</wp:posOffset>
                      </wp:positionV>
                      <wp:extent cx="285750" cy="118110"/>
                      <wp:effectExtent l="0" t="0" r="19050" b="15240"/>
                      <wp:wrapNone/>
                      <wp:docPr id="14" name="Rectangle 14"/>
                      <wp:cNvGraphicFramePr/>
                      <a:graphic xmlns:a="http://schemas.openxmlformats.org/drawingml/2006/main">
                        <a:graphicData uri="http://schemas.microsoft.com/office/word/2010/wordprocessingShape">
                          <wps:wsp>
                            <wps:cNvSpPr/>
                            <wps:spPr>
                              <a:xfrm>
                                <a:off x="0" y="0"/>
                                <a:ext cx="285750" cy="1174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5DC1A" id="Rectangle 14" o:spid="_x0000_s1026" style="position:absolute;margin-left:4.85pt;margin-top:.2pt;width:22.5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" filled="f" strokecolor="#2f528f" strokeweight="1pt"/>
                  </w:pict>
                </mc:Fallback>
              </mc:AlternateContent>
            </w:r>
            <w:proofErr w:type="spellStart"/>
            <w:r w:rsidRPr="007303BA">
              <w:rPr>
                <w:rFonts w:ascii="Trebuchet MS" w:hAnsi="Trebuchet MS"/>
                <w:sz w:val="20"/>
                <w:szCs w:val="24"/>
                <w:lang w:val="fr-FR" w:eastAsia="ro-RO"/>
              </w:rPr>
              <w:t>Spații</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deschise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create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sau</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reabilitate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în</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zonele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urbane</w:t>
            </w:r>
            <w:proofErr w:type="spellEnd"/>
            <w:r w:rsidRPr="007303BA">
              <w:rPr>
                <w:rFonts w:ascii="Trebuchet MS" w:hAnsi="Trebuchet MS"/>
                <w:sz w:val="20"/>
                <w:szCs w:val="24"/>
                <w:lang w:val="fr-FR" w:eastAsia="ro-RO"/>
              </w:rPr>
              <w:t xml:space="preserve"> -</w:t>
            </w:r>
          </w:p>
          <w:p w14:paraId="4E7FCE3D" w14:textId="77777777" w:rsidR="00C845EA" w:rsidRPr="007303BA" w:rsidRDefault="00C845EA" w:rsidP="00C845EA">
            <w:pPr>
              <w:tabs>
                <w:tab w:val="left" w:pos="3543"/>
                <w:tab w:val="left" w:pos="7086"/>
                <w:tab w:val="left" w:pos="10630"/>
              </w:tabs>
              <w:spacing w:before="120" w:after="120" w:line="240" w:lineRule="auto"/>
              <w:ind w:left="720"/>
              <w:jc w:val="both"/>
              <w:rPr>
                <w:rFonts w:ascii="Trebuchet MS" w:hAnsi="Trebuchet MS"/>
                <w:sz w:val="20"/>
                <w:szCs w:val="24"/>
                <w:lang w:val="fr-FR" w:eastAsia="ro-RO"/>
              </w:rPr>
            </w:pPr>
            <w:proofErr w:type="spellStart"/>
            <w:proofErr w:type="gramStart"/>
            <w:r w:rsidRPr="007303BA">
              <w:rPr>
                <w:rFonts w:ascii="Trebuchet MS" w:hAnsi="Trebuchet MS"/>
                <w:sz w:val="20"/>
                <w:szCs w:val="24"/>
                <w:lang w:val="fr-FR" w:eastAsia="ro-RO"/>
              </w:rPr>
              <w:t>estimare</w:t>
            </w:r>
            <w:proofErr w:type="spellEnd"/>
            <w:proofErr w:type="gram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țintă</w:t>
            </w:r>
            <w:proofErr w:type="spellEnd"/>
            <w:r w:rsidRPr="007303BA">
              <w:rPr>
                <w:rFonts w:ascii="Trebuchet MS" w:hAnsi="Trebuchet MS"/>
                <w:sz w:val="20"/>
                <w:szCs w:val="24"/>
                <w:lang w:val="fr-FR" w:eastAsia="ro-RO"/>
              </w:rPr>
              <w:t>:……………</w:t>
            </w:r>
            <w:proofErr w:type="spellStart"/>
            <w:r w:rsidRPr="007303BA">
              <w:rPr>
                <w:rFonts w:ascii="Trebuchet MS" w:hAnsi="Trebuchet MS"/>
                <w:sz w:val="20"/>
                <w:szCs w:val="24"/>
                <w:lang w:val="fr-FR" w:eastAsia="ro-RO"/>
              </w:rPr>
              <w:t>metri</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pătrați</w:t>
            </w:r>
            <w:proofErr w:type="spellEnd"/>
          </w:p>
          <w:p w14:paraId="1817D07B" w14:textId="77777777" w:rsidR="00C845EA" w:rsidRPr="007303BA" w:rsidRDefault="00C845EA" w:rsidP="00C845EA">
            <w:pPr>
              <w:tabs>
                <w:tab w:val="left" w:pos="3543"/>
                <w:tab w:val="left" w:pos="7086"/>
                <w:tab w:val="left" w:pos="10630"/>
              </w:tabs>
              <w:spacing w:before="120" w:after="120" w:line="240" w:lineRule="auto"/>
              <w:ind w:left="720"/>
              <w:jc w:val="both"/>
              <w:rPr>
                <w:rFonts w:ascii="Trebuchet MS" w:hAnsi="Trebuchet MS"/>
                <w:sz w:val="20"/>
                <w:szCs w:val="24"/>
                <w:lang w:val="fr-FR" w:eastAsia="ro-RO"/>
              </w:rPr>
            </w:pPr>
            <w:r w:rsidRPr="007303BA">
              <w:rPr>
                <w:rFonts w:ascii="Trebuchet MS" w:hAnsi="Trebuchet MS"/>
                <w:noProof/>
              </w:rPr>
              <mc:AlternateContent>
                <mc:Choice Requires="wps">
                  <w:drawing>
                    <wp:anchor distT="0" distB="0" distL="114300" distR="114300" simplePos="0" relativeHeight="251665408" behindDoc="0" locked="0" layoutInCell="1" allowOverlap="1" wp14:anchorId="5FA64D43" wp14:editId="09EEE8CC">
                      <wp:simplePos x="0" y="0"/>
                      <wp:positionH relativeFrom="column">
                        <wp:posOffset>55880</wp:posOffset>
                      </wp:positionH>
                      <wp:positionV relativeFrom="paragraph">
                        <wp:posOffset>210820</wp:posOffset>
                      </wp:positionV>
                      <wp:extent cx="291465" cy="128905"/>
                      <wp:effectExtent l="0" t="0" r="13335" b="23495"/>
                      <wp:wrapNone/>
                      <wp:docPr id="13" name="Rectangle 13"/>
                      <wp:cNvGraphicFramePr/>
                      <a:graphic xmlns:a="http://schemas.openxmlformats.org/drawingml/2006/main">
                        <a:graphicData uri="http://schemas.microsoft.com/office/word/2010/wordprocessingShape">
                          <wps:wsp>
                            <wps:cNvSpPr/>
                            <wps:spPr>
                              <a:xfrm>
                                <a:off x="0" y="0"/>
                                <a:ext cx="291465" cy="12890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939F0C" id="Rectangle 13" o:spid="_x0000_s1026" style="position:absolute;margin-left:4.4pt;margin-top:16.6pt;width:22.95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" filled="f" strokecolor="#2f528f" strokeweight="1pt"/>
                  </w:pict>
                </mc:Fallback>
              </mc:AlternateContent>
            </w:r>
          </w:p>
          <w:p w14:paraId="64A5BBC0" w14:textId="77777777" w:rsidR="00C845EA" w:rsidRPr="007303BA" w:rsidRDefault="00C845EA" w:rsidP="00C845EA">
            <w:pPr>
              <w:tabs>
                <w:tab w:val="left" w:pos="3543"/>
                <w:tab w:val="left" w:pos="7086"/>
                <w:tab w:val="left" w:pos="10630"/>
              </w:tabs>
              <w:spacing w:before="120" w:after="120" w:line="240" w:lineRule="auto"/>
              <w:ind w:left="720"/>
              <w:jc w:val="both"/>
              <w:rPr>
                <w:rFonts w:ascii="Trebuchet MS" w:hAnsi="Trebuchet MS"/>
                <w:sz w:val="20"/>
                <w:szCs w:val="24"/>
                <w:lang w:val="fr-FR" w:eastAsia="ro-RO"/>
              </w:rPr>
            </w:pPr>
            <w:proofErr w:type="spellStart"/>
            <w:r w:rsidRPr="007303BA">
              <w:rPr>
                <w:rFonts w:ascii="Trebuchet MS" w:hAnsi="Trebuchet MS"/>
                <w:sz w:val="20"/>
                <w:szCs w:val="24"/>
                <w:lang w:val="fr-FR" w:eastAsia="ro-RO"/>
              </w:rPr>
              <w:t>Clădiri</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publice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sau</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comerciale</w:t>
            </w:r>
            <w:proofErr w:type="spellEnd"/>
            <w:r w:rsidRPr="007303BA">
              <w:rPr>
                <w:rFonts w:ascii="Trebuchet MS" w:hAnsi="Trebuchet MS"/>
                <w:sz w:val="20"/>
                <w:szCs w:val="24"/>
                <w:lang w:val="fr-FR" w:eastAsia="ro-RO"/>
              </w:rPr>
              <w:t xml:space="preserve"> construite </w:t>
            </w:r>
            <w:proofErr w:type="spellStart"/>
            <w:r w:rsidRPr="007303BA">
              <w:rPr>
                <w:rFonts w:ascii="Trebuchet MS" w:hAnsi="Trebuchet MS"/>
                <w:sz w:val="20"/>
                <w:szCs w:val="24"/>
                <w:lang w:val="fr-FR" w:eastAsia="ro-RO"/>
              </w:rPr>
              <w:t>sau</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renovate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în</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zonele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urbane</w:t>
            </w:r>
            <w:proofErr w:type="spellEnd"/>
            <w:r w:rsidRPr="007303BA">
              <w:rPr>
                <w:rFonts w:ascii="Trebuchet MS" w:hAnsi="Trebuchet MS"/>
                <w:sz w:val="20"/>
                <w:szCs w:val="24"/>
                <w:lang w:val="fr-FR" w:eastAsia="ro-RO"/>
              </w:rPr>
              <w:t xml:space="preserve"> – </w:t>
            </w:r>
          </w:p>
          <w:p w14:paraId="0D41A613" w14:textId="017961AA" w:rsidR="00C845EA" w:rsidRPr="007303BA" w:rsidRDefault="00C845EA" w:rsidP="00174616">
            <w:pPr>
              <w:tabs>
                <w:tab w:val="left" w:pos="3543"/>
                <w:tab w:val="left" w:pos="7086"/>
                <w:tab w:val="left" w:pos="10630"/>
              </w:tabs>
              <w:spacing w:before="120" w:after="120" w:line="240" w:lineRule="auto"/>
              <w:ind w:left="720"/>
              <w:jc w:val="both"/>
              <w:rPr>
                <w:rFonts w:ascii="Trebuchet MS" w:hAnsi="Trebuchet MS"/>
                <w:b/>
                <w:lang w:val="ro-RO" w:eastAsia="ro-RO"/>
              </w:rPr>
            </w:pPr>
            <w:r w:rsidRPr="007303BA">
              <w:rPr>
                <w:rFonts w:ascii="Trebuchet MS" w:hAnsi="Trebuchet MS"/>
                <w:sz w:val="20"/>
                <w:szCs w:val="24"/>
                <w:lang w:val="ro-RO" w:eastAsia="ro-RO"/>
              </w:rPr>
              <w:t>estimare țintă:……………metri pătrați</w:t>
            </w:r>
          </w:p>
        </w:tc>
      </w:tr>
    </w:tbl>
    <w:p w14:paraId="7854F066" w14:textId="77777777" w:rsidR="00C845EA" w:rsidRPr="007303BA" w:rsidRDefault="00C845EA" w:rsidP="00C845EA">
      <w:pPr>
        <w:tabs>
          <w:tab w:val="left" w:pos="3543"/>
          <w:tab w:val="left" w:pos="7086"/>
          <w:tab w:val="left" w:pos="10630"/>
        </w:tabs>
        <w:spacing w:before="120" w:after="120" w:line="240" w:lineRule="auto"/>
        <w:rPr>
          <w:rFonts w:ascii="Trebuchet MS" w:eastAsia="Times New Roman" w:hAnsi="Trebuchet MS" w:cs="Trebuchet MS"/>
          <w:b/>
          <w:lang w:val="ro-RO"/>
        </w:rPr>
      </w:pPr>
    </w:p>
    <w:p w14:paraId="6D9774FC"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5. Evaluarea stadiului de maturitate al proiectului</w:t>
      </w:r>
    </w:p>
    <w:tbl>
      <w:tblPr>
        <w:tblStyle w:val="TableGrid1"/>
        <w:tblW w:w="0" w:type="auto"/>
        <w:tblLook w:val="04A0" w:firstRow="1" w:lastRow="0" w:firstColumn="1" w:lastColumn="0" w:noHBand="0" w:noVBand="1"/>
      </w:tblPr>
      <w:tblGrid>
        <w:gridCol w:w="9293"/>
      </w:tblGrid>
      <w:tr w:rsidR="00C845EA" w:rsidRPr="007303BA" w14:paraId="14FC58B6" w14:textId="77777777" w:rsidTr="00300F7C">
        <w:tc>
          <w:tcPr>
            <w:tcW w:w="9956" w:type="dxa"/>
            <w:tcBorders>
              <w:top w:val="single" w:sz="4" w:space="0" w:color="auto"/>
              <w:left w:val="single" w:sz="4" w:space="0" w:color="auto"/>
              <w:bottom w:val="single" w:sz="4" w:space="0" w:color="auto"/>
              <w:right w:val="single" w:sz="4" w:space="0" w:color="auto"/>
            </w:tcBorders>
          </w:tcPr>
          <w:p w14:paraId="666FD22B"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lastRenderedPageBreak/>
              <w:t>(Bifați căsuțele corespunzătoare în cazul existenţei unor studii preliminare)</w:t>
            </w:r>
          </w:p>
          <w:p w14:paraId="6ADEA7B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i/>
                <w:sz w:val="20"/>
                <w:szCs w:val="24"/>
                <w:lang w:val="ro-RO" w:eastAsia="ro-RO"/>
              </w:rPr>
            </w:pPr>
            <w:r w:rsidRPr="007303BA">
              <w:rPr>
                <w:rFonts w:ascii="Trebuchet MS" w:hAnsi="Trebuchet MS"/>
                <w:noProof/>
                <w:sz w:val="20"/>
                <w:szCs w:val="24"/>
              </w:rPr>
              <mc:AlternateContent>
                <mc:Choice Requires="wps">
                  <w:drawing>
                    <wp:anchor distT="0" distB="0" distL="114300" distR="114300" simplePos="0" relativeHeight="251666432" behindDoc="0" locked="0" layoutInCell="1" allowOverlap="1" wp14:anchorId="2D658B57" wp14:editId="2B9F490C">
                      <wp:simplePos x="0" y="0"/>
                      <wp:positionH relativeFrom="column">
                        <wp:posOffset>73025</wp:posOffset>
                      </wp:positionH>
                      <wp:positionV relativeFrom="paragraph">
                        <wp:posOffset>30480</wp:posOffset>
                      </wp:positionV>
                      <wp:extent cx="171450" cy="7239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171450" cy="7239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1798C" id="Rectangle 10" o:spid="_x0000_s1026" style="position:absolute;margin-left:5.75pt;margin-top:2.4pt;width:13.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" fillcolor="#4472c4" strokecolor="#2f528f" strokeweight="1pt"/>
                  </w:pict>
                </mc:Fallback>
              </mc:AlternateContent>
            </w:r>
            <w:r w:rsidRPr="007303BA">
              <w:rPr>
                <w:rFonts w:ascii="Trebuchet MS" w:hAnsi="Trebuchet MS"/>
                <w:noProof/>
                <w:sz w:val="20"/>
                <w:szCs w:val="24"/>
              </w:rPr>
              <mc:AlternateContent>
                <mc:Choice Requires="wps">
                  <w:drawing>
                    <wp:anchor distT="0" distB="0" distL="114300" distR="114300" simplePos="0" relativeHeight="251667456" behindDoc="0" locked="0" layoutInCell="1" allowOverlap="1" wp14:anchorId="18C20CEE" wp14:editId="6776C972">
                      <wp:simplePos x="0" y="0"/>
                      <wp:positionH relativeFrom="column">
                        <wp:posOffset>69215</wp:posOffset>
                      </wp:positionH>
                      <wp:positionV relativeFrom="paragraph">
                        <wp:posOffset>262890</wp:posOffset>
                      </wp:positionV>
                      <wp:extent cx="182880" cy="80010"/>
                      <wp:effectExtent l="0" t="0" r="26670" b="15240"/>
                      <wp:wrapNone/>
                      <wp:docPr id="9" name="Rectangle 9"/>
                      <wp:cNvGraphicFramePr/>
                      <a:graphic xmlns:a="http://schemas.openxmlformats.org/drawingml/2006/main">
                        <a:graphicData uri="http://schemas.microsoft.com/office/word/2010/wordprocessingShape">
                          <wps:wsp>
                            <wps:cNvSpPr/>
                            <wps:spPr>
                              <a:xfrm>
                                <a:off x="0" y="0"/>
                                <a:ext cx="182880" cy="8001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6A7D" id="Rectangle 9" o:spid="_x0000_s1026" style="position:absolute;margin-left:5.45pt;margin-top:20.7pt;width:14.4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" fillcolor="#4472c4" strokecolor="#2f528f" strokeweight="1pt"/>
                  </w:pict>
                </mc:Fallback>
              </mc:AlternateContent>
            </w:r>
            <w:r w:rsidRPr="007303BA">
              <w:rPr>
                <w:rFonts w:ascii="Trebuchet MS" w:hAnsi="Trebuchet MS"/>
                <w:i/>
                <w:sz w:val="20"/>
                <w:szCs w:val="24"/>
                <w:lang w:val="fr-FR" w:eastAsia="ro-RO"/>
              </w:rPr>
              <w:t xml:space="preserve">         </w:t>
            </w:r>
            <w:proofErr w:type="spellStart"/>
            <w:proofErr w:type="gramStart"/>
            <w:r w:rsidRPr="007303BA">
              <w:rPr>
                <w:rFonts w:ascii="Trebuchet MS" w:hAnsi="Trebuchet MS"/>
                <w:i/>
                <w:sz w:val="20"/>
                <w:szCs w:val="24"/>
                <w:lang w:val="fr-FR" w:eastAsia="ro-RO"/>
              </w:rPr>
              <w:t>studiu</w:t>
            </w:r>
            <w:proofErr w:type="spellEnd"/>
            <w:proofErr w:type="gramEnd"/>
            <w:r w:rsidRPr="007303BA">
              <w:rPr>
                <w:rFonts w:ascii="Trebuchet MS" w:hAnsi="Trebuchet MS"/>
                <w:i/>
                <w:sz w:val="20"/>
                <w:szCs w:val="24"/>
                <w:lang w:val="fr-FR" w:eastAsia="ro-RO"/>
              </w:rPr>
              <w:t xml:space="preserve"> de </w:t>
            </w:r>
            <w:proofErr w:type="spellStart"/>
            <w:r w:rsidRPr="007303BA">
              <w:rPr>
                <w:rFonts w:ascii="Trebuchet MS" w:hAnsi="Trebuchet MS"/>
                <w:i/>
                <w:sz w:val="20"/>
                <w:szCs w:val="24"/>
                <w:lang w:val="fr-FR" w:eastAsia="ro-RO"/>
              </w:rPr>
              <w:t>fezabilitate</w:t>
            </w:r>
            <w:proofErr w:type="spellEnd"/>
            <w:r w:rsidRPr="007303BA">
              <w:rPr>
                <w:rFonts w:ascii="Trebuchet MS" w:hAnsi="Trebuchet MS"/>
                <w:i/>
                <w:sz w:val="20"/>
                <w:szCs w:val="24"/>
                <w:lang w:val="fr-FR" w:eastAsia="ro-RO"/>
              </w:rPr>
              <w:t xml:space="preserve"> </w:t>
            </w:r>
          </w:p>
          <w:p w14:paraId="7AD601FB"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i/>
                <w:sz w:val="20"/>
                <w:szCs w:val="24"/>
                <w:lang w:val="ro-RO" w:eastAsia="ro-RO"/>
              </w:rPr>
            </w:pPr>
            <w:r w:rsidRPr="007303BA">
              <w:rPr>
                <w:rFonts w:ascii="Trebuchet MS" w:hAnsi="Trebuchet MS"/>
                <w:noProof/>
                <w:sz w:val="20"/>
                <w:szCs w:val="24"/>
              </w:rPr>
              <mc:AlternateContent>
                <mc:Choice Requires="wps">
                  <w:drawing>
                    <wp:anchor distT="0" distB="0" distL="114300" distR="114300" simplePos="0" relativeHeight="251661312" behindDoc="0" locked="0" layoutInCell="1" allowOverlap="1" wp14:anchorId="531B0317" wp14:editId="4E5259AE">
                      <wp:simplePos x="0" y="0"/>
                      <wp:positionH relativeFrom="column">
                        <wp:posOffset>71120</wp:posOffset>
                      </wp:positionH>
                      <wp:positionV relativeFrom="paragraph">
                        <wp:posOffset>272415</wp:posOffset>
                      </wp:positionV>
                      <wp:extent cx="171450" cy="8001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171450" cy="8001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9B13D" id="Rectangle 1" o:spid="_x0000_s1026" style="position:absolute;margin-left:5.6pt;margin-top:21.45pt;width:13.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" fillcolor="#4f81bd" strokecolor="#385d8a" strokeweight="2pt"/>
                  </w:pict>
                </mc:Fallback>
              </mc:AlternateContent>
            </w:r>
            <w:r w:rsidRPr="007303BA">
              <w:rPr>
                <w:rFonts w:ascii="Trebuchet MS" w:hAnsi="Trebuchet MS"/>
                <w:i/>
                <w:sz w:val="20"/>
                <w:szCs w:val="24"/>
                <w:lang w:val="fr-FR" w:eastAsia="ro-RO"/>
              </w:rPr>
              <w:t xml:space="preserve">         </w:t>
            </w:r>
            <w:proofErr w:type="spellStart"/>
            <w:proofErr w:type="gramStart"/>
            <w:r w:rsidRPr="007303BA">
              <w:rPr>
                <w:rFonts w:ascii="Trebuchet MS" w:hAnsi="Trebuchet MS"/>
                <w:i/>
                <w:sz w:val="20"/>
                <w:szCs w:val="24"/>
                <w:lang w:val="fr-FR" w:eastAsia="ro-RO"/>
              </w:rPr>
              <w:t>studii</w:t>
            </w:r>
            <w:proofErr w:type="spellEnd"/>
            <w:proofErr w:type="gramEnd"/>
            <w:r w:rsidRPr="007303BA">
              <w:rPr>
                <w:rFonts w:ascii="Trebuchet MS" w:hAnsi="Trebuchet MS"/>
                <w:i/>
                <w:sz w:val="20"/>
                <w:szCs w:val="24"/>
                <w:lang w:val="fr-FR" w:eastAsia="ro-RO"/>
              </w:rPr>
              <w:t xml:space="preserve"> de </w:t>
            </w:r>
            <w:proofErr w:type="spellStart"/>
            <w:r w:rsidRPr="007303BA">
              <w:rPr>
                <w:rFonts w:ascii="Trebuchet MS" w:hAnsi="Trebuchet MS"/>
                <w:i/>
                <w:sz w:val="20"/>
                <w:szCs w:val="24"/>
                <w:lang w:val="fr-FR" w:eastAsia="ro-RO"/>
              </w:rPr>
              <w:t>piaţă</w:t>
            </w:r>
            <w:proofErr w:type="spellEnd"/>
          </w:p>
          <w:p w14:paraId="7F16F1F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fr-FR" w:eastAsia="ro-RO"/>
              </w:rPr>
            </w:pPr>
            <w:r w:rsidRPr="007303BA">
              <w:rPr>
                <w:rFonts w:ascii="Trebuchet MS" w:hAnsi="Trebuchet MS"/>
                <w:i/>
                <w:sz w:val="20"/>
                <w:szCs w:val="24"/>
                <w:lang w:val="fr-FR" w:eastAsia="ro-RO"/>
              </w:rPr>
              <w:t xml:space="preserve">         </w:t>
            </w:r>
            <w:proofErr w:type="spellStart"/>
            <w:proofErr w:type="gramStart"/>
            <w:r w:rsidRPr="007303BA">
              <w:rPr>
                <w:rFonts w:ascii="Trebuchet MS" w:hAnsi="Trebuchet MS"/>
                <w:i/>
                <w:sz w:val="20"/>
                <w:szCs w:val="24"/>
                <w:lang w:val="fr-FR" w:eastAsia="ro-RO"/>
              </w:rPr>
              <w:t>proiect</w:t>
            </w:r>
            <w:proofErr w:type="spellEnd"/>
            <w:proofErr w:type="gramEnd"/>
            <w:r w:rsidRPr="007303BA">
              <w:rPr>
                <w:rFonts w:ascii="Trebuchet MS" w:hAnsi="Trebuchet MS"/>
                <w:i/>
                <w:sz w:val="20"/>
                <w:szCs w:val="24"/>
                <w:lang w:val="fr-FR" w:eastAsia="ro-RO"/>
              </w:rPr>
              <w:t xml:space="preserve"> </w:t>
            </w:r>
            <w:proofErr w:type="spellStart"/>
            <w:r w:rsidRPr="007303BA">
              <w:rPr>
                <w:rFonts w:ascii="Trebuchet MS" w:hAnsi="Trebuchet MS"/>
                <w:i/>
                <w:sz w:val="20"/>
                <w:szCs w:val="24"/>
                <w:lang w:val="fr-FR" w:eastAsia="ro-RO"/>
              </w:rPr>
              <w:t>tehnic</w:t>
            </w:r>
            <w:proofErr w:type="spellEnd"/>
            <w:r w:rsidRPr="007303BA">
              <w:rPr>
                <w:rFonts w:ascii="Trebuchet MS" w:hAnsi="Trebuchet MS"/>
                <w:i/>
                <w:sz w:val="20"/>
                <w:szCs w:val="24"/>
                <w:lang w:val="fr-FR" w:eastAsia="ro-RO"/>
              </w:rPr>
              <w:t xml:space="preserve"> </w:t>
            </w:r>
            <w:proofErr w:type="spellStart"/>
            <w:r w:rsidRPr="007303BA">
              <w:rPr>
                <w:rFonts w:ascii="Trebuchet MS" w:hAnsi="Trebuchet MS"/>
                <w:i/>
                <w:sz w:val="20"/>
                <w:szCs w:val="24"/>
                <w:lang w:val="fr-FR" w:eastAsia="ro-RO"/>
              </w:rPr>
              <w:t>şi</w:t>
            </w:r>
            <w:proofErr w:type="spellEnd"/>
            <w:r w:rsidRPr="007303BA">
              <w:rPr>
                <w:rFonts w:ascii="Trebuchet MS" w:hAnsi="Trebuchet MS"/>
                <w:i/>
                <w:sz w:val="20"/>
                <w:szCs w:val="24"/>
                <w:lang w:val="fr-FR" w:eastAsia="ro-RO"/>
              </w:rPr>
              <w:t xml:space="preserve"> </w:t>
            </w:r>
            <w:proofErr w:type="spellStart"/>
            <w:r w:rsidRPr="007303BA">
              <w:rPr>
                <w:rFonts w:ascii="Trebuchet MS" w:hAnsi="Trebuchet MS"/>
                <w:i/>
                <w:sz w:val="20"/>
                <w:szCs w:val="24"/>
                <w:lang w:val="fr-FR" w:eastAsia="ro-RO"/>
              </w:rPr>
              <w:t>detalii</w:t>
            </w:r>
            <w:proofErr w:type="spellEnd"/>
            <w:r w:rsidRPr="007303BA">
              <w:rPr>
                <w:rFonts w:ascii="Trebuchet MS" w:hAnsi="Trebuchet MS"/>
                <w:i/>
                <w:sz w:val="20"/>
                <w:szCs w:val="24"/>
                <w:lang w:val="fr-FR" w:eastAsia="ro-RO"/>
              </w:rPr>
              <w:t xml:space="preserve"> de </w:t>
            </w:r>
            <w:proofErr w:type="spellStart"/>
            <w:r w:rsidRPr="007303BA">
              <w:rPr>
                <w:rFonts w:ascii="Trebuchet MS" w:hAnsi="Trebuchet MS"/>
                <w:i/>
                <w:sz w:val="20"/>
                <w:szCs w:val="24"/>
                <w:lang w:val="fr-FR" w:eastAsia="ro-RO"/>
              </w:rPr>
              <w:t>execuţie</w:t>
            </w:r>
            <w:proofErr w:type="spellEnd"/>
            <w:r w:rsidRPr="007303BA">
              <w:rPr>
                <w:rFonts w:ascii="Trebuchet MS" w:hAnsi="Trebuchet MS"/>
                <w:i/>
                <w:sz w:val="20"/>
                <w:szCs w:val="24"/>
                <w:lang w:val="fr-FR" w:eastAsia="ro-RO"/>
              </w:rPr>
              <w:t xml:space="preserve"> </w:t>
            </w:r>
          </w:p>
          <w:p w14:paraId="2E4E8833"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i/>
                <w:sz w:val="20"/>
                <w:szCs w:val="24"/>
                <w:lang w:val="ro-RO" w:eastAsia="ro-RO"/>
              </w:rPr>
            </w:pPr>
            <w:r w:rsidRPr="007303BA">
              <w:rPr>
                <w:rFonts w:ascii="Trebuchet MS" w:hAnsi="Trebuchet MS"/>
                <w:noProof/>
                <w:sz w:val="20"/>
                <w:szCs w:val="24"/>
              </w:rPr>
              <mc:AlternateContent>
                <mc:Choice Requires="wps">
                  <w:drawing>
                    <wp:anchor distT="0" distB="0" distL="114300" distR="114300" simplePos="0" relativeHeight="251662336" behindDoc="0" locked="0" layoutInCell="1" allowOverlap="1" wp14:anchorId="48473743" wp14:editId="6F1FD104">
                      <wp:simplePos x="0" y="0"/>
                      <wp:positionH relativeFrom="column">
                        <wp:posOffset>61595</wp:posOffset>
                      </wp:positionH>
                      <wp:positionV relativeFrom="paragraph">
                        <wp:posOffset>42545</wp:posOffset>
                      </wp:positionV>
                      <wp:extent cx="182880" cy="80010"/>
                      <wp:effectExtent l="0" t="0" r="26670" b="15240"/>
                      <wp:wrapNone/>
                      <wp:docPr id="11" name="Rectangle 11"/>
                      <wp:cNvGraphicFramePr/>
                      <a:graphic xmlns:a="http://schemas.openxmlformats.org/drawingml/2006/main">
                        <a:graphicData uri="http://schemas.microsoft.com/office/word/2010/wordprocessingShape">
                          <wps:wsp>
                            <wps:cNvSpPr/>
                            <wps:spPr>
                              <a:xfrm>
                                <a:off x="0" y="0"/>
                                <a:ext cx="182880" cy="8001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FF4EC" id="Rectangle 11" o:spid="_x0000_s1026" style="position:absolute;margin-left:4.85pt;margin-top:3.35pt;width:14.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" fillcolor="#4472c4" strokecolor="#2f528f" strokeweight="1pt"/>
                  </w:pict>
                </mc:Fallback>
              </mc:AlternateContent>
            </w:r>
            <w:r w:rsidRPr="007303BA">
              <w:rPr>
                <w:rFonts w:ascii="Trebuchet MS" w:hAnsi="Trebuchet MS"/>
                <w:i/>
                <w:sz w:val="20"/>
                <w:szCs w:val="24"/>
                <w:lang w:val="fr-FR" w:eastAsia="ro-RO"/>
              </w:rPr>
              <w:t xml:space="preserve">         </w:t>
            </w:r>
            <w:proofErr w:type="spellStart"/>
            <w:proofErr w:type="gramStart"/>
            <w:r w:rsidRPr="007303BA">
              <w:rPr>
                <w:rFonts w:ascii="Trebuchet MS" w:hAnsi="Trebuchet MS"/>
                <w:i/>
                <w:sz w:val="20"/>
                <w:szCs w:val="24"/>
                <w:lang w:val="fr-FR" w:eastAsia="ro-RO"/>
              </w:rPr>
              <w:t>contract</w:t>
            </w:r>
            <w:proofErr w:type="spellEnd"/>
            <w:proofErr w:type="gramEnd"/>
            <w:r w:rsidRPr="007303BA">
              <w:rPr>
                <w:rFonts w:ascii="Trebuchet MS" w:hAnsi="Trebuchet MS"/>
                <w:i/>
                <w:sz w:val="20"/>
                <w:szCs w:val="24"/>
                <w:lang w:val="fr-FR" w:eastAsia="ro-RO"/>
              </w:rPr>
              <w:t xml:space="preserve"> de </w:t>
            </w:r>
            <w:proofErr w:type="spellStart"/>
            <w:r w:rsidRPr="007303BA">
              <w:rPr>
                <w:rFonts w:ascii="Trebuchet MS" w:hAnsi="Trebuchet MS"/>
                <w:i/>
                <w:sz w:val="20"/>
                <w:szCs w:val="24"/>
                <w:lang w:val="fr-FR" w:eastAsia="ro-RO"/>
              </w:rPr>
              <w:t>lucrări</w:t>
            </w:r>
            <w:proofErr w:type="spellEnd"/>
          </w:p>
          <w:p w14:paraId="15CBC7CC"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i/>
                <w:sz w:val="20"/>
                <w:szCs w:val="24"/>
                <w:lang w:val="ro-RO" w:eastAsia="ro-RO"/>
              </w:rPr>
            </w:pPr>
            <w:r w:rsidRPr="007303BA">
              <w:rPr>
                <w:rFonts w:ascii="Trebuchet MS" w:hAnsi="Trebuchet MS"/>
                <w:noProof/>
                <w:sz w:val="20"/>
                <w:szCs w:val="24"/>
              </w:rPr>
              <mc:AlternateContent>
                <mc:Choice Requires="wps">
                  <w:drawing>
                    <wp:anchor distT="0" distB="0" distL="114300" distR="114300" simplePos="0" relativeHeight="251663360" behindDoc="0" locked="0" layoutInCell="1" allowOverlap="1" wp14:anchorId="32A271D4" wp14:editId="1CF590BC">
                      <wp:simplePos x="0" y="0"/>
                      <wp:positionH relativeFrom="column">
                        <wp:posOffset>71120</wp:posOffset>
                      </wp:positionH>
                      <wp:positionV relativeFrom="paragraph">
                        <wp:posOffset>55880</wp:posOffset>
                      </wp:positionV>
                      <wp:extent cx="179070" cy="76200"/>
                      <wp:effectExtent l="0" t="0" r="11430" b="19050"/>
                      <wp:wrapNone/>
                      <wp:docPr id="12" name="Rectangle 12"/>
                      <wp:cNvGraphicFramePr/>
                      <a:graphic xmlns:a="http://schemas.openxmlformats.org/drawingml/2006/main">
                        <a:graphicData uri="http://schemas.microsoft.com/office/word/2010/wordprocessingShape">
                          <wps:wsp>
                            <wps:cNvSpPr/>
                            <wps:spPr>
                              <a:xfrm>
                                <a:off x="0" y="0"/>
                                <a:ext cx="179070" cy="762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59686" id="Rectangle 12" o:spid="_x0000_s1026" style="position:absolute;margin-left:5.6pt;margin-top:4.4pt;width:14.1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" fillcolor="#4472c4" strokecolor="#2f528f" strokeweight="1pt"/>
                  </w:pict>
                </mc:Fallback>
              </mc:AlternateContent>
            </w:r>
            <w:r w:rsidRPr="007303BA">
              <w:rPr>
                <w:rFonts w:ascii="Trebuchet MS" w:hAnsi="Trebuchet MS"/>
                <w:i/>
                <w:sz w:val="20"/>
                <w:szCs w:val="24"/>
                <w:lang w:val="fr-FR" w:eastAsia="ro-RO"/>
              </w:rPr>
              <w:t xml:space="preserve">         </w:t>
            </w:r>
            <w:r w:rsidRPr="007303BA">
              <w:rPr>
                <w:rFonts w:ascii="Trebuchet MS" w:hAnsi="Trebuchet MS"/>
                <w:i/>
                <w:sz w:val="20"/>
                <w:szCs w:val="24"/>
                <w:lang w:val="ro-RO" w:eastAsia="ro-RO"/>
              </w:rPr>
              <w:t>altele (specificaţi şi prezentaţi pe scurt informaţiile cuprinse în acestea)</w:t>
            </w:r>
          </w:p>
          <w:p w14:paraId="45BCAA96"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71E90F49"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tc>
      </w:tr>
    </w:tbl>
    <w:p w14:paraId="2FE3F4E4" w14:textId="77777777" w:rsidR="00C845EA" w:rsidRPr="007303BA" w:rsidRDefault="00C845EA" w:rsidP="00C845EA">
      <w:pPr>
        <w:tabs>
          <w:tab w:val="left" w:pos="3543"/>
          <w:tab w:val="left" w:pos="7086"/>
          <w:tab w:val="left" w:pos="10630"/>
        </w:tabs>
        <w:spacing w:before="120" w:after="120" w:line="240" w:lineRule="auto"/>
        <w:rPr>
          <w:rFonts w:ascii="Trebuchet MS" w:eastAsia="Times New Roman" w:hAnsi="Trebuchet MS" w:cs="Trebuchet MS"/>
          <w:b/>
          <w:lang w:val="ro-RO"/>
        </w:rPr>
      </w:pPr>
    </w:p>
    <w:p w14:paraId="5736A033"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i/>
          <w:sz w:val="20"/>
          <w:szCs w:val="24"/>
          <w:lang w:val="ro-RO"/>
        </w:rPr>
      </w:pPr>
      <w:r w:rsidRPr="007303BA">
        <w:rPr>
          <w:rFonts w:ascii="Trebuchet MS" w:eastAsia="Times New Roman" w:hAnsi="Trebuchet MS"/>
          <w:b/>
          <w:sz w:val="20"/>
          <w:szCs w:val="24"/>
          <w:lang w:val="ro-RO"/>
        </w:rPr>
        <w:t>6. Încadrarea proiectului în documentele strategice naționale relevante</w:t>
      </w:r>
    </w:p>
    <w:tbl>
      <w:tblPr>
        <w:tblStyle w:val="TableGrid1"/>
        <w:tblW w:w="0" w:type="auto"/>
        <w:tblLook w:val="04A0" w:firstRow="1" w:lastRow="0" w:firstColumn="1" w:lastColumn="0" w:noHBand="0" w:noVBand="1"/>
      </w:tblPr>
      <w:tblGrid>
        <w:gridCol w:w="9293"/>
      </w:tblGrid>
      <w:tr w:rsidR="00C845EA" w:rsidRPr="007303BA" w14:paraId="57B1BE9B" w14:textId="77777777" w:rsidTr="00300F7C">
        <w:tc>
          <w:tcPr>
            <w:tcW w:w="9956" w:type="dxa"/>
            <w:tcBorders>
              <w:top w:val="single" w:sz="4" w:space="0" w:color="auto"/>
              <w:left w:val="single" w:sz="4" w:space="0" w:color="auto"/>
              <w:bottom w:val="single" w:sz="4" w:space="0" w:color="auto"/>
              <w:right w:val="single" w:sz="4" w:space="0" w:color="auto"/>
            </w:tcBorders>
          </w:tcPr>
          <w:p w14:paraId="65ACA868" w14:textId="77777777" w:rsidR="00C845EA" w:rsidRPr="007303BA" w:rsidRDefault="00C845EA" w:rsidP="00C845EA">
            <w:pPr>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 xml:space="preserve">(Precizaţi căror obiective /acțiuni din </w:t>
            </w:r>
            <w:r w:rsidRPr="007303BA">
              <w:rPr>
                <w:rFonts w:ascii="Trebuchet MS" w:hAnsi="Trebuchet MS"/>
                <w:b/>
                <w:i/>
                <w:sz w:val="20"/>
                <w:szCs w:val="24"/>
                <w:lang w:val="ro-RO" w:eastAsia="ro-RO"/>
              </w:rPr>
              <w:t xml:space="preserve">Strategia naţională privind incluziunea socială şi reducerea sărăciei pentru perioada 2015-2020, adoptată prin HG 383/2015, Strategia guvernului României de incluziune a cetăţenilor români aparţinând minorităţii romilor 2014-2020, planurilor de dezvoltare regională, </w:t>
            </w:r>
            <w:r w:rsidRPr="007303BA">
              <w:rPr>
                <w:rFonts w:ascii="Trebuchet MS" w:hAnsi="Trebuchet MS"/>
                <w:i/>
                <w:sz w:val="20"/>
                <w:szCs w:val="24"/>
                <w:lang w:val="ro-RO" w:eastAsia="ro-RO"/>
              </w:rPr>
              <w:t xml:space="preserve">sau din alte strategii relevante în domeniu, le corespund obiectivele proiectului). </w:t>
            </w:r>
          </w:p>
          <w:p w14:paraId="2BC57C7E"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5245B807"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tc>
      </w:tr>
    </w:tbl>
    <w:p w14:paraId="58EA26E2" w14:textId="77777777" w:rsidR="00C845EA" w:rsidRPr="007303BA" w:rsidRDefault="00C845EA" w:rsidP="00C845EA">
      <w:pPr>
        <w:spacing w:before="120" w:after="120" w:line="240" w:lineRule="auto"/>
        <w:rPr>
          <w:rFonts w:ascii="Trebuchet MS" w:eastAsia="Times New Roman" w:hAnsi="Trebuchet MS" w:cs="Trebuchet MS"/>
          <w:i/>
          <w:lang w:val="ro-RO"/>
        </w:rPr>
      </w:pPr>
    </w:p>
    <w:p w14:paraId="29E29F7E"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7. Grupurile țintă vizate</w:t>
      </w:r>
    </w:p>
    <w:tbl>
      <w:tblPr>
        <w:tblStyle w:val="TableGrid1"/>
        <w:tblW w:w="0" w:type="auto"/>
        <w:tblLook w:val="04A0" w:firstRow="1" w:lastRow="0" w:firstColumn="1" w:lastColumn="0" w:noHBand="0" w:noVBand="1"/>
      </w:tblPr>
      <w:tblGrid>
        <w:gridCol w:w="9293"/>
      </w:tblGrid>
      <w:tr w:rsidR="00C845EA" w:rsidRPr="007303BA" w14:paraId="0603C3DF" w14:textId="77777777" w:rsidTr="00300F7C">
        <w:tc>
          <w:tcPr>
            <w:tcW w:w="9956" w:type="dxa"/>
            <w:tcBorders>
              <w:top w:val="single" w:sz="4" w:space="0" w:color="auto"/>
              <w:left w:val="single" w:sz="4" w:space="0" w:color="auto"/>
              <w:bottom w:val="single" w:sz="4" w:space="0" w:color="auto"/>
              <w:right w:val="single" w:sz="4" w:space="0" w:color="auto"/>
            </w:tcBorders>
          </w:tcPr>
          <w:p w14:paraId="760D741F" w14:textId="77777777" w:rsidR="00C845EA" w:rsidRPr="007303BA" w:rsidRDefault="00C845EA" w:rsidP="00C845EA">
            <w:pPr>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 xml:space="preserve">Identificați </w:t>
            </w:r>
            <w:r w:rsidRPr="007303BA">
              <w:rPr>
                <w:rFonts w:ascii="Trebuchet MS" w:hAnsi="Trebuchet MS"/>
                <w:i/>
                <w:sz w:val="20"/>
                <w:szCs w:val="24"/>
                <w:u w:val="single"/>
                <w:lang w:val="ro-RO" w:eastAsia="ro-RO"/>
              </w:rPr>
              <w:t>grupurile țintă</w:t>
            </w:r>
            <w:r w:rsidRPr="007303BA">
              <w:rPr>
                <w:rFonts w:ascii="Trebuchet MS" w:hAnsi="Trebuchet MS"/>
                <w:i/>
                <w:sz w:val="20"/>
                <w:szCs w:val="24"/>
                <w:lang w:val="ro-RO" w:eastAsia="ro-RO"/>
              </w:rPr>
              <w:t xml:space="preserve"> vizate de proiectul propus (de ex.: NEETs, copii în situații de risc, persoane vârstnice, populație de etnie romă etc.).</w:t>
            </w:r>
          </w:p>
          <w:p w14:paraId="7D2CB0CF"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3687F69A"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190C4019"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tc>
      </w:tr>
    </w:tbl>
    <w:p w14:paraId="597DEBBF" w14:textId="77777777" w:rsidR="00C845EA" w:rsidRPr="007303BA" w:rsidRDefault="00C845EA" w:rsidP="00C845EA">
      <w:pPr>
        <w:tabs>
          <w:tab w:val="left" w:pos="3543"/>
          <w:tab w:val="left" w:pos="7086"/>
          <w:tab w:val="left" w:pos="10630"/>
        </w:tabs>
        <w:spacing w:before="120" w:after="120" w:line="240" w:lineRule="auto"/>
        <w:rPr>
          <w:rFonts w:ascii="Trebuchet MS" w:eastAsia="Times New Roman" w:hAnsi="Trebuchet MS" w:cs="Trebuchet MS"/>
          <w:b/>
          <w:lang w:val="ro-RO"/>
        </w:rPr>
      </w:pPr>
    </w:p>
    <w:p w14:paraId="4EC9DEE5"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8. Identificarea problemelor la nivelul grupului țintă</w:t>
      </w:r>
    </w:p>
    <w:tbl>
      <w:tblPr>
        <w:tblStyle w:val="TableGrid1"/>
        <w:tblW w:w="0" w:type="auto"/>
        <w:tblLook w:val="04A0" w:firstRow="1" w:lastRow="0" w:firstColumn="1" w:lastColumn="0" w:noHBand="0" w:noVBand="1"/>
      </w:tblPr>
      <w:tblGrid>
        <w:gridCol w:w="9293"/>
      </w:tblGrid>
      <w:tr w:rsidR="00C845EA" w:rsidRPr="007303BA" w14:paraId="581CEAC1" w14:textId="77777777" w:rsidTr="00300F7C">
        <w:tc>
          <w:tcPr>
            <w:tcW w:w="9956" w:type="dxa"/>
            <w:tcBorders>
              <w:top w:val="single" w:sz="4" w:space="0" w:color="auto"/>
              <w:left w:val="single" w:sz="4" w:space="0" w:color="auto"/>
              <w:bottom w:val="single" w:sz="4" w:space="0" w:color="auto"/>
              <w:right w:val="single" w:sz="4" w:space="0" w:color="auto"/>
            </w:tcBorders>
          </w:tcPr>
          <w:p w14:paraId="3178CF3C" w14:textId="77777777" w:rsidR="00C845EA" w:rsidRPr="007303BA" w:rsidRDefault="00C845EA" w:rsidP="00C845EA">
            <w:pPr>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(Pentru fiecare grup țintă prezentat anterior, identificați principalele probleme care determină nevoia pentru proiectul propus)</w:t>
            </w:r>
          </w:p>
          <w:p w14:paraId="02B2F4B0"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2661A6C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0B480BE5"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39038BF4"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tc>
      </w:tr>
    </w:tbl>
    <w:p w14:paraId="6866C328" w14:textId="77777777" w:rsidR="00C845EA" w:rsidRPr="007303BA" w:rsidRDefault="00C845EA" w:rsidP="00C845EA">
      <w:pPr>
        <w:tabs>
          <w:tab w:val="left" w:pos="3543"/>
          <w:tab w:val="left" w:pos="7086"/>
          <w:tab w:val="left" w:pos="10630"/>
        </w:tabs>
        <w:spacing w:before="120" w:after="120" w:line="240" w:lineRule="auto"/>
        <w:rPr>
          <w:rFonts w:ascii="Trebuchet MS" w:eastAsia="Times New Roman" w:hAnsi="Trebuchet MS" w:cs="Trebuchet MS"/>
          <w:b/>
          <w:lang w:val="ro-RO"/>
        </w:rPr>
      </w:pPr>
    </w:p>
    <w:p w14:paraId="4959B597"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9. Modalitățile de rezolvare a problemelor grupului țintă</w:t>
      </w:r>
    </w:p>
    <w:tbl>
      <w:tblPr>
        <w:tblStyle w:val="TableGrid1"/>
        <w:tblW w:w="0" w:type="auto"/>
        <w:tblLook w:val="04A0" w:firstRow="1" w:lastRow="0" w:firstColumn="1" w:lastColumn="0" w:noHBand="0" w:noVBand="1"/>
      </w:tblPr>
      <w:tblGrid>
        <w:gridCol w:w="9293"/>
      </w:tblGrid>
      <w:tr w:rsidR="00C845EA" w:rsidRPr="007303BA" w14:paraId="6CE6C530" w14:textId="77777777" w:rsidTr="00300F7C">
        <w:tc>
          <w:tcPr>
            <w:tcW w:w="9956" w:type="dxa"/>
            <w:tcBorders>
              <w:top w:val="single" w:sz="4" w:space="0" w:color="auto"/>
              <w:left w:val="single" w:sz="4" w:space="0" w:color="auto"/>
              <w:bottom w:val="single" w:sz="4" w:space="0" w:color="auto"/>
              <w:right w:val="single" w:sz="4" w:space="0" w:color="auto"/>
            </w:tcBorders>
          </w:tcPr>
          <w:p w14:paraId="11983674"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lastRenderedPageBreak/>
              <w:t>(Pentru fiecare problemă identificată anterior, descrieți modalitatea în care proiectul ar sprijini efectiv grupurile țintă)</w:t>
            </w:r>
          </w:p>
          <w:p w14:paraId="176DB664"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66FAE14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41A187E2"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6C27A557" w14:textId="77777777" w:rsidR="00C845EA" w:rsidRPr="007303BA" w:rsidRDefault="00C845EA" w:rsidP="00C845EA">
      <w:pPr>
        <w:spacing w:before="120" w:after="120" w:line="240" w:lineRule="auto"/>
        <w:rPr>
          <w:rFonts w:ascii="Trebuchet MS" w:eastAsia="Times New Roman" w:hAnsi="Trebuchet MS" w:cs="Trebuchet MS"/>
          <w:b/>
          <w:lang w:val="ro-RO"/>
        </w:rPr>
      </w:pPr>
    </w:p>
    <w:p w14:paraId="47FEF1D1"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 xml:space="preserve">10. Complementaritatea între investiţie şi măsurile soft, de tip FSE </w:t>
      </w:r>
    </w:p>
    <w:tbl>
      <w:tblPr>
        <w:tblStyle w:val="TableGrid1"/>
        <w:tblW w:w="0" w:type="auto"/>
        <w:tblLook w:val="04A0" w:firstRow="1" w:lastRow="0" w:firstColumn="1" w:lastColumn="0" w:noHBand="0" w:noVBand="1"/>
      </w:tblPr>
      <w:tblGrid>
        <w:gridCol w:w="9293"/>
      </w:tblGrid>
      <w:tr w:rsidR="00C845EA" w:rsidRPr="007303BA" w14:paraId="0FAFB69F" w14:textId="77777777" w:rsidTr="00300F7C">
        <w:tc>
          <w:tcPr>
            <w:tcW w:w="9956" w:type="dxa"/>
            <w:tcBorders>
              <w:top w:val="single" w:sz="4" w:space="0" w:color="auto"/>
              <w:left w:val="single" w:sz="4" w:space="0" w:color="auto"/>
              <w:bottom w:val="single" w:sz="4" w:space="0" w:color="auto"/>
              <w:right w:val="single" w:sz="4" w:space="0" w:color="auto"/>
            </w:tcBorders>
          </w:tcPr>
          <w:p w14:paraId="1A8FB87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16A48965"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4137AB34"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62FDA53C" w14:textId="77777777" w:rsidR="00C845EA" w:rsidRPr="007303BA" w:rsidRDefault="00C845EA" w:rsidP="00C845EA">
      <w:pPr>
        <w:spacing w:before="120" w:after="120" w:line="240" w:lineRule="auto"/>
        <w:rPr>
          <w:rFonts w:ascii="Trebuchet MS" w:eastAsia="Times New Roman" w:hAnsi="Trebuchet MS" w:cs="Trebuchet MS"/>
          <w:b/>
          <w:lang w:val="ro-RO"/>
        </w:rPr>
      </w:pPr>
    </w:p>
    <w:p w14:paraId="37B8E6D5"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11. Surse de finanţare</w:t>
      </w:r>
    </w:p>
    <w:tbl>
      <w:tblPr>
        <w:tblStyle w:val="TableGrid1"/>
        <w:tblW w:w="0" w:type="auto"/>
        <w:tblLook w:val="04A0" w:firstRow="1" w:lastRow="0" w:firstColumn="1" w:lastColumn="0" w:noHBand="0" w:noVBand="1"/>
      </w:tblPr>
      <w:tblGrid>
        <w:gridCol w:w="9293"/>
      </w:tblGrid>
      <w:tr w:rsidR="00C845EA" w:rsidRPr="007303BA" w14:paraId="618D9B25" w14:textId="77777777" w:rsidTr="00300F7C">
        <w:tc>
          <w:tcPr>
            <w:tcW w:w="9956" w:type="dxa"/>
            <w:tcBorders>
              <w:top w:val="single" w:sz="4" w:space="0" w:color="auto"/>
              <w:left w:val="single" w:sz="4" w:space="0" w:color="auto"/>
              <w:bottom w:val="single" w:sz="4" w:space="0" w:color="auto"/>
              <w:right w:val="single" w:sz="4" w:space="0" w:color="auto"/>
            </w:tcBorders>
          </w:tcPr>
          <w:p w14:paraId="4B7C52C5"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(Se va specifica suma totală defalcată pe surse – POR, buget local, buget de stat, contribuţie proprie, alte surse)</w:t>
            </w:r>
          </w:p>
          <w:p w14:paraId="7B801DCA"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7D03C07F"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13FCBA8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1085D82D" w14:textId="77777777" w:rsidR="00C845EA" w:rsidRPr="007303BA" w:rsidRDefault="00C845EA" w:rsidP="00C845EA">
      <w:pPr>
        <w:spacing w:before="120" w:after="120" w:line="240" w:lineRule="auto"/>
        <w:rPr>
          <w:rFonts w:ascii="Trebuchet MS" w:eastAsia="Times New Roman" w:hAnsi="Trebuchet MS" w:cs="Trebuchet MS"/>
          <w:b/>
          <w:lang w:val="ro-RO"/>
        </w:rPr>
      </w:pPr>
    </w:p>
    <w:p w14:paraId="79C2E1E1"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12. Sustenabilitate</w:t>
      </w:r>
    </w:p>
    <w:tbl>
      <w:tblPr>
        <w:tblStyle w:val="TableGrid1"/>
        <w:tblW w:w="0" w:type="auto"/>
        <w:tblLook w:val="04A0" w:firstRow="1" w:lastRow="0" w:firstColumn="1" w:lastColumn="0" w:noHBand="0" w:noVBand="1"/>
      </w:tblPr>
      <w:tblGrid>
        <w:gridCol w:w="9293"/>
      </w:tblGrid>
      <w:tr w:rsidR="00C845EA" w:rsidRPr="007303BA" w14:paraId="21CFEBD9" w14:textId="77777777" w:rsidTr="00300F7C">
        <w:trPr>
          <w:trHeight w:val="668"/>
        </w:trPr>
        <w:tc>
          <w:tcPr>
            <w:tcW w:w="9956" w:type="dxa"/>
            <w:tcBorders>
              <w:top w:val="single" w:sz="4" w:space="0" w:color="auto"/>
              <w:left w:val="single" w:sz="4" w:space="0" w:color="auto"/>
              <w:bottom w:val="single" w:sz="4" w:space="0" w:color="auto"/>
              <w:right w:val="single" w:sz="4" w:space="0" w:color="auto"/>
            </w:tcBorders>
          </w:tcPr>
          <w:p w14:paraId="4460630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(Se va detalia modul în care va fi gestionată/finanțată infrastructura după încheierea perioadei de finanţare DLRC)</w:t>
            </w:r>
          </w:p>
          <w:p w14:paraId="40C41222"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3CF86F3A"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4097AD43" w14:textId="77777777" w:rsidR="00C845EA" w:rsidRPr="007303BA" w:rsidRDefault="00C845EA" w:rsidP="00C845EA">
      <w:pPr>
        <w:spacing w:before="120" w:after="120" w:line="240" w:lineRule="auto"/>
        <w:rPr>
          <w:rFonts w:ascii="Trebuchet MS" w:eastAsia="Times New Roman" w:hAnsi="Trebuchet MS" w:cs="Trebuchet MS"/>
          <w:b/>
          <w:lang w:val="ro-RO"/>
        </w:rPr>
      </w:pPr>
    </w:p>
    <w:p w14:paraId="15DEBD7B"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13. Respectarea principiilor orizontale privind nediscriminarea, egalitatea de gen si dezvoltarea durabila</w:t>
      </w:r>
    </w:p>
    <w:tbl>
      <w:tblPr>
        <w:tblStyle w:val="TableGrid1"/>
        <w:tblW w:w="0" w:type="auto"/>
        <w:tblLook w:val="04A0" w:firstRow="1" w:lastRow="0" w:firstColumn="1" w:lastColumn="0" w:noHBand="0" w:noVBand="1"/>
      </w:tblPr>
      <w:tblGrid>
        <w:gridCol w:w="9293"/>
      </w:tblGrid>
      <w:tr w:rsidR="00C845EA" w:rsidRPr="007303BA" w14:paraId="02D597E0" w14:textId="77777777" w:rsidTr="00300F7C">
        <w:tc>
          <w:tcPr>
            <w:tcW w:w="9956" w:type="dxa"/>
            <w:tcBorders>
              <w:top w:val="single" w:sz="4" w:space="0" w:color="auto"/>
              <w:left w:val="single" w:sz="4" w:space="0" w:color="auto"/>
              <w:bottom w:val="single" w:sz="4" w:space="0" w:color="auto"/>
              <w:right w:val="single" w:sz="4" w:space="0" w:color="auto"/>
            </w:tcBorders>
          </w:tcPr>
          <w:p w14:paraId="1D17DED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r w:rsidRPr="007303BA">
              <w:rPr>
                <w:rFonts w:ascii="Trebuchet MS" w:hAnsi="Trebuchet MS"/>
                <w:i/>
                <w:sz w:val="20"/>
                <w:szCs w:val="24"/>
                <w:lang w:val="ro-RO" w:eastAsia="ro-RO"/>
              </w:rPr>
              <w:t>(Se va detalia contributia proiectului la respectarea principiilor orizontale)</w:t>
            </w:r>
          </w:p>
          <w:p w14:paraId="37CDB38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145BEC3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2581E25C"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6D1D360A"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MS Mincho" w:hAnsi="Trebuchet MS" w:cs="Trebuchet MS"/>
          <w:b/>
          <w:sz w:val="20"/>
          <w:szCs w:val="24"/>
          <w:lang w:val="ro-RO"/>
        </w:rPr>
      </w:pPr>
      <w:r w:rsidRPr="007303BA">
        <w:rPr>
          <w:rFonts w:ascii="Trebuchet MS" w:eastAsia="Times New Roman" w:hAnsi="Trebuchet MS"/>
          <w:b/>
          <w:sz w:val="20"/>
          <w:szCs w:val="24"/>
          <w:lang w:val="ro-RO"/>
        </w:rPr>
        <w:t xml:space="preserve">14. Riscuri estimate </w:t>
      </w:r>
    </w:p>
    <w:tbl>
      <w:tblPr>
        <w:tblStyle w:val="TableGrid1"/>
        <w:tblW w:w="0" w:type="auto"/>
        <w:tblLook w:val="04A0" w:firstRow="1" w:lastRow="0" w:firstColumn="1" w:lastColumn="0" w:noHBand="0" w:noVBand="1"/>
      </w:tblPr>
      <w:tblGrid>
        <w:gridCol w:w="9293"/>
      </w:tblGrid>
      <w:tr w:rsidR="00C845EA" w:rsidRPr="007303BA" w14:paraId="0AB4968F" w14:textId="77777777" w:rsidTr="00300F7C">
        <w:tc>
          <w:tcPr>
            <w:tcW w:w="9956" w:type="dxa"/>
            <w:tcBorders>
              <w:top w:val="single" w:sz="4" w:space="0" w:color="auto"/>
              <w:left w:val="single" w:sz="4" w:space="0" w:color="auto"/>
              <w:bottom w:val="single" w:sz="4" w:space="0" w:color="auto"/>
              <w:right w:val="single" w:sz="4" w:space="0" w:color="auto"/>
            </w:tcBorders>
          </w:tcPr>
          <w:p w14:paraId="14AF07BC"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(Se vor estima riscurile, inclusiv cele de implementare a proiectului, cu evidențierea măsurilor de contracarare a potențialelor riscuri de segregare: rezidenţială ,educaţională, etc).</w:t>
            </w:r>
          </w:p>
          <w:p w14:paraId="19C87291"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lastRenderedPageBreak/>
              <w:t xml:space="preserve"> </w:t>
            </w:r>
          </w:p>
          <w:p w14:paraId="39DFF227"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5F5994F6"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4D00A2B9" w14:textId="77777777" w:rsidR="00C845EA" w:rsidRPr="007303BA" w:rsidRDefault="00C845EA" w:rsidP="00C845EA">
      <w:pPr>
        <w:spacing w:before="120" w:after="120" w:line="240" w:lineRule="auto"/>
        <w:rPr>
          <w:rFonts w:ascii="Trebuchet MS" w:eastAsia="MS Gothic" w:hAnsi="Trebuchet MS"/>
          <w:lang w:val="ro-RO"/>
        </w:rPr>
      </w:pPr>
    </w:p>
    <w:p w14:paraId="2C6F6495" w14:textId="77777777" w:rsidR="00C845EA" w:rsidRPr="007303BA" w:rsidRDefault="00C845EA" w:rsidP="00C845EA">
      <w:pPr>
        <w:spacing w:before="120" w:after="120" w:line="240" w:lineRule="auto"/>
        <w:rPr>
          <w:rFonts w:ascii="Trebuchet MS" w:eastAsia="MS Mincho" w:hAnsi="Trebuchet MS" w:cs="Trebuchet MS"/>
          <w:i/>
          <w:sz w:val="20"/>
          <w:szCs w:val="24"/>
          <w:lang w:val="ro-RO"/>
        </w:rPr>
      </w:pPr>
      <w:r w:rsidRPr="007303BA">
        <w:rPr>
          <w:rFonts w:ascii="Trebuchet MS" w:eastAsia="Times New Roman" w:hAnsi="Trebuchet MS"/>
          <w:i/>
          <w:sz w:val="20"/>
          <w:szCs w:val="24"/>
          <w:lang w:val="ro-RO"/>
        </w:rPr>
        <w:t xml:space="preserve">(Acest formular nu constituie o cerere de finanțare pentru POR. </w:t>
      </w:r>
    </w:p>
    <w:p w14:paraId="487265A5" w14:textId="77777777" w:rsidR="00C845EA" w:rsidRPr="007303BA" w:rsidRDefault="00C845EA" w:rsidP="00C845EA">
      <w:pPr>
        <w:spacing w:before="120" w:after="120" w:line="240" w:lineRule="auto"/>
        <w:rPr>
          <w:rFonts w:ascii="Trebuchet MS" w:eastAsia="Times New Roman" w:hAnsi="Trebuchet MS"/>
          <w:i/>
          <w:sz w:val="20"/>
          <w:szCs w:val="24"/>
          <w:lang w:val="ro-RO"/>
        </w:rPr>
      </w:pPr>
      <w:r w:rsidRPr="007303BA">
        <w:rPr>
          <w:rFonts w:ascii="Trebuchet MS" w:eastAsia="Times New Roman" w:hAnsi="Trebuchet MS"/>
          <w:i/>
          <w:sz w:val="20"/>
          <w:szCs w:val="24"/>
          <w:lang w:val="ro-RO"/>
        </w:rPr>
        <w:t xml:space="preserve">Fișele de proiect vor face obiectul procesului de evaluare și selecție organizat la nivelul GAL, în vederea selectării proiectelor care vor fi propuse pentru finanțare POR). </w:t>
      </w:r>
    </w:p>
    <w:p w14:paraId="67B249A6" w14:textId="77777777" w:rsidR="00C845EA" w:rsidRPr="007303BA" w:rsidRDefault="00C845EA" w:rsidP="00C845EA">
      <w:pPr>
        <w:spacing w:before="120" w:after="120" w:line="240" w:lineRule="auto"/>
        <w:rPr>
          <w:rFonts w:ascii="Trebuchet MS" w:eastAsia="MS Gothic" w:hAnsi="Trebuchet MS"/>
          <w:sz w:val="20"/>
          <w:szCs w:val="24"/>
          <w:lang w:val="ro-RO"/>
        </w:rPr>
      </w:pPr>
    </w:p>
    <w:p w14:paraId="3DC055EC"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Reprezentant legal,</w:t>
      </w:r>
    </w:p>
    <w:p w14:paraId="16AD18CD"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w:t>
      </w:r>
      <w:r w:rsidRPr="007303BA">
        <w:rPr>
          <w:rFonts w:ascii="Trebuchet MS" w:eastAsia="MS Gothic" w:hAnsi="Trebuchet MS"/>
          <w:i/>
          <w:sz w:val="20"/>
          <w:szCs w:val="24"/>
          <w:lang w:val="ro-RO"/>
        </w:rPr>
        <w:t>Nume și prenume, semnătură, ștampila instituției)</w:t>
      </w:r>
    </w:p>
    <w:p w14:paraId="099D30B1"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______________________</w:t>
      </w:r>
    </w:p>
    <w:p w14:paraId="6E619CF6"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Data:</w:t>
      </w:r>
    </w:p>
    <w:p w14:paraId="31CF7F15"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(Zz/ll/aaaa)</w:t>
      </w:r>
    </w:p>
    <w:p w14:paraId="004B09E5"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__/__/____</w:t>
      </w:r>
    </w:p>
    <w:p w14:paraId="59C751AF"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p>
    <w:p w14:paraId="4E9588F5" w14:textId="77777777" w:rsidR="00C845EA" w:rsidRPr="007303BA" w:rsidRDefault="00C845EA" w:rsidP="00C845EA">
      <w:pPr>
        <w:spacing w:after="0" w:line="240" w:lineRule="auto"/>
        <w:rPr>
          <w:rFonts w:ascii="Trebuchet MS" w:eastAsia="Times New Roman" w:hAnsi="Trebuchet MS"/>
          <w:sz w:val="20"/>
          <w:szCs w:val="24"/>
          <w:lang w:val="ro-RO"/>
        </w:rPr>
      </w:pPr>
      <w:r w:rsidRPr="007303BA">
        <w:rPr>
          <w:rFonts w:ascii="Trebuchet MS" w:eastAsia="Times New Roman" w:hAnsi="Trebuchet MS"/>
          <w:sz w:val="20"/>
          <w:szCs w:val="24"/>
          <w:lang w:val="ro-RO"/>
        </w:rPr>
        <w:br w:type="page"/>
      </w:r>
    </w:p>
    <w:p w14:paraId="679DB0CE" w14:textId="33056C47" w:rsidR="00C845EA" w:rsidRPr="00497B76" w:rsidRDefault="00C845EA" w:rsidP="00C845EA">
      <w:pPr>
        <w:keepNext/>
        <w:spacing w:before="240" w:after="120" w:line="240" w:lineRule="auto"/>
        <w:ind w:left="576" w:hanging="576"/>
        <w:outlineLvl w:val="1"/>
        <w:rPr>
          <w:rFonts w:ascii="Trebuchet MS" w:eastAsia="Times New Roman" w:hAnsi="Trebuchet MS" w:cs="Arial"/>
          <w:sz w:val="24"/>
          <w:szCs w:val="28"/>
          <w:lang w:val="ro-RO"/>
        </w:rPr>
      </w:pPr>
      <w:bookmarkStart w:id="83" w:name="_Toc19554672"/>
      <w:bookmarkStart w:id="84" w:name="_Toc61267578"/>
      <w:r w:rsidRPr="00497B76">
        <w:rPr>
          <w:rFonts w:ascii="Trebuchet MS" w:eastAsia="Times New Roman" w:hAnsi="Trebuchet MS" w:cs="Arial"/>
          <w:sz w:val="24"/>
          <w:szCs w:val="28"/>
          <w:lang w:val="ro-RO"/>
        </w:rPr>
        <w:lastRenderedPageBreak/>
        <w:t>Anexa 1.</w:t>
      </w:r>
      <w:r w:rsidR="0045419F" w:rsidRPr="00497B76">
        <w:rPr>
          <w:rFonts w:ascii="Trebuchet MS" w:eastAsia="Times New Roman" w:hAnsi="Trebuchet MS" w:cs="Arial"/>
          <w:sz w:val="24"/>
          <w:szCs w:val="28"/>
          <w:lang w:val="ro-RO"/>
        </w:rPr>
        <w:t>1</w:t>
      </w:r>
      <w:r w:rsidRPr="00497B76">
        <w:rPr>
          <w:rFonts w:ascii="Trebuchet MS" w:eastAsia="Times New Roman" w:hAnsi="Trebuchet MS" w:cs="Arial"/>
          <w:sz w:val="24"/>
          <w:szCs w:val="28"/>
          <w:lang w:val="ro-RO"/>
        </w:rPr>
        <w:t xml:space="preserve"> - Declarația de eligibilitate - model</w:t>
      </w:r>
      <w:bookmarkEnd w:id="83"/>
      <w:bookmarkEnd w:id="84"/>
    </w:p>
    <w:p w14:paraId="2794AFCC"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p>
    <w:p w14:paraId="0E28DA3D" w14:textId="77777777" w:rsidR="00C845EA" w:rsidRPr="007303BA" w:rsidRDefault="00C845EA" w:rsidP="00C845EA">
      <w:pPr>
        <w:spacing w:before="120" w:after="120" w:line="240" w:lineRule="auto"/>
        <w:jc w:val="center"/>
        <w:rPr>
          <w:rFonts w:ascii="Trebuchet MS" w:eastAsia="Times New Roman" w:hAnsi="Trebuchet MS"/>
          <w:b/>
          <w:bCs/>
          <w:snapToGrid w:val="0"/>
          <w:sz w:val="24"/>
          <w:szCs w:val="24"/>
          <w:lang w:val="ro-RO"/>
        </w:rPr>
      </w:pPr>
      <w:r w:rsidRPr="007303BA">
        <w:rPr>
          <w:rFonts w:ascii="Trebuchet MS" w:eastAsia="Times New Roman" w:hAnsi="Trebuchet MS"/>
          <w:b/>
          <w:bCs/>
          <w:snapToGrid w:val="0"/>
          <w:sz w:val="24"/>
          <w:szCs w:val="24"/>
          <w:lang w:val="ro-RO"/>
        </w:rPr>
        <w:t>Declaraţia de eligibilitate</w:t>
      </w:r>
    </w:p>
    <w:p w14:paraId="50490151" w14:textId="77777777" w:rsidR="00C845EA" w:rsidRPr="007303BA" w:rsidRDefault="00C845EA" w:rsidP="00C845EA">
      <w:pPr>
        <w:spacing w:before="120" w:after="120" w:line="240" w:lineRule="auto"/>
        <w:jc w:val="both"/>
        <w:rPr>
          <w:rFonts w:ascii="Trebuchet MS" w:eastAsia="Times New Roman" w:hAnsi="Trebuchet MS"/>
          <w:b/>
          <w:bCs/>
          <w:i/>
          <w:iCs/>
          <w:snapToGrid w:val="0"/>
          <w:sz w:val="20"/>
          <w:szCs w:val="20"/>
          <w:lang w:val="ro-RO"/>
        </w:rPr>
      </w:pPr>
      <w:r w:rsidRPr="007303BA">
        <w:rPr>
          <w:rFonts w:ascii="Trebuchet MS" w:eastAsia="Times New Roman" w:hAnsi="Trebuchet MS"/>
          <w:b/>
          <w:bCs/>
          <w:i/>
          <w:iCs/>
          <w:snapToGrid w:val="0"/>
          <w:sz w:val="20"/>
          <w:szCs w:val="20"/>
          <w:lang w:val="ro-RO"/>
        </w:rPr>
        <w:t xml:space="preserve"> </w:t>
      </w:r>
    </w:p>
    <w:p w14:paraId="1BC4723F" w14:textId="77777777" w:rsidR="00C845EA" w:rsidRPr="007303BA" w:rsidRDefault="00C845EA" w:rsidP="00C845EA">
      <w:pPr>
        <w:spacing w:before="120" w:after="120" w:line="240" w:lineRule="auto"/>
        <w:jc w:val="both"/>
        <w:rPr>
          <w:rFonts w:ascii="Trebuchet MS" w:eastAsia="Times New Roman" w:hAnsi="Trebuchet MS"/>
          <w:b/>
          <w:bCs/>
          <w:i/>
          <w:iCs/>
          <w:snapToGrid w:val="0"/>
          <w:sz w:val="20"/>
          <w:szCs w:val="20"/>
          <w:lang w:val="ro-RO"/>
        </w:rPr>
      </w:pPr>
      <w:r w:rsidRPr="007303BA">
        <w:rPr>
          <w:rFonts w:ascii="Trebuchet MS" w:eastAsia="Times New Roman" w:hAnsi="Trebuchet MS"/>
          <w:b/>
          <w:bCs/>
          <w:i/>
          <w:iCs/>
          <w:snapToGrid w:val="0"/>
          <w:sz w:val="20"/>
          <w:szCs w:val="20"/>
          <w:lang w:val="ro-RO"/>
        </w:rPr>
        <w:t xml:space="preserve">Acest model se va completa de către reprezentantul legal al solicitantului, inclusiv de către membrii parteneriatului </w:t>
      </w:r>
    </w:p>
    <w:p w14:paraId="5A5F8AFD" w14:textId="77777777" w:rsidR="00C845EA" w:rsidRPr="007303BA" w:rsidRDefault="00C845EA" w:rsidP="00C845EA">
      <w:pPr>
        <w:spacing w:before="120" w:after="120" w:line="240" w:lineRule="auto"/>
        <w:jc w:val="both"/>
        <w:rPr>
          <w:rFonts w:ascii="Trebuchet MS" w:eastAsia="Times New Roman" w:hAnsi="Trebuchet MS"/>
          <w:snapToGrid w:val="0"/>
          <w:sz w:val="20"/>
          <w:szCs w:val="20"/>
          <w:lang w:val="ro-RO"/>
        </w:rPr>
      </w:pPr>
      <w:r w:rsidRPr="007303BA">
        <w:rPr>
          <w:rFonts w:ascii="Trebuchet MS" w:eastAsia="Times New Roman" w:hAnsi="Trebuchet MS"/>
          <w:snapToGrid w:val="0"/>
          <w:sz w:val="20"/>
          <w:szCs w:val="20"/>
          <w:lang w:val="ro-RO"/>
        </w:rPr>
        <w:t xml:space="preserve">Subsemnatul </w:t>
      </w:r>
      <w:r w:rsidRPr="007303BA">
        <w:rPr>
          <w:rFonts w:ascii="Trebuchet MS" w:eastAsia="Times New Roman" w:hAnsi="Trebuchet MS" w:cs="Arial"/>
          <w:i/>
          <w:iCs/>
          <w:sz w:val="20"/>
          <w:szCs w:val="20"/>
          <w:lang w:val="ro-RO" w:eastAsia="sk-SK"/>
        </w:rPr>
        <w:t>…</w:t>
      </w:r>
      <w:r w:rsidRPr="007303BA">
        <w:rPr>
          <w:rFonts w:ascii="Trebuchet MS" w:eastAsia="Times New Roman" w:hAnsi="Trebuchet MS"/>
          <w:snapToGrid w:val="0"/>
          <w:sz w:val="20"/>
          <w:szCs w:val="20"/>
          <w:lang w:val="ro-RO"/>
        </w:rPr>
        <w:t xml:space="preserve"> , CNP..................posesor al CI seria </w:t>
      </w:r>
      <w:r w:rsidRPr="007303BA">
        <w:rPr>
          <w:rFonts w:ascii="Trebuchet MS" w:eastAsia="Times New Roman" w:hAnsi="Trebuchet MS" w:cs="Arial"/>
          <w:i/>
          <w:iCs/>
          <w:sz w:val="20"/>
          <w:szCs w:val="20"/>
          <w:lang w:val="ro-RO" w:eastAsia="sk-SK"/>
        </w:rPr>
        <w:t>…</w:t>
      </w:r>
      <w:r w:rsidRPr="007303BA">
        <w:rPr>
          <w:rFonts w:ascii="Trebuchet MS" w:eastAsia="Times New Roman" w:hAnsi="Trebuchet MS"/>
          <w:snapToGrid w:val="0"/>
          <w:sz w:val="20"/>
          <w:szCs w:val="20"/>
          <w:lang w:val="ro-RO"/>
        </w:rPr>
        <w:t xml:space="preserve"> nr. </w:t>
      </w:r>
      <w:r w:rsidRPr="007303BA">
        <w:rPr>
          <w:rFonts w:ascii="Trebuchet MS" w:eastAsia="Times New Roman" w:hAnsi="Trebuchet MS" w:cs="Arial"/>
          <w:i/>
          <w:iCs/>
          <w:sz w:val="20"/>
          <w:szCs w:val="20"/>
          <w:lang w:val="ro-RO" w:eastAsia="sk-SK"/>
        </w:rPr>
        <w:t>…</w:t>
      </w:r>
      <w:r w:rsidRPr="007303BA">
        <w:rPr>
          <w:rFonts w:ascii="Trebuchet MS" w:eastAsia="Times New Roman" w:hAnsi="Trebuchet MS"/>
          <w:snapToGrid w:val="0"/>
          <w:sz w:val="20"/>
          <w:szCs w:val="20"/>
          <w:lang w:val="ro-RO"/>
        </w:rPr>
        <w:t>, eliberată de ............,  în calitate de reprezentant legal</w:t>
      </w:r>
      <w:r w:rsidRPr="007303BA">
        <w:rPr>
          <w:rFonts w:ascii="Trebuchet MS" w:eastAsia="Times New Roman" w:hAnsi="Trebuchet MS" w:cs="Arial"/>
          <w:i/>
          <w:iCs/>
          <w:sz w:val="20"/>
          <w:szCs w:val="20"/>
          <w:lang w:val="ro-RO" w:eastAsia="sk-SK"/>
        </w:rPr>
        <w:t>(funcţie)</w:t>
      </w:r>
      <w:r w:rsidRPr="007303BA">
        <w:rPr>
          <w:rFonts w:ascii="Trebuchet MS" w:eastAsia="Times New Roman" w:hAnsi="Trebuchet MS"/>
          <w:snapToGrid w:val="0"/>
          <w:sz w:val="20"/>
          <w:szCs w:val="20"/>
          <w:lang w:val="ro-RO"/>
        </w:rPr>
        <w:t xml:space="preserve"> al … </w:t>
      </w:r>
      <w:r w:rsidRPr="007303BA">
        <w:rPr>
          <w:rFonts w:ascii="Trebuchet MS" w:eastAsia="Times New Roman" w:hAnsi="Trebuchet MS" w:cs="Arial"/>
          <w:i/>
          <w:iCs/>
          <w:sz w:val="20"/>
          <w:szCs w:val="20"/>
          <w:lang w:val="ro-RO" w:eastAsia="sk-SK"/>
        </w:rPr>
        <w:t>(completaţi cu denumirea organizaţiei solicitante)</w:t>
      </w:r>
      <w:r w:rsidRPr="007303BA">
        <w:rPr>
          <w:rFonts w:ascii="Trebuchet MS" w:eastAsia="Times New Roman" w:hAnsi="Trebuchet MS"/>
          <w:snapToGrid w:val="0"/>
          <w:sz w:val="20"/>
          <w:szCs w:val="20"/>
          <w:lang w:val="ro-RO"/>
        </w:rPr>
        <w:t>, cunoscând că falsul în declaraţii este pedepsit de Codul Penal, declar pe propria răspundere că:</w:t>
      </w:r>
    </w:p>
    <w:p w14:paraId="1E63FD47" w14:textId="77777777" w:rsidR="00C845EA" w:rsidRPr="007303BA" w:rsidRDefault="00C845EA" w:rsidP="0033492C">
      <w:pPr>
        <w:numPr>
          <w:ilvl w:val="0"/>
          <w:numId w:val="29"/>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i/>
          <w:iCs/>
          <w:sz w:val="20"/>
          <w:szCs w:val="20"/>
          <w:lang w:val="ro-RO" w:eastAsia="sk-SK"/>
        </w:rPr>
        <w:t>(completaţi cu denumirea organizaţiei solicitante)</w:t>
      </w:r>
      <w:r w:rsidRPr="007303BA">
        <w:rPr>
          <w:rFonts w:ascii="Trebuchet MS" w:eastAsia="Times New Roman" w:hAnsi="Trebuchet MS"/>
          <w:sz w:val="20"/>
          <w:szCs w:val="20"/>
          <w:lang w:val="ro-RO"/>
        </w:rPr>
        <w:t xml:space="preserve"> depune Fișa de proiect cu titlul ........................, din care această declaraţie face parte integrantă, în cadrul Programului Operaţional Regional 2014-2020, Axa prioritară 9, Prioritatea de investiții 9.1, în calitate de:</w:t>
      </w:r>
    </w:p>
    <w:p w14:paraId="7CF85FCF" w14:textId="77777777" w:rsidR="00C845EA" w:rsidRPr="007303BA" w:rsidRDefault="00C845EA" w:rsidP="0033492C">
      <w:pPr>
        <w:numPr>
          <w:ilvl w:val="0"/>
          <w:numId w:val="32"/>
        </w:numPr>
        <w:spacing w:before="120" w:after="120" w:line="240" w:lineRule="auto"/>
        <w:jc w:val="both"/>
        <w:rPr>
          <w:rFonts w:ascii="Trebuchet MS" w:eastAsia="Times New Roman" w:hAnsi="Trebuchet MS"/>
          <w:b/>
          <w:bCs/>
          <w:sz w:val="20"/>
          <w:szCs w:val="20"/>
          <w:lang w:val="ro-RO" w:eastAsia="sk-SK"/>
        </w:rPr>
      </w:pPr>
      <w:r w:rsidRPr="007303BA">
        <w:rPr>
          <w:rFonts w:ascii="Trebuchet MS" w:eastAsia="Times New Roman" w:hAnsi="Trebuchet MS"/>
          <w:b/>
          <w:bCs/>
          <w:sz w:val="20"/>
          <w:szCs w:val="20"/>
          <w:lang w:val="ro-RO"/>
        </w:rPr>
        <w:t>S</w:t>
      </w:r>
      <w:r w:rsidRPr="007303BA">
        <w:rPr>
          <w:rFonts w:ascii="Trebuchet MS" w:eastAsia="Times New Roman" w:hAnsi="Trebuchet MS"/>
          <w:b/>
          <w:bCs/>
          <w:sz w:val="20"/>
          <w:szCs w:val="20"/>
          <w:lang w:val="ro-RO" w:eastAsia="sk-SK"/>
        </w:rPr>
        <w:t>olicitant</w:t>
      </w:r>
    </w:p>
    <w:p w14:paraId="5F80924A" w14:textId="77777777" w:rsidR="00C845EA" w:rsidRPr="007303BA" w:rsidRDefault="00C845EA" w:rsidP="0033492C">
      <w:pPr>
        <w:numPr>
          <w:ilvl w:val="0"/>
          <w:numId w:val="32"/>
        </w:numPr>
        <w:spacing w:before="120" w:after="120" w:line="240" w:lineRule="auto"/>
        <w:jc w:val="both"/>
        <w:rPr>
          <w:rFonts w:ascii="Trebuchet MS" w:eastAsia="Times New Roman" w:hAnsi="Trebuchet MS"/>
          <w:i/>
          <w:iCs/>
          <w:sz w:val="20"/>
          <w:szCs w:val="20"/>
          <w:lang w:val="ro-RO" w:eastAsia="sk-SK"/>
        </w:rPr>
      </w:pPr>
      <w:r w:rsidRPr="007303BA">
        <w:rPr>
          <w:rFonts w:ascii="Trebuchet MS" w:eastAsia="Times New Roman" w:hAnsi="Trebuchet MS"/>
          <w:b/>
          <w:bCs/>
          <w:sz w:val="20"/>
          <w:szCs w:val="20"/>
          <w:lang w:val="ro-RO" w:eastAsia="sk-SK"/>
        </w:rPr>
        <w:t>Solicitant -</w:t>
      </w:r>
      <w:r w:rsidRPr="007303BA">
        <w:rPr>
          <w:rFonts w:ascii="Trebuchet MS" w:eastAsia="Times New Roman" w:hAnsi="Trebuchet MS"/>
          <w:i/>
          <w:iCs/>
          <w:sz w:val="20"/>
          <w:szCs w:val="20"/>
          <w:lang w:val="ro-RO" w:eastAsia="sk-SK"/>
        </w:rPr>
        <w:t xml:space="preserve"> Lider de proiect în cadrul Parteneriatului format din: </w:t>
      </w:r>
    </w:p>
    <w:p w14:paraId="62791818" w14:textId="77777777" w:rsidR="00C845EA" w:rsidRPr="007303BA" w:rsidRDefault="00C845EA" w:rsidP="00C845EA">
      <w:pPr>
        <w:spacing w:before="120" w:after="120" w:line="240" w:lineRule="auto"/>
        <w:ind w:left="360"/>
        <w:rPr>
          <w:rFonts w:ascii="Trebuchet MS" w:eastAsia="Times New Roman" w:hAnsi="Trebuchet MS"/>
          <w:i/>
          <w:iCs/>
          <w:sz w:val="20"/>
          <w:szCs w:val="20"/>
          <w:lang w:val="ro-RO" w:eastAsia="sk-SK"/>
        </w:rPr>
      </w:pPr>
      <w:r w:rsidRPr="007303BA">
        <w:rPr>
          <w:rFonts w:ascii="Trebuchet MS" w:eastAsia="Times New Roman" w:hAnsi="Trebuchet MS"/>
          <w:i/>
          <w:iCs/>
          <w:sz w:val="20"/>
          <w:szCs w:val="20"/>
          <w:lang w:val="ro-RO" w:eastAsia="sk-SK"/>
        </w:rPr>
        <w:t xml:space="preserve">completaţi cu lista integrală conţinând denumirile complete ale partenerilor </w:t>
      </w:r>
    </w:p>
    <w:p w14:paraId="5A9E2A2F" w14:textId="77777777" w:rsidR="00C845EA" w:rsidRPr="007303BA" w:rsidRDefault="00C845EA" w:rsidP="00C845EA">
      <w:pPr>
        <w:spacing w:before="120" w:after="120" w:line="240" w:lineRule="auto"/>
        <w:ind w:left="284"/>
        <w:rPr>
          <w:rFonts w:ascii="Trebuchet MS" w:eastAsia="Times New Roman" w:hAnsi="Trebuchet MS"/>
          <w:sz w:val="20"/>
          <w:szCs w:val="20"/>
          <w:lang w:val="ro-RO"/>
        </w:rPr>
      </w:pPr>
      <w:r w:rsidRPr="007303BA">
        <w:rPr>
          <w:rFonts w:ascii="Trebuchet MS" w:eastAsia="Times New Roman" w:hAnsi="Trebuchet MS"/>
          <w:i/>
          <w:iCs/>
          <w:sz w:val="20"/>
          <w:szCs w:val="20"/>
          <w:lang w:val="ro-RO" w:eastAsia="sk-SK"/>
        </w:rPr>
        <w:t xml:space="preserve"> Ceilalţi membri ai parteneriatului vor completa câte o Declaraţie de eligibilitate (B), prezentată  mai jos.</w:t>
      </w:r>
    </w:p>
    <w:p w14:paraId="00C52246" w14:textId="77777777" w:rsidR="00C845EA" w:rsidRPr="007303BA" w:rsidRDefault="00C845EA" w:rsidP="0033492C">
      <w:pPr>
        <w:numPr>
          <w:ilvl w:val="0"/>
          <w:numId w:val="29"/>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i/>
          <w:iCs/>
          <w:sz w:val="20"/>
          <w:szCs w:val="20"/>
          <w:lang w:val="ro-RO" w:eastAsia="sk-SK"/>
        </w:rPr>
        <w:t>(completaţi cu denumirea organizaţiei solicitante)</w:t>
      </w:r>
      <w:r w:rsidRPr="007303BA">
        <w:rPr>
          <w:rFonts w:ascii="Trebuchet MS" w:eastAsia="Times New Roman" w:hAnsi="Trebuchet MS"/>
          <w:sz w:val="20"/>
          <w:szCs w:val="20"/>
          <w:lang w:val="ro-RO"/>
        </w:rPr>
        <w:t xml:space="preserve">  nu se află în următoarele situații la data depunerii fișei de proiect:</w:t>
      </w:r>
    </w:p>
    <w:p w14:paraId="25C078B3" w14:textId="77777777" w:rsidR="00C845EA" w:rsidRPr="007303BA" w:rsidRDefault="00C845EA" w:rsidP="0033492C">
      <w:pPr>
        <w:numPr>
          <w:ilvl w:val="0"/>
          <w:numId w:val="30"/>
        </w:numPr>
        <w:tabs>
          <w:tab w:val="num" w:pos="540"/>
          <w:tab w:val="num" w:pos="1080"/>
        </w:tabs>
        <w:spacing w:before="120" w:after="120" w:line="240" w:lineRule="auto"/>
        <w:ind w:left="1080"/>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se afle în stare de faliment/ insolvenţă sau obiectul unei proceduri de lichidare sau de administrare judiciară, a încheiat acorduri cu creditorii, şi-a suspendat activitatea economică sau face obiectul unei proceduri în urma acestor situaţii sau se află în situaţii similare în urma unei proceduri de aceeaşi natură prevăzute de legislaţia sau de reglementările naţionale;</w:t>
      </w:r>
    </w:p>
    <w:p w14:paraId="63E33761" w14:textId="77777777" w:rsidR="00C845EA" w:rsidRPr="007303BA" w:rsidRDefault="00C845EA" w:rsidP="0033492C">
      <w:pPr>
        <w:numPr>
          <w:ilvl w:val="0"/>
          <w:numId w:val="30"/>
        </w:numPr>
        <w:tabs>
          <w:tab w:val="num" w:pos="540"/>
          <w:tab w:val="num" w:pos="1080"/>
        </w:tabs>
        <w:spacing w:before="120" w:after="120" w:line="240" w:lineRule="auto"/>
        <w:ind w:left="1080"/>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facă obiectul unei proceduri legale pentru declararea sa într-una din situațiile de la punctul a;</w:t>
      </w:r>
    </w:p>
    <w:p w14:paraId="1ED06D1A" w14:textId="77777777" w:rsidR="00C845EA" w:rsidRPr="007303BA" w:rsidRDefault="00C845EA" w:rsidP="0033492C">
      <w:pPr>
        <w:numPr>
          <w:ilvl w:val="0"/>
          <w:numId w:val="30"/>
        </w:numPr>
        <w:tabs>
          <w:tab w:val="num" w:pos="540"/>
          <w:tab w:val="num" w:pos="1080"/>
        </w:tabs>
        <w:spacing w:before="120" w:after="120" w:line="240" w:lineRule="auto"/>
        <w:ind w:left="1080"/>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fie în dificultate, în conformitate cu prevederile Regulamentului (UE) NR. 651/2014 al COMISIEI din 17 iunie 2014 de declarare a anumitor categorii de ajutoare compatibile cu piața internă în aplicarea articolelor 107 și 108 din tratat;</w:t>
      </w:r>
    </w:p>
    <w:p w14:paraId="3CF64CF8" w14:textId="77777777" w:rsidR="00C845EA" w:rsidRPr="007303BA" w:rsidRDefault="00C845EA" w:rsidP="0033492C">
      <w:pPr>
        <w:numPr>
          <w:ilvl w:val="0"/>
          <w:numId w:val="30"/>
        </w:numPr>
        <w:tabs>
          <w:tab w:val="num" w:pos="540"/>
          <w:tab w:val="num" w:pos="1080"/>
        </w:tabs>
        <w:spacing w:before="120" w:after="120" w:line="240" w:lineRule="auto"/>
        <w:ind w:left="1080"/>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fie găsit vinovat, printr-o hotărâre judecătorească definitivă, pentru comiterea unei fraude/ infracțiuni referitoare la obţinerea şi utilizarea fondurilor europene şi/sau a fondurilor publice naţionale aferente acestora, în conformitate cu prevederile Codului Penal aprobat prin Legea nr. 286/2009, cu modificările și completările ulterioare.</w:t>
      </w:r>
    </w:p>
    <w:p w14:paraId="4FF3ADB8" w14:textId="77777777" w:rsidR="00C845EA" w:rsidRPr="007303BA" w:rsidRDefault="00C845EA" w:rsidP="0033492C">
      <w:pPr>
        <w:numPr>
          <w:ilvl w:val="0"/>
          <w:numId w:val="29"/>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Reprezentantul legal care îşi exercită atribuţiile de drept pe perioada procesului de evaluare trebuie să nu se afle într-una din situațiile de mai jos:</w:t>
      </w:r>
    </w:p>
    <w:p w14:paraId="525C4DB3" w14:textId="77777777" w:rsidR="00C845EA" w:rsidRPr="007303BA" w:rsidRDefault="00C845EA" w:rsidP="0033492C">
      <w:pPr>
        <w:numPr>
          <w:ilvl w:val="0"/>
          <w:numId w:val="31"/>
        </w:numPr>
        <w:spacing w:before="120" w:after="120" w:line="240" w:lineRule="auto"/>
        <w:ind w:left="1134"/>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fie subiectul unui conflict de interese definit în conformitate cu prevederile naţionale</w:t>
      </w:r>
      <w:r w:rsidRPr="007303BA">
        <w:rPr>
          <w:rFonts w:ascii="Trebuchet MS" w:eastAsia="Times New Roman" w:hAnsi="Trebuchet MS"/>
          <w:sz w:val="20"/>
          <w:szCs w:val="20"/>
        </w:rPr>
        <w:t>/</w:t>
      </w:r>
      <w:proofErr w:type="spellStart"/>
      <w:r w:rsidRPr="007303BA">
        <w:rPr>
          <w:rFonts w:ascii="Trebuchet MS" w:eastAsia="Times New Roman" w:hAnsi="Trebuchet MS"/>
          <w:sz w:val="20"/>
          <w:szCs w:val="20"/>
        </w:rPr>
        <w:t>comunitare</w:t>
      </w:r>
      <w:proofErr w:type="spellEnd"/>
      <w:r w:rsidRPr="007303BA">
        <w:rPr>
          <w:rFonts w:ascii="Trebuchet MS" w:eastAsia="Times New Roman" w:hAnsi="Trebuchet MS"/>
          <w:sz w:val="20"/>
          <w:szCs w:val="20"/>
        </w:rPr>
        <w:t xml:space="preserve"> </w:t>
      </w:r>
      <w:r w:rsidRPr="007303BA">
        <w:rPr>
          <w:rFonts w:ascii="Trebuchet MS" w:eastAsia="Times New Roman" w:hAnsi="Trebuchet MS"/>
          <w:sz w:val="20"/>
          <w:szCs w:val="20"/>
          <w:lang w:val="ro-RO"/>
        </w:rPr>
        <w:t xml:space="preserve">în vigoare sau să se afle într-o situaţie care are sau poate avea ca efect compromiterea obiectivității și imparțialității procesului de evaluare a fisei proiectului.  </w:t>
      </w:r>
    </w:p>
    <w:p w14:paraId="3A1DAE69" w14:textId="77777777" w:rsidR="00C845EA" w:rsidRPr="007303BA" w:rsidRDefault="00C845EA" w:rsidP="0033492C">
      <w:pPr>
        <w:numPr>
          <w:ilvl w:val="0"/>
          <w:numId w:val="31"/>
        </w:numPr>
        <w:spacing w:before="120" w:after="120" w:line="240" w:lineRule="auto"/>
        <w:ind w:left="1134"/>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se afle în situația de a induce grav în eroare Autoritatea de Management, Organismul Intermediar sau comisiile de evaluare şi selecţie, prin furnizarea de informaţii incorecte  în cadrul prezentului apel de proiecte sau a altor apeluri de proiecte derulate în cadrul POR.</w:t>
      </w:r>
    </w:p>
    <w:p w14:paraId="1FB8B894" w14:textId="77777777" w:rsidR="00C845EA" w:rsidRPr="007303BA" w:rsidRDefault="00C845EA" w:rsidP="0033492C">
      <w:pPr>
        <w:numPr>
          <w:ilvl w:val="0"/>
          <w:numId w:val="31"/>
        </w:numPr>
        <w:spacing w:before="120" w:after="120" w:line="240" w:lineRule="auto"/>
        <w:ind w:left="1134"/>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 xml:space="preserve">să se afle în situația de a încerca/de a fi încercat să obţină informaţii confidenţiale sau să influenţeze comisiile de evaluare şi selecţie sau Autoritatea de Management/ Organismul </w:t>
      </w:r>
      <w:r w:rsidRPr="007303BA">
        <w:rPr>
          <w:rFonts w:ascii="Trebuchet MS" w:eastAsia="Times New Roman" w:hAnsi="Trebuchet MS"/>
          <w:sz w:val="20"/>
          <w:szCs w:val="20"/>
          <w:lang w:val="ro-RO"/>
        </w:rPr>
        <w:lastRenderedPageBreak/>
        <w:t>Intermediar  pe parcursul procesului de evaluare a prezentului apel de proiecte sau a altor apeluri de proiecte derulate în cadrul POR.</w:t>
      </w:r>
    </w:p>
    <w:p w14:paraId="0C8DD5B8" w14:textId="77777777" w:rsidR="00C845EA" w:rsidRPr="007303BA" w:rsidRDefault="00C845EA" w:rsidP="0033492C">
      <w:pPr>
        <w:numPr>
          <w:ilvl w:val="0"/>
          <w:numId w:val="31"/>
        </w:numPr>
        <w:spacing w:before="120" w:after="120" w:line="240" w:lineRule="auto"/>
        <w:ind w:left="1134"/>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fi suferit condamnări definitive în cauze referitoare la obţinerea şi utilizarea fondurilor europene şi/sau a fondurilor publice naţionale aferente acestora.</w:t>
      </w:r>
    </w:p>
    <w:p w14:paraId="384CA00D" w14:textId="77777777" w:rsidR="00C845EA" w:rsidRPr="007303BA" w:rsidRDefault="00C845EA" w:rsidP="0033492C">
      <w:pPr>
        <w:numPr>
          <w:ilvl w:val="0"/>
          <w:numId w:val="29"/>
        </w:numPr>
        <w:spacing w:before="120" w:after="120" w:line="240" w:lineRule="auto"/>
        <w:ind w:left="426" w:hanging="426"/>
        <w:jc w:val="both"/>
        <w:rPr>
          <w:rFonts w:ascii="Trebuchet MS" w:eastAsia="Times New Roman" w:hAnsi="Trebuchet MS"/>
          <w:sz w:val="20"/>
          <w:szCs w:val="20"/>
          <w:lang w:val="x-none"/>
        </w:rPr>
      </w:pPr>
      <w:proofErr w:type="spellStart"/>
      <w:r w:rsidRPr="007303BA">
        <w:rPr>
          <w:rFonts w:ascii="Trebuchet MS" w:eastAsia="Times New Roman" w:hAnsi="Trebuchet MS"/>
          <w:sz w:val="20"/>
          <w:szCs w:val="20"/>
          <w:lang w:val="x-none"/>
        </w:rPr>
        <w:t>Imobilul</w:t>
      </w:r>
      <w:proofErr w:type="spellEnd"/>
      <w:r w:rsidRPr="007303BA">
        <w:rPr>
          <w:rFonts w:ascii="Trebuchet MS" w:eastAsia="Times New Roman" w:hAnsi="Trebuchet MS"/>
          <w:sz w:val="20"/>
          <w:szCs w:val="20"/>
          <w:lang w:val="ro-RO"/>
        </w:rPr>
        <w:t xml:space="preserve">/ imobilele </w:t>
      </w:r>
      <w:r w:rsidRPr="007303BA">
        <w:rPr>
          <w:rFonts w:ascii="Trebuchet MS" w:eastAsia="Times New Roman" w:hAnsi="Trebuchet MS"/>
          <w:sz w:val="20"/>
          <w:szCs w:val="20"/>
          <w:lang w:val="x-none"/>
        </w:rPr>
        <w:t>car</w:t>
      </w:r>
      <w:r w:rsidRPr="007303BA">
        <w:rPr>
          <w:rFonts w:ascii="Trebuchet MS" w:eastAsia="Times New Roman" w:hAnsi="Trebuchet MS"/>
          <w:sz w:val="20"/>
          <w:szCs w:val="20"/>
          <w:lang w:val="ro-RO"/>
        </w:rPr>
        <w:t>e</w:t>
      </w:r>
      <w:r w:rsidRPr="007303BA">
        <w:rPr>
          <w:rFonts w:ascii="Trebuchet MS" w:eastAsia="Times New Roman" w:hAnsi="Trebuchet MS"/>
          <w:sz w:val="20"/>
          <w:szCs w:val="20"/>
          <w:lang w:val="x-none"/>
        </w:rPr>
        <w:t xml:space="preserve"> </w:t>
      </w:r>
      <w:r w:rsidRPr="007303BA">
        <w:rPr>
          <w:rFonts w:ascii="Trebuchet MS" w:eastAsia="Times New Roman" w:hAnsi="Trebuchet MS"/>
          <w:sz w:val="20"/>
          <w:szCs w:val="20"/>
          <w:lang w:val="ro-RO"/>
        </w:rPr>
        <w:t>face/</w:t>
      </w:r>
      <w:r w:rsidRPr="007303BA">
        <w:rPr>
          <w:rFonts w:ascii="Trebuchet MS" w:eastAsia="Times New Roman" w:hAnsi="Trebuchet MS"/>
          <w:sz w:val="20"/>
          <w:szCs w:val="20"/>
          <w:lang w:val="x-none"/>
        </w:rPr>
        <w:t xml:space="preserve">fac </w:t>
      </w:r>
      <w:proofErr w:type="spellStart"/>
      <w:r w:rsidRPr="007303BA">
        <w:rPr>
          <w:rFonts w:ascii="Trebuchet MS" w:eastAsia="Times New Roman" w:hAnsi="Trebuchet MS"/>
          <w:sz w:val="20"/>
          <w:szCs w:val="20"/>
          <w:lang w:val="x-none"/>
        </w:rPr>
        <w:t>obiectul</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proiectului</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propus</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prin</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prezenta</w:t>
      </w:r>
      <w:proofErr w:type="spellEnd"/>
      <w:r w:rsidRPr="007303BA">
        <w:rPr>
          <w:rFonts w:ascii="Trebuchet MS" w:eastAsia="Times New Roman" w:hAnsi="Trebuchet MS"/>
          <w:sz w:val="20"/>
          <w:szCs w:val="20"/>
          <w:lang w:val="x-none"/>
        </w:rPr>
        <w:t xml:space="preserve"> </w:t>
      </w:r>
      <w:r w:rsidRPr="007303BA">
        <w:rPr>
          <w:rFonts w:ascii="Trebuchet MS" w:eastAsia="Times New Roman" w:hAnsi="Trebuchet MS"/>
          <w:sz w:val="20"/>
          <w:szCs w:val="20"/>
          <w:lang w:val="ro-RO"/>
        </w:rPr>
        <w:t>Fișă de proiect</w:t>
      </w:r>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începând</w:t>
      </w:r>
      <w:proofErr w:type="spellEnd"/>
      <w:r w:rsidRPr="007303BA">
        <w:rPr>
          <w:rFonts w:ascii="Trebuchet MS" w:eastAsia="Times New Roman" w:hAnsi="Trebuchet MS"/>
          <w:sz w:val="20"/>
          <w:szCs w:val="20"/>
          <w:lang w:val="x-none"/>
        </w:rPr>
        <w:t xml:space="preserve"> cu data </w:t>
      </w:r>
      <w:proofErr w:type="spellStart"/>
      <w:r w:rsidRPr="007303BA">
        <w:rPr>
          <w:rFonts w:ascii="Trebuchet MS" w:eastAsia="Times New Roman" w:hAnsi="Trebuchet MS"/>
          <w:sz w:val="20"/>
          <w:szCs w:val="20"/>
          <w:lang w:val="x-none"/>
        </w:rPr>
        <w:t>depunerii</w:t>
      </w:r>
      <w:proofErr w:type="spellEnd"/>
      <w:r w:rsidRPr="007303BA">
        <w:rPr>
          <w:rFonts w:ascii="Trebuchet MS" w:eastAsia="Times New Roman" w:hAnsi="Trebuchet MS"/>
          <w:sz w:val="20"/>
          <w:szCs w:val="20"/>
          <w:lang w:val="x-none"/>
        </w:rPr>
        <w:t xml:space="preserve"> </w:t>
      </w:r>
      <w:r w:rsidRPr="007303BA">
        <w:rPr>
          <w:rFonts w:ascii="Trebuchet MS" w:eastAsia="Times New Roman" w:hAnsi="Trebuchet MS"/>
          <w:sz w:val="20"/>
          <w:szCs w:val="20"/>
          <w:lang w:val="ro-RO"/>
        </w:rPr>
        <w:t>fișei de proiect</w:t>
      </w:r>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îndeplineşte</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cumulativ</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următoarele</w:t>
      </w:r>
      <w:proofErr w:type="spellEnd"/>
      <w:r w:rsidRPr="007303BA">
        <w:rPr>
          <w:rFonts w:ascii="Trebuchet MS" w:eastAsia="Times New Roman" w:hAnsi="Trebuchet MS"/>
          <w:sz w:val="20"/>
          <w:szCs w:val="20"/>
          <w:lang w:val="x-none"/>
        </w:rPr>
        <w:t xml:space="preserve"> </w:t>
      </w:r>
      <w:proofErr w:type="spellStart"/>
      <w:r w:rsidRPr="007303BA">
        <w:rPr>
          <w:rFonts w:ascii="Trebuchet MS" w:eastAsia="Times New Roman" w:hAnsi="Trebuchet MS"/>
          <w:sz w:val="20"/>
          <w:szCs w:val="20"/>
          <w:lang w:val="x-none"/>
        </w:rPr>
        <w:t>condiţii</w:t>
      </w:r>
      <w:proofErr w:type="spellEnd"/>
      <w:r w:rsidRPr="007303BA">
        <w:rPr>
          <w:rFonts w:ascii="Trebuchet MS" w:eastAsia="Times New Roman" w:hAnsi="Trebuchet MS"/>
          <w:sz w:val="20"/>
          <w:szCs w:val="20"/>
          <w:lang w:val="x-none"/>
        </w:rPr>
        <w:t>:</w:t>
      </w:r>
    </w:p>
    <w:p w14:paraId="6EA4F301" w14:textId="77777777" w:rsidR="00C845EA" w:rsidRPr="007303BA" w:rsidRDefault="00C845EA" w:rsidP="0033492C">
      <w:pPr>
        <w:numPr>
          <w:ilvl w:val="0"/>
          <w:numId w:val="33"/>
        </w:numPr>
        <w:spacing w:before="120" w:after="0" w:line="240" w:lineRule="auto"/>
        <w:ind w:left="1560" w:hanging="142"/>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 xml:space="preserve">să fie libere de orice sarcini sau interdicţii ce afectează implementarea operaţiunii </w:t>
      </w:r>
    </w:p>
    <w:p w14:paraId="490B56DD" w14:textId="77777777" w:rsidR="00C845EA" w:rsidRPr="007303BA" w:rsidRDefault="00C845EA" w:rsidP="0033492C">
      <w:pPr>
        <w:numPr>
          <w:ilvl w:val="0"/>
          <w:numId w:val="33"/>
        </w:numPr>
        <w:spacing w:before="120" w:after="0" w:line="240" w:lineRule="auto"/>
        <w:ind w:left="1560" w:hanging="142"/>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 xml:space="preserve">să nu facă obiectul unor litigii având ca obiect dreptul invocat de către solicitant  pentru realizarea proiectului, aflate în curs de soluţionare la instanţele judecătoreşti. </w:t>
      </w:r>
    </w:p>
    <w:p w14:paraId="53102C88" w14:textId="77777777" w:rsidR="00C845EA" w:rsidRPr="007303BA" w:rsidRDefault="00C845EA" w:rsidP="0033492C">
      <w:pPr>
        <w:numPr>
          <w:ilvl w:val="0"/>
          <w:numId w:val="33"/>
        </w:numPr>
        <w:spacing w:before="120" w:after="0" w:line="240" w:lineRule="auto"/>
        <w:ind w:left="1560" w:hanging="142"/>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să nu facă obiectul revendicărilor potrivit unor legi speciale în materie sau dreptului comun.</w:t>
      </w:r>
    </w:p>
    <w:p w14:paraId="2E894BDA" w14:textId="77777777" w:rsidR="00C845EA" w:rsidRPr="007303BA" w:rsidRDefault="00C845EA" w:rsidP="0033492C">
      <w:pPr>
        <w:numPr>
          <w:ilvl w:val="0"/>
          <w:numId w:val="29"/>
        </w:numPr>
        <w:spacing w:before="120" w:after="120" w:line="240" w:lineRule="auto"/>
        <w:ind w:left="426" w:hanging="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Clădirea/terenul/infrastructura/ infrastructura edilitara / strazile incluse în prezenta fișă de proiect nu au mai beneficiat de finanţare publică în ultimii 5 ani înainte de data depunerii fișei de proiect,</w:t>
      </w:r>
      <w:r w:rsidRPr="007303BA">
        <w:rPr>
          <w:rFonts w:ascii="Trebuchet MS" w:eastAsia="Times New Roman" w:hAnsi="Trebuchet MS"/>
          <w:sz w:val="20"/>
          <w:szCs w:val="24"/>
          <w:lang w:val="ro-RO"/>
        </w:rPr>
        <w:t xml:space="preserve"> </w:t>
      </w:r>
      <w:r w:rsidRPr="007303BA">
        <w:rPr>
          <w:rFonts w:ascii="Trebuchet MS" w:eastAsia="Times New Roman" w:hAnsi="Trebuchet MS"/>
          <w:sz w:val="20"/>
          <w:szCs w:val="20"/>
          <w:lang w:val="ro-RO"/>
        </w:rPr>
        <w:t>pentru proiectele fără lucrări începute, pentru acelaşi tip de activităţi (construcţie/ extindere/ modernizare/ reabilitare) realizate asupra aceleiaşi infrastructuri/ aceluiaşi segment de infrastructură şi nu beneficiază de fonduri publice din alte surse de finanţare.</w:t>
      </w:r>
    </w:p>
    <w:p w14:paraId="642FB9FE" w14:textId="77777777" w:rsidR="00C845EA" w:rsidRPr="007303BA" w:rsidRDefault="00C845EA" w:rsidP="0033492C">
      <w:pPr>
        <w:numPr>
          <w:ilvl w:val="0"/>
          <w:numId w:val="29"/>
        </w:numPr>
        <w:spacing w:before="120" w:after="120" w:line="240" w:lineRule="auto"/>
        <w:ind w:left="426" w:hanging="426"/>
        <w:jc w:val="both"/>
        <w:rPr>
          <w:rFonts w:ascii="Trebuchet MS" w:eastAsia="Times New Roman" w:hAnsi="Trebuchet MS" w:cs="Arial"/>
          <w:sz w:val="20"/>
          <w:szCs w:val="20"/>
          <w:lang w:val="ro-RO"/>
        </w:rPr>
      </w:pPr>
      <w:r w:rsidRPr="007303BA">
        <w:rPr>
          <w:rFonts w:ascii="Trebuchet MS" w:eastAsia="Times New Roman" w:hAnsi="Trebuchet MS"/>
          <w:sz w:val="20"/>
          <w:szCs w:val="20"/>
          <w:lang w:val="ro-RO"/>
        </w:rPr>
        <w:t xml:space="preserve">Clădirea/terenul/infrastructura/infrastructura edilitara / strazile incluse în prezenta fișă de proiect </w:t>
      </w:r>
      <w:r w:rsidRPr="007303BA">
        <w:rPr>
          <w:rFonts w:ascii="Trebuchet MS" w:eastAsia="Times New Roman" w:hAnsi="Trebuchet MS" w:cs="Arial"/>
          <w:sz w:val="20"/>
          <w:szCs w:val="20"/>
          <w:lang w:val="ro-RO"/>
        </w:rPr>
        <w:t>nu au mai beneficiat de finanţare publică în ultimii 5 ani înainte de data emiterii ordinului de începere a contractului de lucrări pentru proiectele cu lucrări începute, pentru acelaşi tip de activităţi (construcţie/ extindere/ modernizare/reabilitare) realizate asupra aceleiaşi infrastructuri/ aceluiaşi segment de infrastructură şi nu beneficiază de fonduri publice din alte surse de finanţare, altele decât cele ale solicitantului.</w:t>
      </w:r>
    </w:p>
    <w:p w14:paraId="15FF3046" w14:textId="77777777" w:rsidR="00C845EA" w:rsidRPr="007303BA" w:rsidRDefault="00C845EA" w:rsidP="0033492C">
      <w:pPr>
        <w:numPr>
          <w:ilvl w:val="0"/>
          <w:numId w:val="29"/>
        </w:numPr>
        <w:spacing w:before="120" w:after="120" w:line="240" w:lineRule="auto"/>
        <w:ind w:left="426"/>
        <w:jc w:val="both"/>
        <w:rPr>
          <w:rFonts w:ascii="Trebuchet MS" w:eastAsia="Times New Roman" w:hAnsi="Trebuchet MS" w:cs="Arial"/>
          <w:sz w:val="20"/>
          <w:szCs w:val="20"/>
          <w:lang w:val="ro-RO"/>
        </w:rPr>
      </w:pPr>
      <w:r w:rsidRPr="007303BA">
        <w:rPr>
          <w:rFonts w:ascii="Trebuchet MS" w:eastAsia="Times New Roman" w:hAnsi="Trebuchet MS" w:cs="Arial"/>
          <w:sz w:val="20"/>
          <w:szCs w:val="20"/>
          <w:lang w:val="ro-RO"/>
        </w:rPr>
        <w:t xml:space="preserve">În cazul în care anumite suprafețe din terenul aferent imobilului au fost închiriate/ date în folosință gratuită/concesionate unor persoane juridice, este îndeplinită condiția ca respectivele limite ale dreptului de proprietate să nu fie incompatibile cu realizarea activităților/ implementarea proiectului; </w:t>
      </w:r>
    </w:p>
    <w:p w14:paraId="79EBAF97" w14:textId="77777777" w:rsidR="00C845EA" w:rsidRPr="007303BA" w:rsidRDefault="00C845EA" w:rsidP="0033492C">
      <w:pPr>
        <w:numPr>
          <w:ilvl w:val="0"/>
          <w:numId w:val="29"/>
        </w:numPr>
        <w:tabs>
          <w:tab w:val="left" w:pos="426"/>
        </w:tabs>
        <w:spacing w:before="120" w:after="120" w:line="240" w:lineRule="auto"/>
        <w:ind w:left="426" w:hanging="426"/>
        <w:jc w:val="both"/>
        <w:rPr>
          <w:rFonts w:ascii="Trebuchet MS" w:eastAsia="Times New Roman" w:hAnsi="Trebuchet MS" w:cs="Arial"/>
          <w:sz w:val="20"/>
          <w:szCs w:val="20"/>
          <w:lang w:val="ro-RO"/>
        </w:rPr>
      </w:pPr>
      <w:r w:rsidRPr="007303BA">
        <w:rPr>
          <w:rFonts w:ascii="Trebuchet MS" w:eastAsia="Times New Roman" w:hAnsi="Trebuchet MS" w:cs="Arial"/>
          <w:sz w:val="20"/>
          <w:szCs w:val="20"/>
          <w:lang w:val="ro-RO"/>
        </w:rPr>
        <w:t>Solicitantul va asigura accesul gratuit al populației la clădirile/spațiile urbane amenajate/facilitățile pentru activități sportive și recreaționale, care fac obiectul proiectului pe toata perioada de durabilitate a contractului.</w:t>
      </w:r>
    </w:p>
    <w:p w14:paraId="61BC1C9A" w14:textId="77777777" w:rsidR="00C845EA" w:rsidRPr="007303BA" w:rsidRDefault="00C845EA" w:rsidP="0033492C">
      <w:pPr>
        <w:numPr>
          <w:ilvl w:val="0"/>
          <w:numId w:val="29"/>
        </w:numPr>
        <w:tabs>
          <w:tab w:val="left" w:pos="426"/>
        </w:tabs>
        <w:spacing w:before="120" w:after="120" w:line="240" w:lineRule="auto"/>
        <w:ind w:left="426" w:hanging="426"/>
        <w:jc w:val="both"/>
        <w:rPr>
          <w:rFonts w:ascii="Trebuchet MS" w:eastAsia="Times New Roman" w:hAnsi="Trebuchet MS" w:cs="Arial"/>
          <w:sz w:val="20"/>
          <w:szCs w:val="20"/>
          <w:lang w:val="ro-RO"/>
        </w:rPr>
      </w:pPr>
      <w:r w:rsidRPr="007303BA">
        <w:rPr>
          <w:rFonts w:ascii="Trebuchet MS" w:eastAsia="Times New Roman" w:hAnsi="Trebuchet MS" w:cs="Arial"/>
          <w:sz w:val="20"/>
          <w:szCs w:val="20"/>
          <w:lang w:val="ro-RO"/>
        </w:rPr>
        <w:t>Proiectul nu a fost /a fost încheiat în mod fizic sau implementat  integral înainte de depunerea fișei de proiect cu titlul ............... în cadrul POR 2014-2020.</w:t>
      </w:r>
    </w:p>
    <w:p w14:paraId="08A23DC1" w14:textId="77777777" w:rsidR="00C845EA" w:rsidRPr="007303BA" w:rsidRDefault="00C845EA" w:rsidP="0033492C">
      <w:pPr>
        <w:numPr>
          <w:ilvl w:val="0"/>
          <w:numId w:val="29"/>
        </w:numPr>
        <w:spacing w:before="120" w:after="120" w:line="240" w:lineRule="auto"/>
        <w:ind w:left="426" w:hanging="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Înțeleg că în cazul modificărilor condițiilor de eligibilitate pe perioada procesului de evaluare, fișa de proiect va fi respinsă.</w:t>
      </w:r>
    </w:p>
    <w:p w14:paraId="5327C79D" w14:textId="77AAB45F" w:rsidR="00C845EA" w:rsidRPr="00187265" w:rsidRDefault="00C845EA" w:rsidP="0033492C">
      <w:pPr>
        <w:numPr>
          <w:ilvl w:val="0"/>
          <w:numId w:val="29"/>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 xml:space="preserve">Înțeleg că orice situație, eveniment ori modificare care afectează sau ar putea afecta respectarea condițiilor de eligibilitate aplicabile menționate în Ghidul solicitantului (general și specific) vor fi aduse la </w:t>
      </w:r>
      <w:r w:rsidRPr="00187265">
        <w:rPr>
          <w:rFonts w:ascii="Trebuchet MS" w:eastAsia="Times New Roman" w:hAnsi="Trebuchet MS"/>
          <w:sz w:val="20"/>
          <w:szCs w:val="20"/>
          <w:lang w:val="ro-RO"/>
        </w:rPr>
        <w:t xml:space="preserve">cunoștința </w:t>
      </w:r>
      <w:r w:rsidR="00187265" w:rsidRPr="00187265">
        <w:rPr>
          <w:rFonts w:ascii="Trebuchet MS" w:eastAsia="Times New Roman" w:hAnsi="Trebuchet MS"/>
          <w:sz w:val="20"/>
          <w:szCs w:val="20"/>
          <w:lang w:val="ro-RO"/>
        </w:rPr>
        <w:t>GAL</w:t>
      </w:r>
      <w:r w:rsidR="006B3550">
        <w:rPr>
          <w:rFonts w:ascii="Trebuchet MS" w:eastAsia="Times New Roman" w:hAnsi="Trebuchet MS"/>
          <w:sz w:val="20"/>
          <w:szCs w:val="20"/>
          <w:lang w:val="ro-RO"/>
        </w:rPr>
        <w:t xml:space="preserve"> </w:t>
      </w:r>
      <w:r w:rsidR="0029688B">
        <w:rPr>
          <w:rFonts w:ascii="Trebuchet MS" w:eastAsia="Times New Roman" w:hAnsi="Trebuchet MS"/>
          <w:sz w:val="20"/>
          <w:szCs w:val="20"/>
          <w:lang w:val="ro-RO"/>
        </w:rPr>
        <w:t>Tîrgu Mureș</w:t>
      </w:r>
      <w:r w:rsidR="006B3550">
        <w:rPr>
          <w:rFonts w:ascii="Trebuchet MS" w:eastAsia="Times New Roman" w:hAnsi="Trebuchet MS"/>
          <w:sz w:val="20"/>
          <w:szCs w:val="20"/>
          <w:lang w:val="ro-RO"/>
        </w:rPr>
        <w:t xml:space="preserve"> </w:t>
      </w:r>
      <w:r w:rsidRPr="00187265">
        <w:rPr>
          <w:rFonts w:ascii="Trebuchet MS" w:eastAsia="Times New Roman" w:hAnsi="Trebuchet MS"/>
          <w:sz w:val="20"/>
          <w:szCs w:val="20"/>
          <w:lang w:val="ro-RO"/>
        </w:rPr>
        <w:t>în termen de cel mult 5 zile lucrătoare de la luarea la cunoștință a situației respective.</w:t>
      </w:r>
    </w:p>
    <w:p w14:paraId="3821BC36" w14:textId="77777777" w:rsidR="00C845EA" w:rsidRPr="007303BA" w:rsidRDefault="00C845EA" w:rsidP="0033492C">
      <w:pPr>
        <w:numPr>
          <w:ilvl w:val="0"/>
          <w:numId w:val="29"/>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Înteleg că, ulterior contractării proiectului, modificarea condițiilor de eligibilitate este permisă numai în condițiile stricte ale prevederilor contractuale, cu respectarea legislaţiei în vigoare.</w:t>
      </w:r>
    </w:p>
    <w:p w14:paraId="013E25DC" w14:textId="77777777" w:rsidR="00C845EA" w:rsidRPr="007303BA" w:rsidRDefault="00C845EA" w:rsidP="0033492C">
      <w:pPr>
        <w:numPr>
          <w:ilvl w:val="0"/>
          <w:numId w:val="29"/>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4"/>
          <w:lang w:val="ro-RO"/>
        </w:rPr>
        <w:t xml:space="preserve">Proiectul nu intră sub incidenţa ajutorului de stat. </w:t>
      </w:r>
    </w:p>
    <w:p w14:paraId="483F0BEA" w14:textId="77777777" w:rsidR="00C845EA" w:rsidRPr="007303BA" w:rsidRDefault="00C845EA" w:rsidP="0033492C">
      <w:pPr>
        <w:numPr>
          <w:ilvl w:val="0"/>
          <w:numId w:val="29"/>
        </w:numPr>
        <w:spacing w:before="120" w:after="120" w:line="240" w:lineRule="auto"/>
        <w:ind w:left="426"/>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Declar că proiectul nu este generator de venituri nete î</w:t>
      </w:r>
      <w:r w:rsidRPr="007303BA">
        <w:rPr>
          <w:rFonts w:ascii="Trebuchet MS" w:eastAsia="SimSun" w:hAnsi="Trebuchet MS"/>
          <w:sz w:val="20"/>
          <w:szCs w:val="24"/>
          <w:lang w:val="ro-RO"/>
        </w:rPr>
        <w:t xml:space="preserve">n conformitate cu prevederile </w:t>
      </w:r>
      <w:r w:rsidRPr="007303BA">
        <w:rPr>
          <w:rFonts w:ascii="Trebuchet MS" w:eastAsia="Times New Roman" w:hAnsi="Trebuchet MS"/>
          <w:sz w:val="20"/>
          <w:szCs w:val="24"/>
          <w:lang w:val="ro-RO"/>
        </w:rPr>
        <w:t xml:space="preserve">art. 61 alin. 1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w:t>
      </w:r>
      <w:r w:rsidRPr="007303BA">
        <w:rPr>
          <w:rFonts w:ascii="Trebuchet MS" w:eastAsia="Times New Roman" w:hAnsi="Trebuchet MS"/>
          <w:sz w:val="20"/>
          <w:szCs w:val="24"/>
          <w:lang w:val="ro-RO"/>
        </w:rPr>
        <w:lastRenderedPageBreak/>
        <w:t>generale privind Fondul european de dezvoltare regională, Fondul social european, Fondul de coeziune și Fondul european pentru pescuit și afaceri maritime și de abrogare a Regulamentului (CE) nr. 1083/2006 al Consiliului. Dacă pe perioada de implementare a proiectului, acesta devine generator de venituri nete generate de proiect, AMPOR va deduce /recupera din finanțarea nerambursabilă acordată valoarea veniturilor nete estimate în conformitate cu contractul de finanțare.</w:t>
      </w:r>
    </w:p>
    <w:p w14:paraId="35B8E32E" w14:textId="77777777" w:rsidR="00C845EA" w:rsidRPr="007303BA" w:rsidRDefault="00C845EA" w:rsidP="00C845EA">
      <w:pPr>
        <w:spacing w:before="120" w:after="120" w:line="240" w:lineRule="auto"/>
        <w:ind w:left="426"/>
        <w:rPr>
          <w:rFonts w:ascii="Trebuchet MS" w:eastAsia="Times New Roman" w:hAnsi="Trebuchet MS"/>
          <w:sz w:val="20"/>
          <w:szCs w:val="20"/>
          <w:highlight w:val="yellow"/>
          <w:lang w:val="ro-RO"/>
        </w:rPr>
      </w:pPr>
    </w:p>
    <w:tbl>
      <w:tblPr>
        <w:tblW w:w="0" w:type="auto"/>
        <w:tblLook w:val="0000" w:firstRow="0" w:lastRow="0" w:firstColumn="0" w:lastColumn="0" w:noHBand="0" w:noVBand="0"/>
      </w:tblPr>
      <w:tblGrid>
        <w:gridCol w:w="4428"/>
        <w:gridCol w:w="4428"/>
      </w:tblGrid>
      <w:tr w:rsidR="007303BA" w:rsidRPr="007303BA" w14:paraId="3A5943AF" w14:textId="77777777" w:rsidTr="00300F7C">
        <w:trPr>
          <w:trHeight w:val="360"/>
        </w:trPr>
        <w:tc>
          <w:tcPr>
            <w:tcW w:w="4428" w:type="dxa"/>
          </w:tcPr>
          <w:p w14:paraId="10F0327B"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Data:</w:t>
            </w:r>
          </w:p>
        </w:tc>
        <w:tc>
          <w:tcPr>
            <w:tcW w:w="4428" w:type="dxa"/>
          </w:tcPr>
          <w:p w14:paraId="69CD5932"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Semnătura:</w:t>
            </w:r>
          </w:p>
          <w:p w14:paraId="05E3BC11" w14:textId="77777777" w:rsidR="00C845EA" w:rsidRPr="007303BA" w:rsidRDefault="00C845EA" w:rsidP="00C845EA">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Nume, prenume</w:t>
            </w:r>
          </w:p>
          <w:p w14:paraId="0CB2970B" w14:textId="77777777" w:rsidR="00C845EA" w:rsidRPr="007303BA" w:rsidRDefault="00C845EA" w:rsidP="00C845EA">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Semnătura reprezentantului legal al solicitantului</w:t>
            </w:r>
          </w:p>
        </w:tc>
      </w:tr>
    </w:tbl>
    <w:p w14:paraId="0D865D61"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4"/>
          <w:lang w:val="ro-RO"/>
        </w:rPr>
        <w:br w:type="page"/>
      </w:r>
    </w:p>
    <w:p w14:paraId="34286320" w14:textId="0F599A25" w:rsidR="00C845EA" w:rsidRPr="00497B76" w:rsidRDefault="00C845EA" w:rsidP="00C845EA">
      <w:pPr>
        <w:keepNext/>
        <w:spacing w:before="240" w:after="120" w:line="240" w:lineRule="auto"/>
        <w:ind w:left="576" w:hanging="576"/>
        <w:outlineLvl w:val="1"/>
        <w:rPr>
          <w:rFonts w:ascii="Trebuchet MS" w:eastAsia="Times New Roman" w:hAnsi="Trebuchet MS" w:cs="Arial"/>
          <w:sz w:val="24"/>
          <w:szCs w:val="28"/>
          <w:lang w:val="ro-RO"/>
        </w:rPr>
      </w:pPr>
      <w:bookmarkStart w:id="85" w:name="_Toc19554673"/>
      <w:bookmarkStart w:id="86" w:name="_Toc61267579"/>
      <w:r w:rsidRPr="00497B76">
        <w:rPr>
          <w:rFonts w:ascii="Trebuchet MS" w:eastAsia="Times New Roman" w:hAnsi="Trebuchet MS" w:cs="Arial"/>
          <w:sz w:val="24"/>
          <w:szCs w:val="28"/>
          <w:lang w:val="ro-RO"/>
        </w:rPr>
        <w:lastRenderedPageBreak/>
        <w:t>Anexa 1.</w:t>
      </w:r>
      <w:r w:rsidR="0045419F" w:rsidRPr="00497B76">
        <w:rPr>
          <w:rFonts w:ascii="Trebuchet MS" w:eastAsia="Times New Roman" w:hAnsi="Trebuchet MS" w:cs="Arial"/>
          <w:sz w:val="24"/>
          <w:szCs w:val="28"/>
          <w:lang w:val="ro-RO"/>
        </w:rPr>
        <w:t>2</w:t>
      </w:r>
      <w:r w:rsidRPr="00497B76">
        <w:rPr>
          <w:rFonts w:ascii="Trebuchet MS" w:eastAsia="Times New Roman" w:hAnsi="Trebuchet MS" w:cs="Arial"/>
          <w:sz w:val="24"/>
          <w:szCs w:val="28"/>
          <w:lang w:val="ro-RO"/>
        </w:rPr>
        <w:t xml:space="preserve"> - Declarația de angajament – model</w:t>
      </w:r>
      <w:bookmarkEnd w:id="85"/>
      <w:bookmarkEnd w:id="86"/>
    </w:p>
    <w:p w14:paraId="0C6F9C78"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p>
    <w:p w14:paraId="30D252E7" w14:textId="77777777" w:rsidR="00C845EA" w:rsidRPr="007303BA" w:rsidRDefault="00C845EA" w:rsidP="00C845EA">
      <w:pPr>
        <w:spacing w:before="120" w:after="120" w:line="240" w:lineRule="auto"/>
        <w:jc w:val="center"/>
        <w:rPr>
          <w:rFonts w:ascii="Trebuchet MS" w:eastAsia="Times New Roman" w:hAnsi="Trebuchet MS"/>
          <w:b/>
          <w:bCs/>
          <w:snapToGrid w:val="0"/>
          <w:sz w:val="24"/>
          <w:szCs w:val="24"/>
          <w:lang w:val="ro-RO"/>
        </w:rPr>
      </w:pPr>
      <w:r w:rsidRPr="007303BA">
        <w:rPr>
          <w:rFonts w:ascii="Trebuchet MS" w:eastAsia="Times New Roman" w:hAnsi="Trebuchet MS"/>
          <w:b/>
          <w:bCs/>
          <w:snapToGrid w:val="0"/>
          <w:sz w:val="24"/>
          <w:szCs w:val="24"/>
          <w:lang w:val="ro-RO"/>
        </w:rPr>
        <w:t>Declaraţie de angajament</w:t>
      </w:r>
    </w:p>
    <w:p w14:paraId="0FC34150" w14:textId="77777777" w:rsidR="00C845EA" w:rsidRPr="007303BA" w:rsidRDefault="00C845EA" w:rsidP="00C845EA">
      <w:pPr>
        <w:spacing w:before="60" w:after="60" w:line="240" w:lineRule="auto"/>
        <w:jc w:val="center"/>
        <w:rPr>
          <w:rFonts w:ascii="Trebuchet MS" w:eastAsia="Times New Roman" w:hAnsi="Trebuchet MS"/>
          <w:b/>
          <w:bCs/>
          <w:sz w:val="20"/>
          <w:szCs w:val="24"/>
          <w:lang w:val="ro-RO"/>
        </w:rPr>
      </w:pPr>
      <w:r w:rsidRPr="007303BA">
        <w:rPr>
          <w:rFonts w:ascii="Trebuchet MS" w:eastAsia="Times New Roman" w:hAnsi="Trebuchet MS"/>
          <w:b/>
          <w:bCs/>
          <w:sz w:val="20"/>
          <w:szCs w:val="24"/>
          <w:lang w:val="ro-RO"/>
        </w:rPr>
        <w:t>Pentru Solicitant individual sau membrii ai parteneriatului</w:t>
      </w:r>
    </w:p>
    <w:p w14:paraId="50AD41EC" w14:textId="77777777" w:rsidR="00C845EA" w:rsidRPr="007303BA" w:rsidRDefault="00C845EA" w:rsidP="00C845EA">
      <w:pPr>
        <w:spacing w:before="60" w:after="60" w:line="240" w:lineRule="auto"/>
        <w:jc w:val="both"/>
        <w:rPr>
          <w:rFonts w:ascii="Trebuchet MS" w:eastAsia="Times New Roman" w:hAnsi="Trebuchet MS"/>
          <w:sz w:val="20"/>
          <w:szCs w:val="24"/>
          <w:lang w:val="ro-RO"/>
        </w:rPr>
      </w:pPr>
    </w:p>
    <w:p w14:paraId="21C6ECDA" w14:textId="77777777" w:rsidR="00C845EA" w:rsidRPr="007303BA" w:rsidRDefault="00C845EA" w:rsidP="00C845EA">
      <w:pPr>
        <w:spacing w:before="60" w:after="60" w:line="240" w:lineRule="auto"/>
        <w:jc w:val="both"/>
        <w:rPr>
          <w:rFonts w:ascii="Trebuchet MS" w:eastAsia="Times New Roman" w:hAnsi="Trebuchet MS"/>
          <w:sz w:val="20"/>
          <w:szCs w:val="24"/>
          <w:lang w:val="ro-RO"/>
        </w:rPr>
      </w:pPr>
    </w:p>
    <w:p w14:paraId="6779332C"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Subsemnatul ..., CNP...................., posesor al CI seria ... nr. ..., eliberată de ...,  în calitate de reprezentant legal al (completaţi cu denumirea organizaţiei solicitante), Solicitant de finanţare/ solicitant de finanțare-membru în cadrul parteneriatului/ Solicitant de finanțare-Lider de proiect în cadrul parteneriatului pentru proiectul (completaţi cu titlul proiectului) pentru care am depus/s-a depus prezenta Fișă de proiect</w:t>
      </w:r>
    </w:p>
    <w:p w14:paraId="2FACFFDE"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p>
    <w:p w14:paraId="1AE0BC2C"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Mă angajez ca (completaţi cu denumirea organizaţiei solicitante)</w:t>
      </w:r>
    </w:p>
    <w:p w14:paraId="3A9F9344"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asigure contribuţia proprie … (introduceţi suma în lei), reprezentând …% din valoarea totală eligibilă a proiectului (introduceţi procentul contribuţiei la valoarea totală eligibilă a proiectului), conform fișei de proiect,</w:t>
      </w:r>
    </w:p>
    <w:p w14:paraId="16E162C9"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finanţeze costurile neeligibile (inclusiv costurile conexe) aferente proiectului (conform Acordului de parteneriat)</w:t>
      </w:r>
    </w:p>
    <w:p w14:paraId="5F976CA5"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asigure resursele financiare necesare implementării optime ale proiectului în condiţiile rambursării ulterioare a cheltuielilor eligibile din instrumente structurale,</w:t>
      </w:r>
    </w:p>
    <w:p w14:paraId="4F2FD58D"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menţină proprietatea/administrarea facilităţilor construite/ modernizate/ reabilitate / amenajate/ extinse (unde este cazul), a bunurilor achiziţionate şi natura activităţii pentru care s-a acordat finanţare şi să nu ipotecheze, cu excepția situațiilor prevăzute în contractul de finanțare, pe o perioadă de cel puţin 5 (cinci ani) ani de la efectuarea plății finale în cadrul contractului de finanţare,</w:t>
      </w:r>
    </w:p>
    <w:p w14:paraId="7920535E"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 xml:space="preserve">În cazul în care va primi finanțare din POR 2014-2020 pentru investiții în infrastructură trebuie ca pe perioada de durabilitate să: </w:t>
      </w:r>
    </w:p>
    <w:p w14:paraId="682B327C" w14:textId="77777777" w:rsidR="00C845EA" w:rsidRPr="007303BA" w:rsidRDefault="00C845EA" w:rsidP="0033492C">
      <w:pPr>
        <w:numPr>
          <w:ilvl w:val="1"/>
          <w:numId w:val="34"/>
        </w:numPr>
        <w:spacing w:before="120" w:after="120" w:line="240" w:lineRule="auto"/>
        <w:ind w:left="851"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 xml:space="preserve">să menţină investiţia realizată (asigurând mentenanţa şi serviciile asociate necesare); </w:t>
      </w:r>
    </w:p>
    <w:p w14:paraId="5C3CAA45" w14:textId="77777777" w:rsidR="00C845EA" w:rsidRPr="007303BA" w:rsidRDefault="00C845EA" w:rsidP="0033492C">
      <w:pPr>
        <w:numPr>
          <w:ilvl w:val="1"/>
          <w:numId w:val="34"/>
        </w:numPr>
        <w:spacing w:before="120" w:after="120" w:line="240" w:lineRule="auto"/>
        <w:ind w:left="851"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 xml:space="preserve">să nu realizeze o modificare asupra calităţii de proprietar/administrator al infrastructurii, decât în condițiile prevăzute în contractul de finanțare; </w:t>
      </w:r>
    </w:p>
    <w:p w14:paraId="1E5CF023" w14:textId="77777777" w:rsidR="00C845EA" w:rsidRPr="007303BA" w:rsidRDefault="00C845EA" w:rsidP="0033492C">
      <w:pPr>
        <w:numPr>
          <w:ilvl w:val="1"/>
          <w:numId w:val="34"/>
        </w:numPr>
        <w:spacing w:before="120" w:after="120" w:line="240" w:lineRule="auto"/>
        <w:ind w:left="851"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nu realizeze o modificare substanțială care afectează natura, obiectivele sau condițiile de realizare și care ar determina subminarea obiectivelor inițiale ale investiţiei.</w:t>
      </w:r>
    </w:p>
    <w:p w14:paraId="6E7524BC"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respecte, pe durata pregătirii şi implementării proiectului, prevederile legislaţiei comunitare şi naţionale în domeniul dezvoltării durabile, egalităţii de şanse şi nediscriminării şi egalităţii de gen.</w:t>
      </w:r>
    </w:p>
    <w:p w14:paraId="1F0F3F14"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 xml:space="preserve">Să asigure accesibilizarea corespunzătoare a spaţiului/spațiilor obiect al proiectului, prin menţionarea în cerinţele de proiectare din caietul de sarcini pentru realizarea proiectului tehnic, respectarea prevederilor naţionale şi europene aplicabile în vigoare. </w:t>
      </w:r>
    </w:p>
    <w:p w14:paraId="26F3A2A2"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 xml:space="preserve">Să se asigure cu privire la preluarea şi respectarea recomandărilor din cadrul raportului de audit energetic în etapele următoare de proiectare şi executare ale proiectului, în vederea realizării performanţelor energetice minime impuse de legislaţia naţională şi europeană aplicabilă, în vigoare.  </w:t>
      </w:r>
    </w:p>
    <w:p w14:paraId="6BB2D573"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respecte, pe perioada de valabilitate a contractului, următoarele condiţii:</w:t>
      </w:r>
    </w:p>
    <w:p w14:paraId="46B38A3F" w14:textId="77777777" w:rsidR="00C845EA" w:rsidRPr="007303BA" w:rsidRDefault="00C845EA" w:rsidP="0033492C">
      <w:pPr>
        <w:numPr>
          <w:ilvl w:val="1"/>
          <w:numId w:val="34"/>
        </w:numPr>
        <w:spacing w:before="120" w:after="120" w:line="240" w:lineRule="auto"/>
        <w:ind w:left="851"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nu se afle în stare de faliment</w:t>
      </w:r>
    </w:p>
    <w:p w14:paraId="70CB7B42" w14:textId="77777777" w:rsidR="00C845EA" w:rsidRPr="007303BA" w:rsidRDefault="00C845EA" w:rsidP="0033492C">
      <w:pPr>
        <w:numPr>
          <w:ilvl w:val="1"/>
          <w:numId w:val="34"/>
        </w:numPr>
        <w:spacing w:before="120" w:after="120" w:line="240" w:lineRule="auto"/>
        <w:ind w:left="851"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lastRenderedPageBreak/>
        <w:t>să nu fie în dificultate, în conformitate cu prevederile Regulamentului (UE) NR. 651/2014 al COMISIEI din 17 iunie 2014 de declarare a anumitor categorii de ajutoare compatibile cu piața internă în aplicarea articolelor 107 și 108 din tratat.</w:t>
      </w:r>
    </w:p>
    <w:p w14:paraId="49449427" w14:textId="77777777" w:rsidR="00C845EA" w:rsidRPr="007303BA" w:rsidRDefault="00C845EA" w:rsidP="0033492C">
      <w:pPr>
        <w:numPr>
          <w:ilvl w:val="1"/>
          <w:numId w:val="34"/>
        </w:numPr>
        <w:spacing w:before="120" w:after="120" w:line="240" w:lineRule="auto"/>
        <w:ind w:left="851"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nu fi fost găsit vinovat, printr-o hotărâre judecătorească definitivă, pentru comiterea unei fraude/ infracțiuni referitoare obţinerea şi utilizarea fondurilor europene şi/sau a fondurilor publice naţionale aferente acestora, în conformitate cu prevederile Codului Penal aprobat prin Legea nr. 286/2009, cu modificările și completările ulterioare.</w:t>
      </w:r>
    </w:p>
    <w:p w14:paraId="66F47BB3" w14:textId="77777777" w:rsidR="00C845EA" w:rsidRPr="007303BA" w:rsidRDefault="00C845EA" w:rsidP="0033492C">
      <w:pPr>
        <w:numPr>
          <w:ilvl w:val="1"/>
          <w:numId w:val="34"/>
        </w:numPr>
        <w:spacing w:before="120" w:after="120" w:line="240" w:lineRule="auto"/>
        <w:ind w:left="851"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(Unde e cazul) să dețină dreptul legal de a desfășura activitățile prevăzute în cadrul proiectului.</w:t>
      </w:r>
    </w:p>
    <w:p w14:paraId="4C3A7292" w14:textId="2472DE84"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 xml:space="preserve">Să notifice </w:t>
      </w:r>
      <w:r w:rsidR="00D1064C" w:rsidRPr="00D1064C">
        <w:rPr>
          <w:rFonts w:ascii="Trebuchet MS" w:eastAsia="Times New Roman" w:hAnsi="Trebuchet MS"/>
          <w:sz w:val="20"/>
          <w:szCs w:val="24"/>
        </w:rPr>
        <w:t xml:space="preserve">GAL </w:t>
      </w:r>
      <w:proofErr w:type="spellStart"/>
      <w:r w:rsidR="00003EA4">
        <w:rPr>
          <w:rFonts w:ascii="Trebuchet MS" w:eastAsia="Times New Roman" w:hAnsi="Trebuchet MS"/>
          <w:sz w:val="20"/>
          <w:szCs w:val="24"/>
        </w:rPr>
        <w:t>Tîrgu</w:t>
      </w:r>
      <w:proofErr w:type="spellEnd"/>
      <w:r w:rsidR="00003EA4">
        <w:rPr>
          <w:rFonts w:ascii="Trebuchet MS" w:eastAsia="Times New Roman" w:hAnsi="Trebuchet MS"/>
          <w:sz w:val="20"/>
          <w:szCs w:val="24"/>
        </w:rPr>
        <w:t xml:space="preserve"> Mureș</w:t>
      </w:r>
      <w:r w:rsidR="00D1064C" w:rsidRPr="00D1064C">
        <w:rPr>
          <w:rFonts w:ascii="Trebuchet MS" w:eastAsia="Times New Roman" w:hAnsi="Trebuchet MS"/>
          <w:sz w:val="20"/>
          <w:szCs w:val="24"/>
        </w:rPr>
        <w:t xml:space="preserve"> </w:t>
      </w:r>
      <w:r w:rsidRPr="007303BA">
        <w:rPr>
          <w:rFonts w:ascii="Trebuchet MS" w:eastAsia="Times New Roman" w:hAnsi="Trebuchet MS"/>
          <w:sz w:val="20"/>
          <w:szCs w:val="24"/>
          <w:lang w:val="ro-RO"/>
        </w:rPr>
        <w:t>asupra oricărei situații, eveniment ori modificare care afectează sau ar putea afecta respectarea condițiilor de eligibilitate aplicabile menționate în Ghidul solicitantului (general și specific) în termen de cel mult 5 zile lucrătoare de la luarea la cunoștință a situației respective.</w:t>
      </w:r>
    </w:p>
    <w:p w14:paraId="794A1E22"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asigure accesul gratuit al populației la clădirile/spațiile urbane amenajate/facilitățile pentru activități sportive și recreaționale, care fac obiectul proiectului în cadrul PI 9.1, pe toată perioada de durabilitate a contractului de finanțare.</w:t>
      </w:r>
    </w:p>
    <w:p w14:paraId="2B72E90D"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asigure pe toata perioada de durabilitate a contractului de finanțare desfășurarea activităților de tip FSE/măsuri de tip soft de incluziune socială promovate prin POCU 2014-2020, în special cele prevăzute în cadrul axelor prioritare 3 - Locuri de muncă pentru toți  și axa 4 - Incluziunea socială și combaterea sărăciei - Dezvoltare Locala Integrata (obiectivele specifice 4.1, 4.2, 4.4).</w:t>
      </w:r>
    </w:p>
    <w:p w14:paraId="7263645F"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 xml:space="preserve">Să notifice AMPOR în cazul în care proiectul devine generator de venituri nete pe perioada de durabilitate a contractului de finanțare. </w:t>
      </w:r>
    </w:p>
    <w:p w14:paraId="6A0E89BE" w14:textId="77777777" w:rsidR="00C845EA" w:rsidRPr="007303BA" w:rsidRDefault="00C845EA" w:rsidP="0033492C">
      <w:pPr>
        <w:numPr>
          <w:ilvl w:val="0"/>
          <w:numId w:val="34"/>
        </w:numPr>
        <w:spacing w:before="120" w:after="120" w:line="240" w:lineRule="auto"/>
        <w:ind w:left="426" w:hanging="284"/>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t>Să respecte și să aplice prevederile REGULAMENTULUI UE nr. 679 din 27 aprilie 2016 privind protecţia persoanelor fizice în ceea ce priveşte prelucrarea datelor cu caracter personal şi privind libera circulaţie a acestor date şi de abrogare a Directivei 95/46/CE (Regulamentul general privind protecţia datelor).</w:t>
      </w:r>
    </w:p>
    <w:p w14:paraId="4AC73A54" w14:textId="77777777" w:rsidR="00C845EA" w:rsidRPr="007303BA" w:rsidRDefault="00C845EA" w:rsidP="00C845EA">
      <w:pPr>
        <w:spacing w:before="60" w:after="60" w:line="240" w:lineRule="auto"/>
        <w:jc w:val="both"/>
        <w:rPr>
          <w:rFonts w:ascii="Trebuchet MS" w:eastAsia="Times New Roman" w:hAnsi="Trebuchet MS"/>
          <w:sz w:val="20"/>
          <w:szCs w:val="24"/>
          <w:lang w:val="ro-RO"/>
        </w:rPr>
      </w:pPr>
    </w:p>
    <w:tbl>
      <w:tblPr>
        <w:tblW w:w="0" w:type="auto"/>
        <w:tblLook w:val="0000" w:firstRow="0" w:lastRow="0" w:firstColumn="0" w:lastColumn="0" w:noHBand="0" w:noVBand="0"/>
      </w:tblPr>
      <w:tblGrid>
        <w:gridCol w:w="4428"/>
        <w:gridCol w:w="4428"/>
      </w:tblGrid>
      <w:tr w:rsidR="00C845EA" w:rsidRPr="007303BA" w14:paraId="3A299191" w14:textId="77777777" w:rsidTr="00300F7C">
        <w:trPr>
          <w:trHeight w:val="360"/>
        </w:trPr>
        <w:tc>
          <w:tcPr>
            <w:tcW w:w="4428" w:type="dxa"/>
          </w:tcPr>
          <w:p w14:paraId="58158F77"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Data:</w:t>
            </w:r>
          </w:p>
        </w:tc>
        <w:tc>
          <w:tcPr>
            <w:tcW w:w="4428" w:type="dxa"/>
          </w:tcPr>
          <w:p w14:paraId="4E2DB819"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Semnătura:</w:t>
            </w:r>
          </w:p>
          <w:p w14:paraId="4AFC7830" w14:textId="77777777" w:rsidR="00C845EA" w:rsidRPr="007303BA" w:rsidRDefault="00C845EA" w:rsidP="00C845EA">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Nume, prenume</w:t>
            </w:r>
          </w:p>
          <w:p w14:paraId="529BB2DC" w14:textId="77777777" w:rsidR="00C845EA" w:rsidRPr="007303BA" w:rsidRDefault="00C845EA" w:rsidP="00C845EA">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Semnătura reprezentantului legal al solicitantului</w:t>
            </w:r>
          </w:p>
        </w:tc>
      </w:tr>
    </w:tbl>
    <w:p w14:paraId="67C233E0" w14:textId="77777777" w:rsidR="00C845EA" w:rsidRPr="007303BA" w:rsidRDefault="00C845EA" w:rsidP="00C845EA">
      <w:pPr>
        <w:spacing w:before="60" w:after="60" w:line="240" w:lineRule="auto"/>
        <w:jc w:val="both"/>
        <w:rPr>
          <w:rFonts w:ascii="Trebuchet MS" w:eastAsia="Times New Roman" w:hAnsi="Trebuchet MS"/>
          <w:sz w:val="20"/>
          <w:szCs w:val="20"/>
          <w:lang w:val="ro-RO"/>
        </w:rPr>
      </w:pPr>
    </w:p>
    <w:p w14:paraId="204D0E2A" w14:textId="77777777" w:rsidR="00C845EA" w:rsidRPr="007303BA" w:rsidRDefault="00C845EA" w:rsidP="00C845EA">
      <w:pPr>
        <w:spacing w:after="0" w:line="240" w:lineRule="auto"/>
        <w:rPr>
          <w:rFonts w:ascii="Trebuchet MS" w:eastAsia="Times New Roman" w:hAnsi="Trebuchet MS"/>
          <w:sz w:val="20"/>
          <w:szCs w:val="20"/>
          <w:lang w:val="ro-RO"/>
        </w:rPr>
      </w:pPr>
      <w:r w:rsidRPr="007303BA">
        <w:rPr>
          <w:rFonts w:ascii="Trebuchet MS" w:eastAsia="Times New Roman" w:hAnsi="Trebuchet MS"/>
          <w:sz w:val="20"/>
          <w:szCs w:val="20"/>
          <w:lang w:val="ro-RO"/>
        </w:rPr>
        <w:br w:type="page"/>
      </w:r>
    </w:p>
    <w:p w14:paraId="77B29E46" w14:textId="405B35AE" w:rsidR="00C845EA" w:rsidRPr="00497B76" w:rsidRDefault="00C845EA" w:rsidP="00C845EA">
      <w:pPr>
        <w:keepNext/>
        <w:spacing w:before="240" w:after="120" w:line="240" w:lineRule="auto"/>
        <w:ind w:left="576" w:hanging="576"/>
        <w:outlineLvl w:val="1"/>
        <w:rPr>
          <w:rFonts w:ascii="Trebuchet MS" w:eastAsia="Times New Roman" w:hAnsi="Trebuchet MS" w:cs="Arial"/>
          <w:sz w:val="24"/>
          <w:szCs w:val="28"/>
          <w:lang w:val="ro-RO"/>
        </w:rPr>
      </w:pPr>
      <w:bookmarkStart w:id="87" w:name="_Toc19554674"/>
      <w:bookmarkStart w:id="88" w:name="_Toc61267580"/>
      <w:r w:rsidRPr="00497B76">
        <w:rPr>
          <w:rFonts w:ascii="Trebuchet MS" w:eastAsia="Times New Roman" w:hAnsi="Trebuchet MS" w:cs="Arial"/>
          <w:sz w:val="24"/>
          <w:szCs w:val="28"/>
          <w:lang w:val="ro-RO"/>
        </w:rPr>
        <w:lastRenderedPageBreak/>
        <w:t>Anexa 1.</w:t>
      </w:r>
      <w:r w:rsidR="0045419F" w:rsidRPr="00497B76">
        <w:rPr>
          <w:rFonts w:ascii="Trebuchet MS" w:eastAsia="Times New Roman" w:hAnsi="Trebuchet MS" w:cs="Arial"/>
          <w:sz w:val="24"/>
          <w:szCs w:val="28"/>
          <w:lang w:val="ro-RO"/>
        </w:rPr>
        <w:t>3</w:t>
      </w:r>
      <w:r w:rsidRPr="00497B76">
        <w:rPr>
          <w:rFonts w:ascii="Trebuchet MS" w:eastAsia="Times New Roman" w:hAnsi="Trebuchet MS" w:cs="Arial"/>
          <w:sz w:val="24"/>
          <w:szCs w:val="28"/>
          <w:lang w:val="ro-RO"/>
        </w:rPr>
        <w:t xml:space="preserve"> - Consimțământ privind prelucrarea datelor cu caracter personal</w:t>
      </w:r>
      <w:bookmarkEnd w:id="87"/>
      <w:bookmarkEnd w:id="88"/>
    </w:p>
    <w:p w14:paraId="1A6ECA4F"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p>
    <w:p w14:paraId="2753FB50" w14:textId="77777777" w:rsidR="00C845EA" w:rsidRPr="007303BA" w:rsidRDefault="00C845EA" w:rsidP="00C845EA">
      <w:pPr>
        <w:spacing w:before="120" w:after="0" w:line="240" w:lineRule="auto"/>
        <w:jc w:val="both"/>
        <w:rPr>
          <w:rFonts w:ascii="Trebuchet MS" w:eastAsia="Times New Roman" w:hAnsi="Trebuchet MS"/>
          <w:i/>
          <w:sz w:val="20"/>
          <w:szCs w:val="20"/>
          <w:lang w:val="ro-RO"/>
        </w:rPr>
      </w:pPr>
      <w:r w:rsidRPr="007303BA">
        <w:rPr>
          <w:rFonts w:ascii="Trebuchet MS" w:eastAsia="Times New Roman" w:hAnsi="Trebuchet MS"/>
          <w:i/>
          <w:sz w:val="20"/>
          <w:szCs w:val="20"/>
          <w:lang w:val="ro-RO"/>
        </w:rPr>
        <w:t>Pentru fișa de proiect cu titlul (</w:t>
      </w:r>
      <w:r w:rsidRPr="007303BA">
        <w:rPr>
          <w:rFonts w:ascii="Trebuchet MS" w:eastAsia="Times New Roman" w:hAnsi="Trebuchet MS"/>
          <w:b/>
          <w:i/>
          <w:sz w:val="20"/>
          <w:szCs w:val="20"/>
          <w:lang w:val="ro-RO"/>
        </w:rPr>
        <w:t>completați cu titlul complet al fișei de proiect)</w:t>
      </w:r>
      <w:r w:rsidRPr="007303BA">
        <w:rPr>
          <w:rFonts w:ascii="Trebuchet MS" w:eastAsia="Times New Roman" w:hAnsi="Trebuchet MS"/>
          <w:i/>
          <w:sz w:val="20"/>
          <w:szCs w:val="20"/>
          <w:lang w:val="ro-RO"/>
        </w:rPr>
        <w:t xml:space="preserve"> din care această declaraţie face parte integrantă, în cadrul Programului Operaţional Regional 2014-2020, Axa prioritară 9, Prioritatea de investiții 9.1:</w:t>
      </w:r>
    </w:p>
    <w:p w14:paraId="5BDCF1E5" w14:textId="77777777" w:rsidR="00C845EA" w:rsidRPr="007303BA" w:rsidRDefault="00C845EA" w:rsidP="00C845EA">
      <w:pPr>
        <w:spacing w:before="120" w:after="0" w:line="240" w:lineRule="auto"/>
        <w:ind w:left="426"/>
        <w:jc w:val="both"/>
        <w:rPr>
          <w:rFonts w:ascii="Trebuchet MS" w:eastAsia="Times New Roman" w:hAnsi="Trebuchet MS"/>
          <w:sz w:val="20"/>
          <w:szCs w:val="20"/>
          <w:lang w:val="ro-RO"/>
        </w:rPr>
      </w:pPr>
    </w:p>
    <w:p w14:paraId="4638C31F" w14:textId="77777777" w:rsidR="00C845EA" w:rsidRPr="007303BA" w:rsidRDefault="00C845EA" w:rsidP="00C845EA">
      <w:pPr>
        <w:spacing w:before="120" w:after="0" w:line="240" w:lineRule="auto"/>
        <w:ind w:left="426"/>
        <w:jc w:val="center"/>
        <w:rPr>
          <w:rFonts w:ascii="Trebuchet MS" w:eastAsia="Times New Roman" w:hAnsi="Trebuchet MS"/>
          <w:b/>
          <w:i/>
          <w:iCs/>
          <w:sz w:val="24"/>
          <w:szCs w:val="24"/>
          <w:lang w:val="ro-RO"/>
        </w:rPr>
      </w:pPr>
      <w:r w:rsidRPr="007303BA">
        <w:rPr>
          <w:rFonts w:ascii="Trebuchet MS" w:eastAsia="Times New Roman" w:hAnsi="Trebuchet MS"/>
          <w:b/>
          <w:i/>
          <w:iCs/>
          <w:sz w:val="24"/>
          <w:szCs w:val="24"/>
          <w:lang w:val="ro-RO"/>
        </w:rPr>
        <w:t>CONSIMŢĂMÂNT</w:t>
      </w:r>
    </w:p>
    <w:p w14:paraId="0AA24971" w14:textId="77777777" w:rsidR="00C845EA" w:rsidRPr="007303BA" w:rsidRDefault="00C845EA" w:rsidP="00C845EA">
      <w:pPr>
        <w:spacing w:before="120" w:after="0" w:line="240" w:lineRule="auto"/>
        <w:ind w:left="426"/>
        <w:jc w:val="both"/>
        <w:rPr>
          <w:rFonts w:ascii="Trebuchet MS" w:eastAsia="Times New Roman" w:hAnsi="Trebuchet MS"/>
          <w:sz w:val="20"/>
          <w:szCs w:val="20"/>
          <w:lang w:val="ro-RO"/>
        </w:rPr>
      </w:pPr>
    </w:p>
    <w:p w14:paraId="0EE82AFA"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Subsemnatul / Subsemnata ……………………………………………………………………, CNP…………………………, posesor/posesoare a ……… CI …………………………… seria…………………………… nr ………………………, domiciliat / ă în ……………………………………………………………………………………………………………………………………………………, e-mail ……………………………………………………………………………, telefon ………………………………………… în calitate de persoană fizică și reprezentant legal* al :</w:t>
      </w:r>
    </w:p>
    <w:p w14:paraId="7BC571C3"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b/>
          <w:i/>
          <w:sz w:val="20"/>
          <w:szCs w:val="20"/>
          <w:lang w:val="ro-RO"/>
        </w:rPr>
        <w:t>*(daca este cazul, se vor completa toate entitățile juridice la care deține calitatea respectivă și datele acestora de identificare, CUI/CIF, adresă sediu social)</w:t>
      </w:r>
    </w:p>
    <w:p w14:paraId="60AA47D7" w14:textId="046BEDB1"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 xml:space="preserve">declar prin prezenta că sunt de acord ca </w:t>
      </w:r>
      <w:r w:rsidR="00D1064C" w:rsidRPr="00D1064C">
        <w:rPr>
          <w:rFonts w:ascii="Trebuchet MS" w:eastAsia="Times New Roman" w:hAnsi="Trebuchet MS"/>
          <w:sz w:val="20"/>
          <w:szCs w:val="20"/>
        </w:rPr>
        <w:t xml:space="preserve">GAL </w:t>
      </w:r>
      <w:proofErr w:type="spellStart"/>
      <w:r w:rsidR="00003EA4">
        <w:rPr>
          <w:rFonts w:ascii="Trebuchet MS" w:eastAsia="Times New Roman" w:hAnsi="Trebuchet MS"/>
          <w:sz w:val="20"/>
          <w:szCs w:val="20"/>
        </w:rPr>
        <w:t>Tîrgu</w:t>
      </w:r>
      <w:proofErr w:type="spellEnd"/>
      <w:r w:rsidR="00003EA4">
        <w:rPr>
          <w:rFonts w:ascii="Trebuchet MS" w:eastAsia="Times New Roman" w:hAnsi="Trebuchet MS"/>
          <w:sz w:val="20"/>
          <w:szCs w:val="20"/>
        </w:rPr>
        <w:t xml:space="preserve"> Mureș</w:t>
      </w:r>
      <w:r w:rsidR="00D1064C" w:rsidRPr="00D1064C">
        <w:rPr>
          <w:rFonts w:ascii="Trebuchet MS" w:eastAsia="Times New Roman" w:hAnsi="Trebuchet MS"/>
          <w:sz w:val="20"/>
          <w:szCs w:val="20"/>
        </w:rPr>
        <w:t xml:space="preserve"> </w:t>
      </w:r>
      <w:r w:rsidRPr="007303BA">
        <w:rPr>
          <w:rFonts w:ascii="Trebuchet MS" w:eastAsia="Times New Roman" w:hAnsi="Trebuchet MS"/>
          <w:sz w:val="20"/>
          <w:szCs w:val="20"/>
          <w:lang w:val="ro-RO"/>
        </w:rPr>
        <w:t xml:space="preserve">să fie autorizat să proceseze datele mele personale/ale entității juridice pe care o reprezint, în cadrul activității de evaluare,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 arhivarea datelor conform normelor legale incidente. </w:t>
      </w:r>
    </w:p>
    <w:p w14:paraId="7F92E2A3" w14:textId="170A8F2B" w:rsidR="00C845EA" w:rsidRPr="007303BA" w:rsidRDefault="00C845EA" w:rsidP="00C845EA">
      <w:pPr>
        <w:spacing w:before="120" w:after="120" w:line="240" w:lineRule="auto"/>
        <w:jc w:val="both"/>
        <w:rPr>
          <w:rFonts w:ascii="Trebuchet MS" w:eastAsia="Times New Roman" w:hAnsi="Trebuchet MS"/>
          <w:sz w:val="20"/>
          <w:szCs w:val="24"/>
          <w:lang w:val="ro-RO"/>
        </w:rPr>
      </w:pPr>
      <w:r w:rsidRPr="007303BA">
        <w:rPr>
          <w:rFonts w:ascii="Trebuchet MS" w:eastAsia="Times New Roman" w:hAnsi="Trebuchet MS"/>
          <w:sz w:val="20"/>
          <w:szCs w:val="20"/>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w:t>
      </w:r>
      <w:r w:rsidR="00D1064C" w:rsidRPr="00D1064C">
        <w:rPr>
          <w:rFonts w:ascii="Trebuchet MS" w:eastAsia="Times New Roman" w:hAnsi="Trebuchet MS"/>
          <w:sz w:val="20"/>
          <w:szCs w:val="20"/>
        </w:rPr>
        <w:t xml:space="preserve">GAL </w:t>
      </w:r>
      <w:proofErr w:type="spellStart"/>
      <w:r w:rsidR="0029688B">
        <w:rPr>
          <w:rFonts w:ascii="Trebuchet MS" w:eastAsia="Times New Roman" w:hAnsi="Trebuchet MS"/>
          <w:sz w:val="20"/>
          <w:szCs w:val="20"/>
        </w:rPr>
        <w:t>Tîrgu</w:t>
      </w:r>
      <w:proofErr w:type="spellEnd"/>
      <w:r w:rsidR="0029688B">
        <w:rPr>
          <w:rFonts w:ascii="Trebuchet MS" w:eastAsia="Times New Roman" w:hAnsi="Trebuchet MS"/>
          <w:sz w:val="20"/>
          <w:szCs w:val="20"/>
        </w:rPr>
        <w:t xml:space="preserve"> Mureș</w:t>
      </w:r>
      <w:r w:rsidR="00D1064C" w:rsidRPr="00D1064C">
        <w:rPr>
          <w:rFonts w:ascii="Trebuchet MS" w:eastAsia="Times New Roman" w:hAnsi="Trebuchet MS"/>
          <w:sz w:val="20"/>
          <w:szCs w:val="20"/>
        </w:rPr>
        <w:t xml:space="preserve"> </w:t>
      </w:r>
      <w:r w:rsidRPr="007303BA">
        <w:rPr>
          <w:rFonts w:ascii="Trebuchet MS" w:eastAsia="Times New Roman" w:hAnsi="Trebuchet MS"/>
          <w:sz w:val="20"/>
          <w:szCs w:val="20"/>
          <w:lang w:val="ro-RO"/>
        </w:rPr>
        <w:t>de a utiliza datele disponibile în baze de date externe în scopul identificării și calculării indicatorilor de risc în procesul de evaluare a fișei de proiect</w:t>
      </w:r>
      <w:r w:rsidRPr="007303BA">
        <w:rPr>
          <w:rFonts w:ascii="Trebuchet MS" w:eastAsia="Times New Roman" w:hAnsi="Trebuchet MS"/>
          <w:sz w:val="20"/>
          <w:szCs w:val="24"/>
          <w:lang w:val="ro-RO"/>
        </w:rPr>
        <w:t xml:space="preserve"> </w:t>
      </w:r>
      <w:r w:rsidRPr="007303BA">
        <w:rPr>
          <w:rFonts w:ascii="Trebuchet MS" w:eastAsia="Times New Roman" w:hAnsi="Trebuchet MS"/>
          <w:b/>
          <w:i/>
          <w:sz w:val="20"/>
          <w:szCs w:val="20"/>
          <w:lang w:val="ro-RO"/>
        </w:rPr>
        <w:t>cu titlul ………………..</w:t>
      </w:r>
      <w:r w:rsidRPr="007303BA">
        <w:rPr>
          <w:rFonts w:ascii="Trebuchet MS" w:eastAsia="Times New Roman" w:hAnsi="Trebuchet MS"/>
          <w:sz w:val="20"/>
          <w:szCs w:val="24"/>
          <w:lang w:val="ro-RO"/>
        </w:rPr>
        <w:t>,</w:t>
      </w:r>
    </w:p>
    <w:p w14:paraId="410D77C2"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r w:rsidRPr="007303BA">
        <w:rPr>
          <w:rFonts w:ascii="Trebuchet MS" w:eastAsia="Times New Roman" w:hAnsi="Trebuchet MS"/>
          <w:sz w:val="20"/>
          <w:szCs w:val="20"/>
          <w:lang w:val="ro-RO"/>
        </w:rPr>
        <w:t>Declar că am luat la cunoștință de drepturile mele conferite de Regulamentul UE 679 / 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3CB820B9"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Modalitatea prin care solicit să fiu contactat în scopul furnizării de informații este adresa de email ………………… și/sau fax ………………………….</w:t>
      </w:r>
    </w:p>
    <w:p w14:paraId="7ECC2B7A"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Declar că a</w:t>
      </w:r>
      <w:r w:rsidRPr="007303BA">
        <w:rPr>
          <w:rFonts w:ascii="Trebuchet MS" w:eastAsia="Times New Roman" w:hAnsi="Trebuchet MS" w:cs="CACula-ExtraBold"/>
          <w:bCs/>
          <w:sz w:val="20"/>
          <w:szCs w:val="20"/>
          <w:lang w:val="ro-RO"/>
        </w:rPr>
        <w:t xml:space="preserve">m înțeles această declarație de consimțământ, că sunt de acord cu procesarea datelor mele personale prin canalele de mai sus în scopurile descrise în această declarație de consimțământ. </w:t>
      </w:r>
    </w:p>
    <w:p w14:paraId="79ACD217"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p>
    <w:tbl>
      <w:tblPr>
        <w:tblW w:w="0" w:type="auto"/>
        <w:tblLook w:val="0000" w:firstRow="0" w:lastRow="0" w:firstColumn="0" w:lastColumn="0" w:noHBand="0" w:noVBand="0"/>
      </w:tblPr>
      <w:tblGrid>
        <w:gridCol w:w="4428"/>
        <w:gridCol w:w="4428"/>
      </w:tblGrid>
      <w:tr w:rsidR="00C845EA" w:rsidRPr="007303BA" w14:paraId="757D8647" w14:textId="77777777" w:rsidTr="00300F7C">
        <w:trPr>
          <w:trHeight w:val="360"/>
        </w:trPr>
        <w:tc>
          <w:tcPr>
            <w:tcW w:w="4428" w:type="dxa"/>
          </w:tcPr>
          <w:p w14:paraId="7604B669"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Data:</w:t>
            </w:r>
          </w:p>
        </w:tc>
        <w:tc>
          <w:tcPr>
            <w:tcW w:w="4428" w:type="dxa"/>
          </w:tcPr>
          <w:p w14:paraId="2DD6D64D" w14:textId="77777777" w:rsidR="00C845EA" w:rsidRPr="007303BA" w:rsidRDefault="00C845EA" w:rsidP="00C845EA">
            <w:pPr>
              <w:spacing w:before="120" w:after="120" w:line="240" w:lineRule="auto"/>
              <w:jc w:val="both"/>
              <w:rPr>
                <w:rFonts w:ascii="Trebuchet MS" w:eastAsia="Times New Roman" w:hAnsi="Trebuchet MS"/>
                <w:sz w:val="20"/>
                <w:szCs w:val="20"/>
                <w:lang w:val="ro-RO"/>
              </w:rPr>
            </w:pPr>
            <w:r w:rsidRPr="007303BA">
              <w:rPr>
                <w:rFonts w:ascii="Trebuchet MS" w:eastAsia="Times New Roman" w:hAnsi="Trebuchet MS"/>
                <w:sz w:val="20"/>
                <w:szCs w:val="20"/>
                <w:lang w:val="ro-RO"/>
              </w:rPr>
              <w:t>Semnătura:</w:t>
            </w:r>
          </w:p>
          <w:p w14:paraId="25E82110" w14:textId="77777777" w:rsidR="00C845EA" w:rsidRPr="007303BA" w:rsidRDefault="00C845EA" w:rsidP="00C845EA">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Nume, prenume</w:t>
            </w:r>
          </w:p>
          <w:p w14:paraId="55493B87" w14:textId="77777777" w:rsidR="00C845EA" w:rsidRPr="007303BA" w:rsidRDefault="00C845EA" w:rsidP="00C845EA">
            <w:pPr>
              <w:widowControl w:val="0"/>
              <w:autoSpaceDE w:val="0"/>
              <w:autoSpaceDN w:val="0"/>
              <w:adjustRightInd w:val="0"/>
              <w:spacing w:before="40" w:after="40" w:line="240" w:lineRule="auto"/>
              <w:jc w:val="both"/>
              <w:rPr>
                <w:rFonts w:ascii="Trebuchet MS" w:eastAsia="Times New Roman" w:hAnsi="Trebuchet MS" w:cs="Arial"/>
                <w:i/>
                <w:iCs/>
                <w:sz w:val="20"/>
                <w:szCs w:val="20"/>
                <w:lang w:val="ro-RO" w:eastAsia="sk-SK"/>
              </w:rPr>
            </w:pPr>
            <w:r w:rsidRPr="007303BA">
              <w:rPr>
                <w:rFonts w:ascii="Trebuchet MS" w:eastAsia="Times New Roman" w:hAnsi="Trebuchet MS" w:cs="Arial"/>
                <w:i/>
                <w:iCs/>
                <w:sz w:val="20"/>
                <w:szCs w:val="20"/>
                <w:lang w:val="ro-RO" w:eastAsia="sk-SK"/>
              </w:rPr>
              <w:t>Semnătura reprezentantului legal al solicitantului</w:t>
            </w:r>
          </w:p>
        </w:tc>
      </w:tr>
    </w:tbl>
    <w:p w14:paraId="6B9542A2"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p>
    <w:p w14:paraId="59C787AA" w14:textId="3B4CE295" w:rsidR="00C845EA" w:rsidRPr="00497B76" w:rsidRDefault="00C845EA" w:rsidP="00FF5774">
      <w:pPr>
        <w:keepNext/>
        <w:spacing w:before="240" w:after="120" w:line="240" w:lineRule="auto"/>
        <w:outlineLvl w:val="1"/>
        <w:rPr>
          <w:rFonts w:ascii="Trebuchet MS" w:eastAsia="Times New Roman" w:hAnsi="Trebuchet MS" w:cs="Arial"/>
          <w:sz w:val="24"/>
          <w:szCs w:val="28"/>
          <w:lang w:val="ro-RO"/>
        </w:rPr>
      </w:pPr>
      <w:r w:rsidRPr="007303BA">
        <w:rPr>
          <w:rFonts w:ascii="Trebuchet MS" w:eastAsia="Times New Roman" w:hAnsi="Trebuchet MS"/>
          <w:sz w:val="20"/>
          <w:szCs w:val="24"/>
          <w:lang w:val="ro-RO"/>
        </w:rPr>
        <w:br w:type="page"/>
      </w:r>
      <w:bookmarkStart w:id="89" w:name="_Toc19554675"/>
      <w:bookmarkStart w:id="90" w:name="_Toc61267581"/>
      <w:r w:rsidRPr="00497B76">
        <w:rPr>
          <w:rFonts w:ascii="Trebuchet MS" w:eastAsia="Times New Roman" w:hAnsi="Trebuchet MS" w:cs="Arial"/>
          <w:sz w:val="24"/>
          <w:szCs w:val="28"/>
          <w:lang w:val="ro-RO"/>
        </w:rPr>
        <w:lastRenderedPageBreak/>
        <w:t>Anexa 2 - Grila de verificare administrativă și a eligibilității fișei de proiect</w:t>
      </w:r>
      <w:bookmarkEnd w:id="89"/>
      <w:bookmarkEnd w:id="90"/>
    </w:p>
    <w:tbl>
      <w:tblPr>
        <w:tblStyle w:val="TableGrid11"/>
        <w:tblW w:w="10224" w:type="dxa"/>
        <w:jc w:val="center"/>
        <w:tblLook w:val="04A0" w:firstRow="1" w:lastRow="0" w:firstColumn="1" w:lastColumn="0" w:noHBand="0" w:noVBand="1"/>
      </w:tblPr>
      <w:tblGrid>
        <w:gridCol w:w="557"/>
        <w:gridCol w:w="5409"/>
        <w:gridCol w:w="472"/>
        <w:gridCol w:w="486"/>
        <w:gridCol w:w="1171"/>
        <w:gridCol w:w="472"/>
        <w:gridCol w:w="486"/>
        <w:gridCol w:w="1171"/>
      </w:tblGrid>
      <w:tr w:rsidR="007303BA" w:rsidRPr="004F71BA" w14:paraId="6FB2813F" w14:textId="77777777" w:rsidTr="00300F7C">
        <w:trPr>
          <w:tblHeader/>
          <w:jc w:val="center"/>
        </w:trPr>
        <w:tc>
          <w:tcPr>
            <w:tcW w:w="0" w:type="auto"/>
            <w:vMerge w:val="restart"/>
            <w:shd w:val="clear" w:color="auto" w:fill="D9D9D9"/>
            <w:vAlign w:val="center"/>
          </w:tcPr>
          <w:p w14:paraId="2FCC8D33"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Nr. crt.</w:t>
            </w:r>
          </w:p>
        </w:tc>
        <w:tc>
          <w:tcPr>
            <w:tcW w:w="5845" w:type="dxa"/>
            <w:vMerge w:val="restart"/>
            <w:shd w:val="clear" w:color="auto" w:fill="D9D9D9"/>
            <w:vAlign w:val="center"/>
          </w:tcPr>
          <w:p w14:paraId="5551B7AA"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Criterii de verificare a conformității administrative</w:t>
            </w:r>
          </w:p>
        </w:tc>
        <w:tc>
          <w:tcPr>
            <w:tcW w:w="0" w:type="auto"/>
            <w:gridSpan w:val="3"/>
            <w:shd w:val="clear" w:color="auto" w:fill="D9D9D9"/>
          </w:tcPr>
          <w:p w14:paraId="3AFFE24E"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Evaluator 1</w:t>
            </w:r>
          </w:p>
        </w:tc>
        <w:tc>
          <w:tcPr>
            <w:tcW w:w="0" w:type="auto"/>
            <w:gridSpan w:val="3"/>
            <w:shd w:val="clear" w:color="auto" w:fill="D9D9D9"/>
          </w:tcPr>
          <w:p w14:paraId="0599933F"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Evaluator 2</w:t>
            </w:r>
          </w:p>
        </w:tc>
      </w:tr>
      <w:tr w:rsidR="007303BA" w:rsidRPr="004F71BA" w14:paraId="6C5ECF02" w14:textId="77777777" w:rsidTr="00300F7C">
        <w:trPr>
          <w:tblHeader/>
          <w:jc w:val="center"/>
        </w:trPr>
        <w:tc>
          <w:tcPr>
            <w:tcW w:w="0" w:type="auto"/>
            <w:vMerge/>
            <w:tcBorders>
              <w:bottom w:val="single" w:sz="4" w:space="0" w:color="auto"/>
            </w:tcBorders>
            <w:shd w:val="clear" w:color="auto" w:fill="D9D9D9"/>
            <w:vAlign w:val="center"/>
          </w:tcPr>
          <w:p w14:paraId="2E1531EB"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5845" w:type="dxa"/>
            <w:vMerge/>
            <w:shd w:val="clear" w:color="auto" w:fill="D9D9D9"/>
            <w:vAlign w:val="center"/>
          </w:tcPr>
          <w:p w14:paraId="7E28CABA"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D9D9D9"/>
          </w:tcPr>
          <w:p w14:paraId="7DF630E9"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DA</w:t>
            </w:r>
          </w:p>
        </w:tc>
        <w:tc>
          <w:tcPr>
            <w:tcW w:w="0" w:type="auto"/>
            <w:shd w:val="clear" w:color="auto" w:fill="D9D9D9"/>
          </w:tcPr>
          <w:p w14:paraId="68BF57D9"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NU</w:t>
            </w:r>
          </w:p>
        </w:tc>
        <w:tc>
          <w:tcPr>
            <w:tcW w:w="0" w:type="auto"/>
            <w:shd w:val="clear" w:color="auto" w:fill="D9D9D9"/>
          </w:tcPr>
          <w:p w14:paraId="0F9A0DC1"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Observații</w:t>
            </w:r>
          </w:p>
        </w:tc>
        <w:tc>
          <w:tcPr>
            <w:tcW w:w="0" w:type="auto"/>
            <w:shd w:val="clear" w:color="auto" w:fill="D9D9D9"/>
          </w:tcPr>
          <w:p w14:paraId="240E6A80"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DA</w:t>
            </w:r>
          </w:p>
        </w:tc>
        <w:tc>
          <w:tcPr>
            <w:tcW w:w="0" w:type="auto"/>
            <w:shd w:val="clear" w:color="auto" w:fill="D9D9D9"/>
          </w:tcPr>
          <w:p w14:paraId="58186B9E"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NU</w:t>
            </w:r>
          </w:p>
        </w:tc>
        <w:tc>
          <w:tcPr>
            <w:tcW w:w="0" w:type="auto"/>
            <w:shd w:val="clear" w:color="auto" w:fill="D9D9D9"/>
          </w:tcPr>
          <w:p w14:paraId="3BE5724D" w14:textId="77777777" w:rsidR="00C845EA" w:rsidRPr="004F71BA" w:rsidRDefault="00C845EA" w:rsidP="00C845EA">
            <w:pPr>
              <w:spacing w:after="0" w:line="240" w:lineRule="auto"/>
              <w:jc w:val="center"/>
              <w:rPr>
                <w:rFonts w:ascii="Trebuchet MS" w:hAnsi="Trebuchet MS" w:cstheme="minorHAnsi"/>
                <w:b/>
                <w:sz w:val="20"/>
                <w:szCs w:val="20"/>
                <w:lang w:val="ro-RO"/>
              </w:rPr>
            </w:pPr>
            <w:r w:rsidRPr="004F71BA">
              <w:rPr>
                <w:rFonts w:ascii="Trebuchet MS" w:hAnsi="Trebuchet MS" w:cstheme="minorHAnsi"/>
                <w:b/>
                <w:sz w:val="20"/>
                <w:szCs w:val="20"/>
                <w:lang w:val="ro-RO"/>
              </w:rPr>
              <w:t>Observații</w:t>
            </w:r>
          </w:p>
        </w:tc>
      </w:tr>
      <w:tr w:rsidR="007303BA" w:rsidRPr="004F71BA" w14:paraId="4B34FA94" w14:textId="77777777" w:rsidTr="00300F7C">
        <w:trPr>
          <w:jc w:val="center"/>
        </w:trPr>
        <w:tc>
          <w:tcPr>
            <w:tcW w:w="0" w:type="auto"/>
            <w:tcBorders>
              <w:bottom w:val="nil"/>
            </w:tcBorders>
          </w:tcPr>
          <w:p w14:paraId="0C38742B"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6CCD5396"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Fișa de proiect respectă formatul solicitat conform Anexei 2/Anexei 3 la Procedura de evaluare și selecție?</w:t>
            </w:r>
          </w:p>
        </w:tc>
        <w:tc>
          <w:tcPr>
            <w:tcW w:w="0" w:type="auto"/>
          </w:tcPr>
          <w:p w14:paraId="1C0C83A7"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7234F59"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0A7CD38"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078A68D"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7F9A3474"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59DB400C"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0D0C4CCA" w14:textId="77777777" w:rsidTr="00300F7C">
        <w:trPr>
          <w:jc w:val="center"/>
        </w:trPr>
        <w:tc>
          <w:tcPr>
            <w:tcW w:w="0" w:type="auto"/>
            <w:tcBorders>
              <w:bottom w:val="nil"/>
            </w:tcBorders>
          </w:tcPr>
          <w:p w14:paraId="4A7DE106"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5A2E742D"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Fișa de proiect este semnată de către reprezentantul legal (și ștampilată, în cazul instituțiilor publice)?</w:t>
            </w:r>
          </w:p>
        </w:tc>
        <w:tc>
          <w:tcPr>
            <w:tcW w:w="0" w:type="auto"/>
          </w:tcPr>
          <w:p w14:paraId="432BC9C0"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1E797B5"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CB39CC6"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1921D3F"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5D789EAD"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776C33CE"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0A11B6F2" w14:textId="77777777" w:rsidTr="00300F7C">
        <w:trPr>
          <w:jc w:val="center"/>
        </w:trPr>
        <w:tc>
          <w:tcPr>
            <w:tcW w:w="0" w:type="auto"/>
            <w:tcBorders>
              <w:bottom w:val="nil"/>
            </w:tcBorders>
          </w:tcPr>
          <w:p w14:paraId="2BEAAB0A"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64B06750"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Fișa de proiect este depusă în termen?</w:t>
            </w:r>
          </w:p>
        </w:tc>
        <w:tc>
          <w:tcPr>
            <w:tcW w:w="0" w:type="auto"/>
          </w:tcPr>
          <w:p w14:paraId="5E78493E"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79EBFEA"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0355F88"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A9EB0FD"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4F87F74"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C3E38B1"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57304089" w14:textId="77777777" w:rsidTr="00300F7C">
        <w:trPr>
          <w:jc w:val="center"/>
        </w:trPr>
        <w:tc>
          <w:tcPr>
            <w:tcW w:w="0" w:type="auto"/>
            <w:tcBorders>
              <w:bottom w:val="nil"/>
            </w:tcBorders>
          </w:tcPr>
          <w:p w14:paraId="64A410D1"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052616E5"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Plicul conține fișa de proiect în format fizic și format electronic cu conținut identic cu fișa în format letric</w:t>
            </w:r>
          </w:p>
        </w:tc>
        <w:tc>
          <w:tcPr>
            <w:tcW w:w="0" w:type="auto"/>
          </w:tcPr>
          <w:p w14:paraId="2148F110"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654AA30"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7911AFD4"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693414A"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A3C95AA"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146762C"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1F5C45BF" w14:textId="77777777" w:rsidTr="00300F7C">
        <w:trPr>
          <w:jc w:val="center"/>
        </w:trPr>
        <w:tc>
          <w:tcPr>
            <w:tcW w:w="0" w:type="auto"/>
            <w:tcBorders>
              <w:bottom w:val="nil"/>
            </w:tcBorders>
            <w:shd w:val="clear" w:color="auto" w:fill="BFBFBF" w:themeFill="background1" w:themeFillShade="BF"/>
          </w:tcPr>
          <w:p w14:paraId="7128BDB4" w14:textId="77777777" w:rsidR="00C845EA" w:rsidRPr="004F71BA" w:rsidRDefault="00C845EA" w:rsidP="00C845EA">
            <w:pPr>
              <w:spacing w:after="0" w:line="240" w:lineRule="auto"/>
              <w:ind w:left="306"/>
              <w:jc w:val="center"/>
              <w:rPr>
                <w:rFonts w:ascii="Trebuchet MS" w:hAnsi="Trebuchet MS" w:cstheme="minorHAnsi"/>
                <w:sz w:val="20"/>
                <w:szCs w:val="20"/>
                <w:lang w:val="ro-RO"/>
              </w:rPr>
            </w:pPr>
          </w:p>
        </w:tc>
        <w:tc>
          <w:tcPr>
            <w:tcW w:w="5845" w:type="dxa"/>
            <w:shd w:val="clear" w:color="auto" w:fill="BFBFBF" w:themeFill="background1" w:themeFillShade="BF"/>
            <w:vAlign w:val="center"/>
          </w:tcPr>
          <w:p w14:paraId="43029ED9" w14:textId="77777777" w:rsidR="00C845EA" w:rsidRPr="004F71BA" w:rsidRDefault="00C845EA" w:rsidP="00C845EA">
            <w:pPr>
              <w:spacing w:after="0" w:line="240" w:lineRule="auto"/>
              <w:jc w:val="center"/>
              <w:rPr>
                <w:rFonts w:ascii="Trebuchet MS" w:hAnsi="Trebuchet MS" w:cstheme="minorHAnsi"/>
                <w:sz w:val="20"/>
                <w:szCs w:val="20"/>
                <w:lang w:val="ro-RO"/>
              </w:rPr>
            </w:pPr>
            <w:r w:rsidRPr="004F71BA">
              <w:rPr>
                <w:rFonts w:ascii="Trebuchet MS" w:hAnsi="Trebuchet MS" w:cstheme="minorHAnsi"/>
                <w:b/>
                <w:sz w:val="20"/>
                <w:szCs w:val="20"/>
                <w:lang w:val="ro-RO"/>
              </w:rPr>
              <w:t>Criterii de verificare a eligibilității solicitantului și/sau partenerului (ilor)</w:t>
            </w:r>
          </w:p>
        </w:tc>
        <w:tc>
          <w:tcPr>
            <w:tcW w:w="0" w:type="auto"/>
            <w:shd w:val="clear" w:color="auto" w:fill="BFBFBF" w:themeFill="background1" w:themeFillShade="BF"/>
          </w:tcPr>
          <w:p w14:paraId="5694B96E"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229A9F8F"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20E7E853"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7BC8748B"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542BE1C5"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32812459" w14:textId="77777777" w:rsidR="00C845EA" w:rsidRPr="004F71BA" w:rsidRDefault="00C845EA" w:rsidP="00C845EA">
            <w:pPr>
              <w:spacing w:after="0" w:line="240" w:lineRule="auto"/>
              <w:jc w:val="center"/>
              <w:rPr>
                <w:rFonts w:ascii="Trebuchet MS" w:hAnsi="Trebuchet MS" w:cstheme="minorHAnsi"/>
                <w:b/>
                <w:sz w:val="20"/>
                <w:szCs w:val="20"/>
                <w:lang w:val="ro-RO"/>
              </w:rPr>
            </w:pPr>
          </w:p>
        </w:tc>
      </w:tr>
      <w:tr w:rsidR="007303BA" w:rsidRPr="004F71BA" w14:paraId="12918426" w14:textId="77777777" w:rsidTr="00300F7C">
        <w:trPr>
          <w:jc w:val="center"/>
        </w:trPr>
        <w:tc>
          <w:tcPr>
            <w:tcW w:w="0" w:type="auto"/>
            <w:tcBorders>
              <w:bottom w:val="nil"/>
            </w:tcBorders>
          </w:tcPr>
          <w:p w14:paraId="31EC7AF1"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58353F20" w14:textId="77777777" w:rsidR="00C845EA" w:rsidRPr="004F71BA" w:rsidRDefault="00C845EA" w:rsidP="009A3A03">
            <w:pPr>
              <w:spacing w:after="0" w:line="240" w:lineRule="auto"/>
              <w:jc w:val="both"/>
              <w:rPr>
                <w:rFonts w:ascii="Trebuchet MS" w:hAnsi="Trebuchet MS" w:cstheme="minorHAnsi"/>
                <w:sz w:val="20"/>
                <w:szCs w:val="20"/>
                <w:lang w:val="ro-RO"/>
              </w:rPr>
            </w:pPr>
            <w:proofErr w:type="spellStart"/>
            <w:r w:rsidRPr="004F71BA">
              <w:rPr>
                <w:rFonts w:ascii="Trebuchet MS" w:hAnsi="Trebuchet MS" w:cstheme="minorHAnsi"/>
                <w:sz w:val="20"/>
                <w:szCs w:val="20"/>
              </w:rPr>
              <w:t>Solicitantul</w:t>
            </w:r>
            <w:proofErr w:type="spellEnd"/>
            <w:r w:rsidRPr="004F71BA">
              <w:rPr>
                <w:rFonts w:ascii="Trebuchet MS" w:hAnsi="Trebuchet MS" w:cstheme="minorHAnsi"/>
                <w:sz w:val="20"/>
                <w:szCs w:val="20"/>
              </w:rPr>
              <w:t xml:space="preserve"> face </w:t>
            </w:r>
            <w:proofErr w:type="spellStart"/>
            <w:r w:rsidRPr="004F71BA">
              <w:rPr>
                <w:rFonts w:ascii="Trebuchet MS" w:hAnsi="Trebuchet MS" w:cstheme="minorHAnsi"/>
                <w:sz w:val="20"/>
                <w:szCs w:val="20"/>
              </w:rPr>
              <w:t>parte</w:t>
            </w:r>
            <w:proofErr w:type="spellEnd"/>
            <w:r w:rsidRPr="004F71BA">
              <w:rPr>
                <w:rFonts w:ascii="Trebuchet MS" w:hAnsi="Trebuchet MS" w:cstheme="minorHAnsi"/>
                <w:sz w:val="20"/>
                <w:szCs w:val="20"/>
              </w:rPr>
              <w:t xml:space="preserve"> din </w:t>
            </w:r>
            <w:proofErr w:type="spellStart"/>
            <w:r w:rsidRPr="004F71BA">
              <w:rPr>
                <w:rFonts w:ascii="Trebuchet MS" w:hAnsi="Trebuchet MS" w:cstheme="minorHAnsi"/>
                <w:sz w:val="20"/>
                <w:szCs w:val="20"/>
              </w:rPr>
              <w:t>categoria</w:t>
            </w:r>
            <w:proofErr w:type="spellEnd"/>
            <w:r w:rsidRPr="004F71BA">
              <w:rPr>
                <w:rFonts w:ascii="Trebuchet MS" w:hAnsi="Trebuchet MS" w:cstheme="minorHAnsi"/>
                <w:sz w:val="20"/>
                <w:szCs w:val="20"/>
              </w:rPr>
              <w:t xml:space="preserve"> de </w:t>
            </w:r>
            <w:proofErr w:type="spellStart"/>
            <w:r w:rsidRPr="004F71BA">
              <w:rPr>
                <w:rFonts w:ascii="Trebuchet MS" w:hAnsi="Trebuchet MS" w:cstheme="minorHAnsi"/>
                <w:sz w:val="20"/>
                <w:szCs w:val="20"/>
              </w:rPr>
              <w:t>beneficiari</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eligibili</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și</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îndeplinește</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condițiile</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specifice</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stabilite</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în</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apelul</w:t>
            </w:r>
            <w:proofErr w:type="spellEnd"/>
            <w:r w:rsidRPr="004F71BA">
              <w:rPr>
                <w:rFonts w:ascii="Trebuchet MS" w:hAnsi="Trebuchet MS" w:cstheme="minorHAnsi"/>
                <w:sz w:val="20"/>
                <w:szCs w:val="20"/>
              </w:rPr>
              <w:t xml:space="preserve"> de </w:t>
            </w:r>
            <w:proofErr w:type="spellStart"/>
            <w:r w:rsidRPr="004F71BA">
              <w:rPr>
                <w:rFonts w:ascii="Trebuchet MS" w:hAnsi="Trebuchet MS" w:cstheme="minorHAnsi"/>
                <w:sz w:val="20"/>
                <w:szCs w:val="20"/>
              </w:rPr>
              <w:t>selecție</w:t>
            </w:r>
            <w:proofErr w:type="spellEnd"/>
            <w:r w:rsidRPr="004F71BA">
              <w:rPr>
                <w:rFonts w:ascii="Trebuchet MS" w:hAnsi="Trebuchet MS" w:cstheme="minorHAnsi"/>
                <w:sz w:val="20"/>
                <w:szCs w:val="20"/>
              </w:rPr>
              <w:t>?</w:t>
            </w:r>
          </w:p>
        </w:tc>
        <w:tc>
          <w:tcPr>
            <w:tcW w:w="0" w:type="auto"/>
          </w:tcPr>
          <w:p w14:paraId="0DC384B9"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20C7555F"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1A22DEC7"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46C933C9"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2FD48867"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07819DDB" w14:textId="77777777" w:rsidR="00C845EA" w:rsidRPr="004F71BA" w:rsidRDefault="00C845EA" w:rsidP="00C845EA">
            <w:pPr>
              <w:spacing w:after="0" w:line="240" w:lineRule="auto"/>
              <w:rPr>
                <w:rFonts w:ascii="Trebuchet MS" w:hAnsi="Trebuchet MS" w:cstheme="minorHAnsi"/>
                <w:sz w:val="20"/>
                <w:szCs w:val="20"/>
              </w:rPr>
            </w:pPr>
          </w:p>
        </w:tc>
      </w:tr>
      <w:tr w:rsidR="007303BA" w:rsidRPr="004F71BA" w14:paraId="4B685878" w14:textId="77777777" w:rsidTr="00300F7C">
        <w:trPr>
          <w:jc w:val="center"/>
        </w:trPr>
        <w:tc>
          <w:tcPr>
            <w:tcW w:w="0" w:type="auto"/>
            <w:tcBorders>
              <w:bottom w:val="nil"/>
            </w:tcBorders>
          </w:tcPr>
          <w:p w14:paraId="73875202"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29621D60" w14:textId="77777777" w:rsidR="00C845EA" w:rsidRPr="004F71BA" w:rsidRDefault="00C845EA" w:rsidP="009A3A03">
            <w:pPr>
              <w:spacing w:after="0" w:line="240" w:lineRule="auto"/>
              <w:jc w:val="both"/>
              <w:rPr>
                <w:rFonts w:ascii="Trebuchet MS" w:hAnsi="Trebuchet MS" w:cstheme="minorHAnsi"/>
                <w:sz w:val="20"/>
                <w:szCs w:val="20"/>
              </w:rPr>
            </w:pPr>
            <w:proofErr w:type="spellStart"/>
            <w:r w:rsidRPr="004F71BA">
              <w:rPr>
                <w:rFonts w:ascii="Trebuchet MS" w:hAnsi="Trebuchet MS" w:cstheme="minorHAnsi"/>
                <w:sz w:val="20"/>
                <w:szCs w:val="20"/>
              </w:rPr>
              <w:t>Partenerul</w:t>
            </w:r>
            <w:proofErr w:type="spellEnd"/>
            <w:r w:rsidRPr="004F71BA">
              <w:rPr>
                <w:rFonts w:ascii="Trebuchet MS" w:hAnsi="Trebuchet MS" w:cstheme="minorHAnsi"/>
                <w:sz w:val="20"/>
                <w:szCs w:val="20"/>
              </w:rPr>
              <w:t xml:space="preserve"> face </w:t>
            </w:r>
            <w:proofErr w:type="spellStart"/>
            <w:r w:rsidRPr="004F71BA">
              <w:rPr>
                <w:rFonts w:ascii="Trebuchet MS" w:hAnsi="Trebuchet MS" w:cstheme="minorHAnsi"/>
                <w:sz w:val="20"/>
                <w:szCs w:val="20"/>
              </w:rPr>
              <w:t>parte</w:t>
            </w:r>
            <w:proofErr w:type="spellEnd"/>
            <w:r w:rsidRPr="004F71BA">
              <w:rPr>
                <w:rFonts w:ascii="Trebuchet MS" w:hAnsi="Trebuchet MS" w:cstheme="minorHAnsi"/>
                <w:sz w:val="20"/>
                <w:szCs w:val="20"/>
              </w:rPr>
              <w:t xml:space="preserve"> din </w:t>
            </w:r>
            <w:proofErr w:type="spellStart"/>
            <w:r w:rsidRPr="004F71BA">
              <w:rPr>
                <w:rFonts w:ascii="Trebuchet MS" w:hAnsi="Trebuchet MS" w:cstheme="minorHAnsi"/>
                <w:sz w:val="20"/>
                <w:szCs w:val="20"/>
              </w:rPr>
              <w:t>categoria</w:t>
            </w:r>
            <w:proofErr w:type="spellEnd"/>
            <w:r w:rsidRPr="004F71BA">
              <w:rPr>
                <w:rFonts w:ascii="Trebuchet MS" w:hAnsi="Trebuchet MS" w:cstheme="minorHAnsi"/>
                <w:sz w:val="20"/>
                <w:szCs w:val="20"/>
              </w:rPr>
              <w:t xml:space="preserve"> de </w:t>
            </w:r>
            <w:proofErr w:type="spellStart"/>
            <w:r w:rsidRPr="004F71BA">
              <w:rPr>
                <w:rFonts w:ascii="Trebuchet MS" w:hAnsi="Trebuchet MS" w:cstheme="minorHAnsi"/>
                <w:sz w:val="20"/>
                <w:szCs w:val="20"/>
              </w:rPr>
              <w:t>parteneri</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eligibili</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și</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îndeplinește</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condițiile</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specifice</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stabilite</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în</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apelul</w:t>
            </w:r>
            <w:proofErr w:type="spellEnd"/>
            <w:r w:rsidRPr="004F71BA">
              <w:rPr>
                <w:rFonts w:ascii="Trebuchet MS" w:hAnsi="Trebuchet MS" w:cstheme="minorHAnsi"/>
                <w:sz w:val="20"/>
                <w:szCs w:val="20"/>
              </w:rPr>
              <w:t xml:space="preserve"> de </w:t>
            </w:r>
            <w:proofErr w:type="spellStart"/>
            <w:r w:rsidRPr="004F71BA">
              <w:rPr>
                <w:rFonts w:ascii="Trebuchet MS" w:hAnsi="Trebuchet MS" w:cstheme="minorHAnsi"/>
                <w:sz w:val="20"/>
                <w:szCs w:val="20"/>
              </w:rPr>
              <w:t>selecție</w:t>
            </w:r>
            <w:proofErr w:type="spellEnd"/>
            <w:r w:rsidRPr="004F71BA">
              <w:rPr>
                <w:rFonts w:ascii="Trebuchet MS" w:hAnsi="Trebuchet MS" w:cstheme="minorHAnsi"/>
                <w:sz w:val="20"/>
                <w:szCs w:val="20"/>
              </w:rPr>
              <w:t xml:space="preserve"> (</w:t>
            </w:r>
            <w:proofErr w:type="spellStart"/>
            <w:r w:rsidRPr="004F71BA">
              <w:rPr>
                <w:rFonts w:ascii="Trebuchet MS" w:hAnsi="Trebuchet MS" w:cstheme="minorHAnsi"/>
                <w:sz w:val="20"/>
                <w:szCs w:val="20"/>
              </w:rPr>
              <w:t>dacă</w:t>
            </w:r>
            <w:proofErr w:type="spellEnd"/>
            <w:r w:rsidRPr="004F71BA">
              <w:rPr>
                <w:rFonts w:ascii="Trebuchet MS" w:hAnsi="Trebuchet MS" w:cstheme="minorHAnsi"/>
                <w:sz w:val="20"/>
                <w:szCs w:val="20"/>
              </w:rPr>
              <w:t xml:space="preserve"> e </w:t>
            </w:r>
            <w:proofErr w:type="spellStart"/>
            <w:r w:rsidRPr="004F71BA">
              <w:rPr>
                <w:rFonts w:ascii="Trebuchet MS" w:hAnsi="Trebuchet MS" w:cstheme="minorHAnsi"/>
                <w:sz w:val="20"/>
                <w:szCs w:val="20"/>
              </w:rPr>
              <w:t>cazul</w:t>
            </w:r>
            <w:proofErr w:type="spellEnd"/>
            <w:r w:rsidRPr="004F71BA">
              <w:rPr>
                <w:rFonts w:ascii="Trebuchet MS" w:hAnsi="Trebuchet MS" w:cstheme="minorHAnsi"/>
                <w:sz w:val="20"/>
                <w:szCs w:val="20"/>
              </w:rPr>
              <w:t>)?</w:t>
            </w:r>
          </w:p>
        </w:tc>
        <w:tc>
          <w:tcPr>
            <w:tcW w:w="0" w:type="auto"/>
          </w:tcPr>
          <w:p w14:paraId="340DAF16"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0C02B636"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5F14F993"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42B772F0"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12C148AB" w14:textId="77777777" w:rsidR="00C845EA" w:rsidRPr="004F71BA" w:rsidRDefault="00C845EA" w:rsidP="00C845EA">
            <w:pPr>
              <w:spacing w:after="0" w:line="240" w:lineRule="auto"/>
              <w:rPr>
                <w:rFonts w:ascii="Trebuchet MS" w:hAnsi="Trebuchet MS" w:cstheme="minorHAnsi"/>
                <w:sz w:val="20"/>
                <w:szCs w:val="20"/>
              </w:rPr>
            </w:pPr>
          </w:p>
        </w:tc>
        <w:tc>
          <w:tcPr>
            <w:tcW w:w="0" w:type="auto"/>
          </w:tcPr>
          <w:p w14:paraId="1C0D75AE" w14:textId="77777777" w:rsidR="00C845EA" w:rsidRPr="004F71BA" w:rsidRDefault="00C845EA" w:rsidP="00C845EA">
            <w:pPr>
              <w:spacing w:after="0" w:line="240" w:lineRule="auto"/>
              <w:rPr>
                <w:rFonts w:ascii="Trebuchet MS" w:hAnsi="Trebuchet MS" w:cstheme="minorHAnsi"/>
                <w:sz w:val="20"/>
                <w:szCs w:val="20"/>
              </w:rPr>
            </w:pPr>
          </w:p>
        </w:tc>
      </w:tr>
      <w:tr w:rsidR="007303BA" w:rsidRPr="004F71BA" w14:paraId="5D7F31F5" w14:textId="77777777" w:rsidTr="00300F7C">
        <w:trPr>
          <w:jc w:val="center"/>
        </w:trPr>
        <w:tc>
          <w:tcPr>
            <w:tcW w:w="0" w:type="auto"/>
            <w:tcBorders>
              <w:bottom w:val="nil"/>
            </w:tcBorders>
            <w:shd w:val="clear" w:color="auto" w:fill="BFBFBF" w:themeFill="background1" w:themeFillShade="BF"/>
          </w:tcPr>
          <w:p w14:paraId="7D16DFA3" w14:textId="77777777" w:rsidR="00C845EA" w:rsidRPr="004F71BA" w:rsidRDefault="00C845EA" w:rsidP="00C845EA">
            <w:pPr>
              <w:spacing w:after="0" w:line="240" w:lineRule="auto"/>
              <w:ind w:left="306"/>
              <w:rPr>
                <w:rFonts w:ascii="Trebuchet MS" w:hAnsi="Trebuchet MS" w:cstheme="minorHAnsi"/>
                <w:sz w:val="20"/>
                <w:szCs w:val="20"/>
                <w:lang w:val="ro-RO"/>
              </w:rPr>
            </w:pPr>
          </w:p>
        </w:tc>
        <w:tc>
          <w:tcPr>
            <w:tcW w:w="5845" w:type="dxa"/>
            <w:shd w:val="clear" w:color="auto" w:fill="BFBFBF" w:themeFill="background1" w:themeFillShade="BF"/>
            <w:vAlign w:val="center"/>
          </w:tcPr>
          <w:p w14:paraId="718E6D91" w14:textId="77777777" w:rsidR="00C845EA" w:rsidRPr="004F71BA" w:rsidRDefault="00C845EA" w:rsidP="00C845EA">
            <w:pPr>
              <w:spacing w:after="0" w:line="240" w:lineRule="auto"/>
              <w:rPr>
                <w:rFonts w:ascii="Trebuchet MS" w:hAnsi="Trebuchet MS" w:cstheme="minorHAnsi"/>
                <w:sz w:val="20"/>
                <w:szCs w:val="20"/>
                <w:lang w:val="ro-RO"/>
              </w:rPr>
            </w:pPr>
            <w:r w:rsidRPr="004F71BA">
              <w:rPr>
                <w:rFonts w:ascii="Trebuchet MS" w:hAnsi="Trebuchet MS" w:cstheme="minorHAnsi"/>
                <w:b/>
                <w:sz w:val="20"/>
                <w:szCs w:val="20"/>
                <w:lang w:val="ro-RO"/>
              </w:rPr>
              <w:t>Criterii de verificare a eligibilității fișei de proiect</w:t>
            </w:r>
          </w:p>
        </w:tc>
        <w:tc>
          <w:tcPr>
            <w:tcW w:w="0" w:type="auto"/>
            <w:shd w:val="clear" w:color="auto" w:fill="BFBFBF" w:themeFill="background1" w:themeFillShade="BF"/>
          </w:tcPr>
          <w:p w14:paraId="000E4F89"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400DF7FC"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72EF67BF"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656BF2C3"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794CFDBA" w14:textId="77777777" w:rsidR="00C845EA" w:rsidRPr="004F71BA" w:rsidRDefault="00C845EA" w:rsidP="00C845EA">
            <w:pPr>
              <w:spacing w:after="0" w:line="240" w:lineRule="auto"/>
              <w:jc w:val="center"/>
              <w:rPr>
                <w:rFonts w:ascii="Trebuchet MS" w:hAnsi="Trebuchet MS" w:cstheme="minorHAnsi"/>
                <w:b/>
                <w:sz w:val="20"/>
                <w:szCs w:val="20"/>
                <w:lang w:val="ro-RO"/>
              </w:rPr>
            </w:pPr>
          </w:p>
        </w:tc>
        <w:tc>
          <w:tcPr>
            <w:tcW w:w="0" w:type="auto"/>
            <w:shd w:val="clear" w:color="auto" w:fill="BFBFBF" w:themeFill="background1" w:themeFillShade="BF"/>
          </w:tcPr>
          <w:p w14:paraId="19AEAF13" w14:textId="77777777" w:rsidR="00C845EA" w:rsidRPr="004F71BA" w:rsidRDefault="00C845EA" w:rsidP="00C845EA">
            <w:pPr>
              <w:spacing w:after="0" w:line="240" w:lineRule="auto"/>
              <w:jc w:val="center"/>
              <w:rPr>
                <w:rFonts w:ascii="Trebuchet MS" w:hAnsi="Trebuchet MS" w:cstheme="minorHAnsi"/>
                <w:b/>
                <w:sz w:val="20"/>
                <w:szCs w:val="20"/>
                <w:lang w:val="ro-RO"/>
              </w:rPr>
            </w:pPr>
          </w:p>
        </w:tc>
      </w:tr>
      <w:tr w:rsidR="007303BA" w:rsidRPr="004F71BA" w14:paraId="02C2F4F8" w14:textId="77777777" w:rsidTr="00300F7C">
        <w:trPr>
          <w:jc w:val="center"/>
        </w:trPr>
        <w:tc>
          <w:tcPr>
            <w:tcW w:w="0" w:type="auto"/>
          </w:tcPr>
          <w:p w14:paraId="73AC7DD6"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3B6461EB"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Tipul de fișă de proiect - fișa de proiect se încadrează din punct de vedere al eligibilității în intervenția/ intervențiile din cadrul Strategiei de Dezvoltare Locală aprobată</w:t>
            </w:r>
          </w:p>
        </w:tc>
        <w:tc>
          <w:tcPr>
            <w:tcW w:w="0" w:type="auto"/>
          </w:tcPr>
          <w:p w14:paraId="150D52DC"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B307745"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D5C787E"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6F875F39"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75D0BAA"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7953946"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0CF6250A" w14:textId="77777777" w:rsidTr="00300F7C">
        <w:trPr>
          <w:jc w:val="center"/>
        </w:trPr>
        <w:tc>
          <w:tcPr>
            <w:tcW w:w="0" w:type="auto"/>
          </w:tcPr>
          <w:p w14:paraId="0C3C8CF6"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09F87C0F"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Aria de implementare și obiectivul fișei de proiect - fișa de proiect se implementează în aria de acoperire a SDL și contribuie la atingerea obiectivelor SDL</w:t>
            </w:r>
          </w:p>
        </w:tc>
        <w:tc>
          <w:tcPr>
            <w:tcW w:w="0" w:type="auto"/>
          </w:tcPr>
          <w:p w14:paraId="1CBC08E2"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74AD8E95"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143E430"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6495DB3A"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64083F72"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B76F087"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2493B121" w14:textId="77777777" w:rsidTr="00300F7C">
        <w:trPr>
          <w:jc w:val="center"/>
        </w:trPr>
        <w:tc>
          <w:tcPr>
            <w:tcW w:w="0" w:type="auto"/>
          </w:tcPr>
          <w:p w14:paraId="59F7BABC"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0FC3B0CA"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Durata de implementare a fișei de proiect - perioada de implementare a activităților din fișa de proiect nu depășește 31 decembrie 2023</w:t>
            </w:r>
          </w:p>
        </w:tc>
        <w:tc>
          <w:tcPr>
            <w:tcW w:w="0" w:type="auto"/>
          </w:tcPr>
          <w:p w14:paraId="6161FDD6"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753ED63"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9C69EFF"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3CE60AD"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6F5F7DA0"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D63467B"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2954EBC5" w14:textId="77777777" w:rsidTr="00300F7C">
        <w:trPr>
          <w:jc w:val="center"/>
        </w:trPr>
        <w:tc>
          <w:tcPr>
            <w:tcW w:w="0" w:type="auto"/>
          </w:tcPr>
          <w:p w14:paraId="50FF0DAA"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63BC01F5"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Tipuri de activități eligibile - activitățile menționate în fișa de proiect se încadrează în categoria activităților eligibile conform ghidului solicitantului</w:t>
            </w:r>
          </w:p>
        </w:tc>
        <w:tc>
          <w:tcPr>
            <w:tcW w:w="0" w:type="auto"/>
          </w:tcPr>
          <w:p w14:paraId="3EA3ED9E"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1DFA988"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6C7785CB"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054B036"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BF8DE03"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6569DD1F"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6A3A86" w14:paraId="56A1ABAA" w14:textId="77777777" w:rsidTr="00300F7C">
        <w:trPr>
          <w:jc w:val="center"/>
        </w:trPr>
        <w:tc>
          <w:tcPr>
            <w:tcW w:w="0" w:type="auto"/>
          </w:tcPr>
          <w:p w14:paraId="39E5A18F"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3973BF3F"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Grupul țintă – categoriile de grup țintă menționate în fișa de proiect se încadrează în categoriile de grup țintă eligibil conform ghidului solicitantului</w:t>
            </w:r>
          </w:p>
        </w:tc>
        <w:tc>
          <w:tcPr>
            <w:tcW w:w="0" w:type="auto"/>
          </w:tcPr>
          <w:p w14:paraId="287C94A0"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E5E9591"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D9CB48B"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FC6FC4F"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FCA24F0"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78F7D48A"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467A0DD3" w14:textId="77777777" w:rsidTr="00300F7C">
        <w:trPr>
          <w:jc w:val="center"/>
        </w:trPr>
        <w:tc>
          <w:tcPr>
            <w:tcW w:w="0" w:type="auto"/>
          </w:tcPr>
          <w:p w14:paraId="13438A94"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2127FFDF"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 xml:space="preserve">Indicatori - </w:t>
            </w:r>
            <w:r w:rsidRPr="004F71BA">
              <w:rPr>
                <w:rFonts w:ascii="Trebuchet MS" w:hAnsi="Trebuchet MS" w:cstheme="minorHAnsi"/>
                <w:bCs/>
                <w:sz w:val="20"/>
                <w:szCs w:val="20"/>
                <w:lang w:val="ro-RO"/>
              </w:rPr>
              <w:t>fișa de proiect își asumă atingerea țintelor indicatorilor relevanți aferenți POCU și POR din cadrul SDL aprobată</w:t>
            </w:r>
          </w:p>
        </w:tc>
        <w:tc>
          <w:tcPr>
            <w:tcW w:w="0" w:type="auto"/>
          </w:tcPr>
          <w:p w14:paraId="168FD905"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785417A"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E2DA2B0"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77C70AB5"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9F2BA9D"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5FEDF26C"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7C9272AC" w14:textId="77777777" w:rsidTr="00300F7C">
        <w:trPr>
          <w:jc w:val="center"/>
        </w:trPr>
        <w:tc>
          <w:tcPr>
            <w:tcW w:w="0" w:type="auto"/>
          </w:tcPr>
          <w:p w14:paraId="53712367"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366818C2"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Asigurarea complementarității investițiilor soft și hard – fișa de proiect prezintă modalitatea prin care se asigură complementaritatea între investițiile FEDR, în infrastructură și măsurile soft, de tip FSE, inclusiv prin intermediul finanțărilor din alte surse</w:t>
            </w:r>
          </w:p>
        </w:tc>
        <w:tc>
          <w:tcPr>
            <w:tcW w:w="0" w:type="auto"/>
          </w:tcPr>
          <w:p w14:paraId="528AAB5C"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CDCBCF1"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B493F32"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40A2C3E"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5502084"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6DFC2132"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60424D25" w14:textId="77777777" w:rsidTr="00300F7C">
        <w:trPr>
          <w:jc w:val="center"/>
        </w:trPr>
        <w:tc>
          <w:tcPr>
            <w:tcW w:w="0" w:type="auto"/>
          </w:tcPr>
          <w:p w14:paraId="194625E6"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3328B44F"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Valoarea minimă și maximă eligibilă a fișei de proiect – fișa de proiect se încadrează între cele două limite conform ghidului solicitantului</w:t>
            </w:r>
          </w:p>
        </w:tc>
        <w:tc>
          <w:tcPr>
            <w:tcW w:w="0" w:type="auto"/>
          </w:tcPr>
          <w:p w14:paraId="3B9A06AD"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EFEFBBB"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70C0974"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63D37CC8"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366F619"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5FFBF712"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04E447A7" w14:textId="77777777" w:rsidTr="00300F7C">
        <w:trPr>
          <w:jc w:val="center"/>
        </w:trPr>
        <w:tc>
          <w:tcPr>
            <w:tcW w:w="0" w:type="auto"/>
          </w:tcPr>
          <w:p w14:paraId="6A967BF3"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2A1E0E9E"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Cheltuieli eligibile - cheltuielile menționate în fișa de proiect se încadrează în categoriile de cheltuieli eligibile conform ghidului solicitantului</w:t>
            </w:r>
          </w:p>
        </w:tc>
        <w:tc>
          <w:tcPr>
            <w:tcW w:w="0" w:type="auto"/>
          </w:tcPr>
          <w:p w14:paraId="5E23881B"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429634E"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2D3659B"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52ED9C9C"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09DFA72"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79D9EDC"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76D502BF" w14:textId="77777777" w:rsidTr="00300F7C">
        <w:trPr>
          <w:jc w:val="center"/>
        </w:trPr>
        <w:tc>
          <w:tcPr>
            <w:tcW w:w="0" w:type="auto"/>
          </w:tcPr>
          <w:p w14:paraId="449D758F"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67B3C903" w14:textId="57E2F525"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Asigurarea contribuției proprii a solicitantului/</w:t>
            </w:r>
            <w:r w:rsidR="009A3A03">
              <w:rPr>
                <w:rFonts w:ascii="Trebuchet MS" w:hAnsi="Trebuchet MS" w:cstheme="minorHAnsi"/>
                <w:sz w:val="20"/>
                <w:szCs w:val="20"/>
                <w:lang w:val="ro-RO"/>
              </w:rPr>
              <w:t xml:space="preserve"> </w:t>
            </w:r>
            <w:r w:rsidRPr="004F71BA">
              <w:rPr>
                <w:rFonts w:ascii="Trebuchet MS" w:hAnsi="Trebuchet MS" w:cstheme="minorHAnsi"/>
                <w:sz w:val="20"/>
                <w:szCs w:val="20"/>
                <w:lang w:val="ro-RO"/>
              </w:rPr>
              <w:t>partenerilor, după caz</w:t>
            </w:r>
          </w:p>
        </w:tc>
        <w:tc>
          <w:tcPr>
            <w:tcW w:w="0" w:type="auto"/>
          </w:tcPr>
          <w:p w14:paraId="77335EAA"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8C39327"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51F0E827"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20707B9"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2BFF8BC"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9B60470" w14:textId="77777777" w:rsidR="00C845EA" w:rsidRPr="004F71BA" w:rsidRDefault="00C845EA" w:rsidP="00C845EA">
            <w:pPr>
              <w:spacing w:after="0" w:line="240" w:lineRule="auto"/>
              <w:rPr>
                <w:rFonts w:ascii="Trebuchet MS" w:hAnsi="Trebuchet MS" w:cstheme="minorHAnsi"/>
                <w:sz w:val="20"/>
                <w:szCs w:val="20"/>
                <w:lang w:val="ro-RO"/>
              </w:rPr>
            </w:pPr>
          </w:p>
        </w:tc>
      </w:tr>
      <w:tr w:rsidR="007303BA" w:rsidRPr="004F71BA" w14:paraId="2D63DFF2" w14:textId="77777777" w:rsidTr="00300F7C">
        <w:trPr>
          <w:jc w:val="center"/>
        </w:trPr>
        <w:tc>
          <w:tcPr>
            <w:tcW w:w="0" w:type="auto"/>
          </w:tcPr>
          <w:p w14:paraId="64D743DC" w14:textId="77777777" w:rsidR="00C845EA" w:rsidRPr="004F71BA" w:rsidRDefault="00C845EA" w:rsidP="0033492C">
            <w:pPr>
              <w:numPr>
                <w:ilvl w:val="0"/>
                <w:numId w:val="35"/>
              </w:numPr>
              <w:spacing w:before="120" w:after="0" w:line="240" w:lineRule="auto"/>
              <w:ind w:left="306" w:hanging="306"/>
              <w:jc w:val="center"/>
              <w:rPr>
                <w:rFonts w:ascii="Trebuchet MS" w:hAnsi="Trebuchet MS" w:cstheme="minorHAnsi"/>
                <w:sz w:val="20"/>
                <w:szCs w:val="20"/>
                <w:lang w:val="ro-RO"/>
              </w:rPr>
            </w:pPr>
          </w:p>
        </w:tc>
        <w:tc>
          <w:tcPr>
            <w:tcW w:w="5845" w:type="dxa"/>
          </w:tcPr>
          <w:p w14:paraId="31532D1C" w14:textId="77777777" w:rsidR="00C845EA" w:rsidRPr="004F71BA" w:rsidRDefault="00C845EA" w:rsidP="009A3A03">
            <w:pPr>
              <w:spacing w:after="0" w:line="240" w:lineRule="auto"/>
              <w:jc w:val="both"/>
              <w:rPr>
                <w:rFonts w:ascii="Trebuchet MS" w:hAnsi="Trebuchet MS" w:cstheme="minorHAnsi"/>
                <w:sz w:val="20"/>
                <w:szCs w:val="20"/>
                <w:lang w:val="ro-RO"/>
              </w:rPr>
            </w:pPr>
            <w:r w:rsidRPr="004F71BA">
              <w:rPr>
                <w:rFonts w:ascii="Trebuchet MS" w:hAnsi="Trebuchet MS" w:cstheme="minorHAnsi"/>
                <w:sz w:val="20"/>
                <w:szCs w:val="20"/>
                <w:lang w:val="ro-RO"/>
              </w:rPr>
              <w:t>Existența și conformitatea documentelor justificative/anexele solicitate prin ghidul solicitantului (dacă e cazul)</w:t>
            </w:r>
          </w:p>
        </w:tc>
        <w:tc>
          <w:tcPr>
            <w:tcW w:w="0" w:type="auto"/>
          </w:tcPr>
          <w:p w14:paraId="5EF64B02"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29A882A4"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40A88B2B"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1CEFD64D"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37FD0E1B" w14:textId="77777777" w:rsidR="00C845EA" w:rsidRPr="004F71BA" w:rsidRDefault="00C845EA" w:rsidP="00C845EA">
            <w:pPr>
              <w:spacing w:after="0" w:line="240" w:lineRule="auto"/>
              <w:rPr>
                <w:rFonts w:ascii="Trebuchet MS" w:hAnsi="Trebuchet MS" w:cstheme="minorHAnsi"/>
                <w:sz w:val="20"/>
                <w:szCs w:val="20"/>
                <w:lang w:val="ro-RO"/>
              </w:rPr>
            </w:pPr>
          </w:p>
        </w:tc>
        <w:tc>
          <w:tcPr>
            <w:tcW w:w="0" w:type="auto"/>
          </w:tcPr>
          <w:p w14:paraId="0212FC40" w14:textId="77777777" w:rsidR="00C845EA" w:rsidRPr="004F71BA" w:rsidRDefault="00C845EA" w:rsidP="00C845EA">
            <w:pPr>
              <w:spacing w:after="0" w:line="240" w:lineRule="auto"/>
              <w:rPr>
                <w:rFonts w:ascii="Trebuchet MS" w:hAnsi="Trebuchet MS" w:cstheme="minorHAnsi"/>
                <w:sz w:val="20"/>
                <w:szCs w:val="20"/>
                <w:lang w:val="ro-RO"/>
              </w:rPr>
            </w:pPr>
          </w:p>
        </w:tc>
      </w:tr>
    </w:tbl>
    <w:p w14:paraId="0189F418" w14:textId="77777777" w:rsidR="004F71BA" w:rsidRDefault="00A82ABB" w:rsidP="00A82ABB">
      <w:pPr>
        <w:spacing w:after="0" w:line="240" w:lineRule="auto"/>
        <w:jc w:val="both"/>
        <w:rPr>
          <w:rFonts w:ascii="Trebuchet MS" w:eastAsia="Times New Roman" w:hAnsi="Trebuchet MS"/>
          <w:i/>
          <w:iCs/>
          <w:sz w:val="18"/>
          <w:szCs w:val="18"/>
        </w:rPr>
      </w:pPr>
      <w:r w:rsidRPr="00A82ABB">
        <w:rPr>
          <w:rFonts w:ascii="Trebuchet MS" w:eastAsia="Times New Roman" w:hAnsi="Trebuchet MS"/>
          <w:i/>
          <w:iCs/>
          <w:sz w:val="18"/>
          <w:szCs w:val="18"/>
        </w:rPr>
        <w:t xml:space="preserve">Se pot </w:t>
      </w:r>
      <w:proofErr w:type="spellStart"/>
      <w:r w:rsidRPr="00A82ABB">
        <w:rPr>
          <w:rFonts w:ascii="Trebuchet MS" w:eastAsia="Times New Roman" w:hAnsi="Trebuchet MS"/>
          <w:i/>
          <w:iCs/>
          <w:sz w:val="18"/>
          <w:szCs w:val="18"/>
        </w:rPr>
        <w:t>transmite</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clarificări</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si</w:t>
      </w:r>
      <w:proofErr w:type="spellEnd"/>
      <w:r w:rsidRPr="00A82ABB">
        <w:rPr>
          <w:rFonts w:ascii="Trebuchet MS" w:eastAsia="Times New Roman" w:hAnsi="Trebuchet MS"/>
          <w:i/>
          <w:iCs/>
          <w:sz w:val="18"/>
          <w:szCs w:val="18"/>
        </w:rPr>
        <w:t>/</w:t>
      </w:r>
      <w:proofErr w:type="spellStart"/>
      <w:r w:rsidRPr="00A82ABB">
        <w:rPr>
          <w:rFonts w:ascii="Trebuchet MS" w:eastAsia="Times New Roman" w:hAnsi="Trebuchet MS"/>
          <w:i/>
          <w:iCs/>
          <w:sz w:val="18"/>
          <w:szCs w:val="18"/>
        </w:rPr>
        <w:t>sau</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completari</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pentru</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toate</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criteriile</w:t>
      </w:r>
      <w:proofErr w:type="spellEnd"/>
      <w:r w:rsidRPr="00A82ABB">
        <w:rPr>
          <w:rFonts w:ascii="Trebuchet MS" w:eastAsia="Times New Roman" w:hAnsi="Trebuchet MS"/>
          <w:i/>
          <w:iCs/>
          <w:sz w:val="18"/>
          <w:szCs w:val="18"/>
        </w:rPr>
        <w:t xml:space="preserve"> din </w:t>
      </w:r>
      <w:proofErr w:type="spellStart"/>
      <w:r w:rsidRPr="00A82ABB">
        <w:rPr>
          <w:rFonts w:ascii="Trebuchet MS" w:eastAsia="Times New Roman" w:hAnsi="Trebuchet MS"/>
          <w:i/>
          <w:iCs/>
          <w:sz w:val="18"/>
          <w:szCs w:val="18"/>
        </w:rPr>
        <w:t>prezenta</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grilă</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în</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cazul</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bifării</w:t>
      </w:r>
      <w:proofErr w:type="spellEnd"/>
      <w:r w:rsidRPr="00A82ABB">
        <w:rPr>
          <w:rFonts w:ascii="Trebuchet MS" w:eastAsia="Times New Roman" w:hAnsi="Trebuchet MS"/>
          <w:i/>
          <w:iCs/>
          <w:sz w:val="18"/>
          <w:szCs w:val="18"/>
        </w:rPr>
        <w:t xml:space="preserve"> cu NU la </w:t>
      </w:r>
      <w:proofErr w:type="spellStart"/>
      <w:r w:rsidRPr="00A82ABB">
        <w:rPr>
          <w:rFonts w:ascii="Trebuchet MS" w:eastAsia="Times New Roman" w:hAnsi="Trebuchet MS"/>
          <w:i/>
          <w:iCs/>
          <w:sz w:val="18"/>
          <w:szCs w:val="18"/>
        </w:rPr>
        <w:t>oricare</w:t>
      </w:r>
      <w:proofErr w:type="spellEnd"/>
      <w:r w:rsidRPr="00A82ABB">
        <w:rPr>
          <w:rFonts w:ascii="Trebuchet MS" w:eastAsia="Times New Roman" w:hAnsi="Trebuchet MS"/>
          <w:i/>
          <w:iCs/>
          <w:sz w:val="18"/>
          <w:szCs w:val="18"/>
        </w:rPr>
        <w:t xml:space="preserve"> din </w:t>
      </w:r>
      <w:proofErr w:type="spellStart"/>
      <w:r w:rsidRPr="00A82ABB">
        <w:rPr>
          <w:rFonts w:ascii="Trebuchet MS" w:eastAsia="Times New Roman" w:hAnsi="Trebuchet MS"/>
          <w:i/>
          <w:iCs/>
          <w:sz w:val="18"/>
          <w:szCs w:val="18"/>
        </w:rPr>
        <w:t>criterii</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Dacă</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și</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în</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urma</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clarificărilor</w:t>
      </w:r>
      <w:proofErr w:type="spellEnd"/>
      <w:r w:rsidRPr="00A82ABB">
        <w:rPr>
          <w:rFonts w:ascii="Trebuchet MS" w:eastAsia="Times New Roman" w:hAnsi="Trebuchet MS"/>
          <w:i/>
          <w:iCs/>
          <w:sz w:val="18"/>
          <w:szCs w:val="18"/>
        </w:rPr>
        <w:t xml:space="preserve">, se </w:t>
      </w:r>
      <w:proofErr w:type="spellStart"/>
      <w:r w:rsidRPr="00A82ABB">
        <w:rPr>
          <w:rFonts w:ascii="Trebuchet MS" w:eastAsia="Times New Roman" w:hAnsi="Trebuchet MS"/>
          <w:i/>
          <w:iCs/>
          <w:sz w:val="18"/>
          <w:szCs w:val="18"/>
        </w:rPr>
        <w:t>bifează</w:t>
      </w:r>
      <w:proofErr w:type="spellEnd"/>
      <w:r w:rsidRPr="00A82ABB">
        <w:rPr>
          <w:rFonts w:ascii="Trebuchet MS" w:eastAsia="Times New Roman" w:hAnsi="Trebuchet MS"/>
          <w:i/>
          <w:iCs/>
          <w:sz w:val="18"/>
          <w:szCs w:val="18"/>
        </w:rPr>
        <w:t xml:space="preserve"> tot NU, </w:t>
      </w:r>
      <w:proofErr w:type="spellStart"/>
      <w:r w:rsidRPr="00A82ABB">
        <w:rPr>
          <w:rFonts w:ascii="Trebuchet MS" w:eastAsia="Times New Roman" w:hAnsi="Trebuchet MS"/>
          <w:i/>
          <w:iCs/>
          <w:sz w:val="18"/>
          <w:szCs w:val="18"/>
        </w:rPr>
        <w:t>fișa</w:t>
      </w:r>
      <w:proofErr w:type="spellEnd"/>
      <w:r w:rsidRPr="00A82ABB">
        <w:rPr>
          <w:rFonts w:ascii="Trebuchet MS" w:eastAsia="Times New Roman" w:hAnsi="Trebuchet MS"/>
          <w:i/>
          <w:iCs/>
          <w:sz w:val="18"/>
          <w:szCs w:val="18"/>
        </w:rPr>
        <w:t xml:space="preserve"> de </w:t>
      </w:r>
      <w:proofErr w:type="spellStart"/>
      <w:r w:rsidRPr="00A82ABB">
        <w:rPr>
          <w:rFonts w:ascii="Trebuchet MS" w:eastAsia="Times New Roman" w:hAnsi="Trebuchet MS"/>
          <w:i/>
          <w:iCs/>
          <w:sz w:val="18"/>
          <w:szCs w:val="18"/>
        </w:rPr>
        <w:t>proiect</w:t>
      </w:r>
      <w:proofErr w:type="spellEnd"/>
      <w:r w:rsidRPr="00A82ABB">
        <w:rPr>
          <w:rFonts w:ascii="Trebuchet MS" w:eastAsia="Times New Roman" w:hAnsi="Trebuchet MS"/>
          <w:i/>
          <w:iCs/>
          <w:sz w:val="18"/>
          <w:szCs w:val="18"/>
        </w:rPr>
        <w:t xml:space="preserve"> se </w:t>
      </w:r>
      <w:proofErr w:type="spellStart"/>
      <w:r w:rsidRPr="00A82ABB">
        <w:rPr>
          <w:rFonts w:ascii="Trebuchet MS" w:eastAsia="Times New Roman" w:hAnsi="Trebuchet MS"/>
          <w:i/>
          <w:iCs/>
          <w:sz w:val="18"/>
          <w:szCs w:val="18"/>
        </w:rPr>
        <w:t>va</w:t>
      </w:r>
      <w:proofErr w:type="spellEnd"/>
      <w:r w:rsidRPr="00A82ABB">
        <w:rPr>
          <w:rFonts w:ascii="Trebuchet MS" w:eastAsia="Times New Roman" w:hAnsi="Trebuchet MS"/>
          <w:i/>
          <w:iCs/>
          <w:sz w:val="18"/>
          <w:szCs w:val="18"/>
        </w:rPr>
        <w:t xml:space="preserve"> </w:t>
      </w:r>
      <w:proofErr w:type="spellStart"/>
      <w:r w:rsidRPr="00A82ABB">
        <w:rPr>
          <w:rFonts w:ascii="Trebuchet MS" w:eastAsia="Times New Roman" w:hAnsi="Trebuchet MS"/>
          <w:i/>
          <w:iCs/>
          <w:sz w:val="18"/>
          <w:szCs w:val="18"/>
        </w:rPr>
        <w:t>respinge</w:t>
      </w:r>
      <w:proofErr w:type="spellEnd"/>
    </w:p>
    <w:p w14:paraId="56C7482C" w14:textId="77777777" w:rsidR="004F71BA" w:rsidRDefault="004F71BA" w:rsidP="004F71BA">
      <w:pPr>
        <w:spacing w:before="60" w:afterLines="60" w:after="144"/>
        <w:rPr>
          <w:rFonts w:asciiTheme="minorHAnsi" w:hAnsiTheme="minorHAnsi" w:cstheme="minorHAnsi"/>
        </w:rPr>
      </w:pPr>
    </w:p>
    <w:p w14:paraId="2465EABA" w14:textId="59276129" w:rsidR="004F71BA" w:rsidRPr="005162BF" w:rsidRDefault="004F71BA" w:rsidP="00E11AEA">
      <w:pPr>
        <w:spacing w:after="0" w:line="240" w:lineRule="auto"/>
        <w:rPr>
          <w:rFonts w:asciiTheme="minorHAnsi" w:hAnsiTheme="minorHAnsi" w:cstheme="minorHAnsi"/>
        </w:rPr>
      </w:pPr>
      <w:proofErr w:type="spellStart"/>
      <w:r w:rsidRPr="005162BF">
        <w:rPr>
          <w:rFonts w:asciiTheme="minorHAnsi" w:hAnsiTheme="minorHAnsi" w:cstheme="minorHAnsi"/>
        </w:rPr>
        <w:t>Întocmit</w:t>
      </w:r>
      <w:proofErr w:type="spellEnd"/>
      <w:r w:rsidRPr="005162BF">
        <w:rPr>
          <w:rFonts w:asciiTheme="minorHAnsi" w:hAnsiTheme="minorHAnsi" w:cstheme="minorHAnsi"/>
        </w:rPr>
        <w:t xml:space="preserve">:                                                                     </w:t>
      </w:r>
    </w:p>
    <w:p w14:paraId="74EAA946" w14:textId="77777777" w:rsidR="004F71BA" w:rsidRPr="005162BF" w:rsidRDefault="004F71BA" w:rsidP="00E11AEA">
      <w:pPr>
        <w:spacing w:after="0" w:line="240" w:lineRule="auto"/>
        <w:rPr>
          <w:rFonts w:asciiTheme="minorHAnsi" w:hAnsiTheme="minorHAnsi" w:cstheme="minorHAnsi"/>
        </w:rPr>
      </w:pPr>
      <w:proofErr w:type="spellStart"/>
      <w:r w:rsidRPr="005162BF">
        <w:rPr>
          <w:rFonts w:asciiTheme="minorHAnsi" w:hAnsiTheme="minorHAnsi" w:cstheme="minorHAnsi"/>
        </w:rPr>
        <w:t>Nume</w:t>
      </w:r>
      <w:proofErr w:type="spellEnd"/>
      <w:r w:rsidRPr="005162BF">
        <w:rPr>
          <w:rFonts w:asciiTheme="minorHAnsi" w:hAnsiTheme="minorHAnsi" w:cstheme="minorHAnsi"/>
        </w:rPr>
        <w:t xml:space="preserve">, </w:t>
      </w:r>
      <w:proofErr w:type="spellStart"/>
      <w:r w:rsidRPr="005162BF">
        <w:rPr>
          <w:rFonts w:asciiTheme="minorHAnsi" w:hAnsiTheme="minorHAnsi" w:cstheme="minorHAnsi"/>
        </w:rPr>
        <w:t>prenume</w:t>
      </w:r>
      <w:proofErr w:type="spellEnd"/>
      <w:r w:rsidRPr="005162BF">
        <w:rPr>
          <w:rFonts w:asciiTheme="minorHAnsi" w:hAnsiTheme="minorHAnsi" w:cstheme="minorHAnsi"/>
        </w:rPr>
        <w:t xml:space="preserve"> expert</w:t>
      </w:r>
      <w:r>
        <w:rPr>
          <w:rFonts w:asciiTheme="minorHAnsi" w:hAnsiTheme="minorHAnsi" w:cstheme="minorHAnsi"/>
        </w:rPr>
        <w:t xml:space="preserve"> evaluator 1</w:t>
      </w:r>
      <w:r w:rsidRPr="005162BF">
        <w:rPr>
          <w:rFonts w:asciiTheme="minorHAnsi" w:hAnsiTheme="minorHAnsi" w:cstheme="minorHAnsi"/>
        </w:rPr>
        <w:t>: …………………………………</w:t>
      </w:r>
      <w:proofErr w:type="gramStart"/>
      <w:r w:rsidRPr="005162BF">
        <w:rPr>
          <w:rFonts w:asciiTheme="minorHAnsi" w:hAnsiTheme="minorHAnsi" w:cstheme="minorHAnsi"/>
        </w:rPr>
        <w:t>…..</w:t>
      </w:r>
      <w:proofErr w:type="gramEnd"/>
    </w:p>
    <w:p w14:paraId="696CE79D" w14:textId="77777777" w:rsidR="004F71BA" w:rsidRPr="005162BF" w:rsidRDefault="004F71BA" w:rsidP="00E11AEA">
      <w:pPr>
        <w:spacing w:after="0" w:line="240" w:lineRule="auto"/>
        <w:rPr>
          <w:rFonts w:asciiTheme="minorHAnsi" w:hAnsiTheme="minorHAnsi" w:cstheme="minorHAnsi"/>
        </w:rPr>
      </w:pPr>
      <w:proofErr w:type="spellStart"/>
      <w:r w:rsidRPr="005162BF">
        <w:rPr>
          <w:rFonts w:asciiTheme="minorHAnsi" w:hAnsiTheme="minorHAnsi" w:cstheme="minorHAnsi"/>
        </w:rPr>
        <w:t>Semnătura</w:t>
      </w:r>
      <w:proofErr w:type="spellEnd"/>
      <w:r w:rsidRPr="005162BF">
        <w:rPr>
          <w:rFonts w:asciiTheme="minorHAnsi" w:hAnsiTheme="minorHAnsi" w:cstheme="minorHAnsi"/>
        </w:rPr>
        <w:t>:  …………………………………</w:t>
      </w:r>
      <w:proofErr w:type="gramStart"/>
      <w:r w:rsidRPr="005162BF">
        <w:rPr>
          <w:rFonts w:asciiTheme="minorHAnsi" w:hAnsiTheme="minorHAnsi" w:cstheme="minorHAnsi"/>
        </w:rPr>
        <w:t>…..</w:t>
      </w:r>
      <w:proofErr w:type="gramEnd"/>
      <w:r w:rsidRPr="005162BF">
        <w:rPr>
          <w:rFonts w:asciiTheme="minorHAnsi" w:hAnsiTheme="minorHAnsi" w:cstheme="minorHAnsi"/>
        </w:rPr>
        <w:t xml:space="preserve"> </w:t>
      </w:r>
    </w:p>
    <w:p w14:paraId="11FE59F7" w14:textId="77777777" w:rsidR="004F71BA" w:rsidRPr="005162BF" w:rsidRDefault="004F71BA" w:rsidP="00E11AEA">
      <w:pPr>
        <w:spacing w:after="0" w:line="240" w:lineRule="auto"/>
        <w:rPr>
          <w:rFonts w:asciiTheme="minorHAnsi" w:hAnsiTheme="minorHAnsi" w:cstheme="minorHAnsi"/>
        </w:rPr>
      </w:pPr>
      <w:r w:rsidRPr="005162BF">
        <w:rPr>
          <w:rFonts w:asciiTheme="minorHAnsi" w:hAnsiTheme="minorHAnsi" w:cstheme="minorHAnsi"/>
        </w:rPr>
        <w:t>Data: ……………………………………</w:t>
      </w:r>
    </w:p>
    <w:p w14:paraId="65CE09BB" w14:textId="77777777" w:rsidR="004F71BA" w:rsidRDefault="004F71BA" w:rsidP="00E11AEA">
      <w:pPr>
        <w:spacing w:after="0" w:line="240" w:lineRule="auto"/>
        <w:rPr>
          <w:rFonts w:asciiTheme="minorHAnsi" w:hAnsiTheme="minorHAnsi" w:cstheme="minorHAnsi"/>
        </w:rPr>
      </w:pPr>
    </w:p>
    <w:p w14:paraId="2C584332" w14:textId="77777777" w:rsidR="004F71BA" w:rsidRDefault="004F71BA" w:rsidP="00E11AEA">
      <w:pPr>
        <w:spacing w:after="0" w:line="240" w:lineRule="auto"/>
        <w:rPr>
          <w:rFonts w:asciiTheme="minorHAnsi" w:hAnsiTheme="minorHAnsi" w:cstheme="minorHAnsi"/>
        </w:rPr>
      </w:pPr>
      <w:proofErr w:type="spellStart"/>
      <w:r>
        <w:rPr>
          <w:rFonts w:asciiTheme="minorHAnsi" w:hAnsiTheme="minorHAnsi" w:cstheme="minorHAnsi"/>
        </w:rPr>
        <w:t>Verificat</w:t>
      </w:r>
      <w:proofErr w:type="spellEnd"/>
      <w:r>
        <w:rPr>
          <w:rFonts w:asciiTheme="minorHAnsi" w:hAnsiTheme="minorHAnsi" w:cstheme="minorHAnsi"/>
        </w:rPr>
        <w:t>:</w:t>
      </w:r>
    </w:p>
    <w:p w14:paraId="51169D18" w14:textId="77777777" w:rsidR="004F71BA" w:rsidRPr="005162BF" w:rsidRDefault="004F71BA" w:rsidP="00E11AEA">
      <w:pPr>
        <w:spacing w:after="0" w:line="240" w:lineRule="auto"/>
        <w:rPr>
          <w:rFonts w:asciiTheme="minorHAnsi" w:hAnsiTheme="minorHAnsi" w:cstheme="minorHAnsi"/>
        </w:rPr>
      </w:pPr>
      <w:proofErr w:type="spellStart"/>
      <w:r w:rsidRPr="005162BF">
        <w:rPr>
          <w:rFonts w:asciiTheme="minorHAnsi" w:hAnsiTheme="minorHAnsi" w:cstheme="minorHAnsi"/>
        </w:rPr>
        <w:t>Nume</w:t>
      </w:r>
      <w:proofErr w:type="spellEnd"/>
      <w:r w:rsidRPr="005162BF">
        <w:rPr>
          <w:rFonts w:asciiTheme="minorHAnsi" w:hAnsiTheme="minorHAnsi" w:cstheme="minorHAnsi"/>
        </w:rPr>
        <w:t xml:space="preserve">, </w:t>
      </w:r>
      <w:proofErr w:type="spellStart"/>
      <w:r w:rsidRPr="005162BF">
        <w:rPr>
          <w:rFonts w:asciiTheme="minorHAnsi" w:hAnsiTheme="minorHAnsi" w:cstheme="minorHAnsi"/>
        </w:rPr>
        <w:t>prenume</w:t>
      </w:r>
      <w:proofErr w:type="spellEnd"/>
      <w:r w:rsidRPr="005162BF">
        <w:rPr>
          <w:rFonts w:asciiTheme="minorHAnsi" w:hAnsiTheme="minorHAnsi" w:cstheme="minorHAnsi"/>
        </w:rPr>
        <w:t xml:space="preserve"> expert</w:t>
      </w:r>
      <w:r>
        <w:rPr>
          <w:rFonts w:asciiTheme="minorHAnsi" w:hAnsiTheme="minorHAnsi" w:cstheme="minorHAnsi"/>
        </w:rPr>
        <w:t xml:space="preserve"> evaluator 2</w:t>
      </w:r>
      <w:r w:rsidRPr="005162BF">
        <w:rPr>
          <w:rFonts w:asciiTheme="minorHAnsi" w:hAnsiTheme="minorHAnsi" w:cstheme="minorHAnsi"/>
        </w:rPr>
        <w:t>: …………………………………</w:t>
      </w:r>
      <w:proofErr w:type="gramStart"/>
      <w:r w:rsidRPr="005162BF">
        <w:rPr>
          <w:rFonts w:asciiTheme="minorHAnsi" w:hAnsiTheme="minorHAnsi" w:cstheme="minorHAnsi"/>
        </w:rPr>
        <w:t>…..</w:t>
      </w:r>
      <w:proofErr w:type="gramEnd"/>
    </w:p>
    <w:p w14:paraId="6B9589F1" w14:textId="77777777" w:rsidR="004F71BA" w:rsidRPr="005162BF" w:rsidRDefault="004F71BA" w:rsidP="00E11AEA">
      <w:pPr>
        <w:spacing w:after="0" w:line="240" w:lineRule="auto"/>
        <w:rPr>
          <w:rFonts w:asciiTheme="minorHAnsi" w:hAnsiTheme="minorHAnsi" w:cstheme="minorHAnsi"/>
        </w:rPr>
      </w:pPr>
      <w:proofErr w:type="spellStart"/>
      <w:r w:rsidRPr="005162BF">
        <w:rPr>
          <w:rFonts w:asciiTheme="minorHAnsi" w:hAnsiTheme="minorHAnsi" w:cstheme="minorHAnsi"/>
        </w:rPr>
        <w:t>Semnătura</w:t>
      </w:r>
      <w:proofErr w:type="spellEnd"/>
      <w:r w:rsidRPr="005162BF">
        <w:rPr>
          <w:rFonts w:asciiTheme="minorHAnsi" w:hAnsiTheme="minorHAnsi" w:cstheme="minorHAnsi"/>
        </w:rPr>
        <w:t>:  …………………………………</w:t>
      </w:r>
      <w:proofErr w:type="gramStart"/>
      <w:r w:rsidRPr="005162BF">
        <w:rPr>
          <w:rFonts w:asciiTheme="minorHAnsi" w:hAnsiTheme="minorHAnsi" w:cstheme="minorHAnsi"/>
        </w:rPr>
        <w:t>…..</w:t>
      </w:r>
      <w:proofErr w:type="gramEnd"/>
      <w:r w:rsidRPr="005162BF">
        <w:rPr>
          <w:rFonts w:asciiTheme="minorHAnsi" w:hAnsiTheme="minorHAnsi" w:cstheme="minorHAnsi"/>
        </w:rPr>
        <w:t xml:space="preserve"> </w:t>
      </w:r>
    </w:p>
    <w:p w14:paraId="62D9D5CA" w14:textId="77777777" w:rsidR="004F71BA" w:rsidRPr="005162BF" w:rsidRDefault="004F71BA" w:rsidP="00E11AEA">
      <w:pPr>
        <w:spacing w:after="0" w:line="240" w:lineRule="auto"/>
        <w:rPr>
          <w:rFonts w:asciiTheme="minorHAnsi" w:hAnsiTheme="minorHAnsi" w:cstheme="minorHAnsi"/>
        </w:rPr>
      </w:pPr>
      <w:r w:rsidRPr="005162BF">
        <w:rPr>
          <w:rFonts w:asciiTheme="minorHAnsi" w:hAnsiTheme="minorHAnsi" w:cstheme="minorHAnsi"/>
        </w:rPr>
        <w:t>Data: ……………………………………</w:t>
      </w:r>
    </w:p>
    <w:p w14:paraId="59EB8E4F" w14:textId="77777777" w:rsidR="004F71BA" w:rsidRPr="005162BF" w:rsidRDefault="004F71BA" w:rsidP="00E11AEA">
      <w:pPr>
        <w:spacing w:after="0" w:line="240" w:lineRule="auto"/>
        <w:rPr>
          <w:rFonts w:asciiTheme="minorHAnsi" w:hAnsiTheme="minorHAnsi" w:cstheme="minorHAnsi"/>
        </w:rPr>
      </w:pPr>
    </w:p>
    <w:p w14:paraId="3CBF4411" w14:textId="77777777" w:rsidR="004F71BA" w:rsidRPr="005162BF" w:rsidRDefault="004F71BA" w:rsidP="00E11AEA">
      <w:pPr>
        <w:spacing w:after="0" w:line="240" w:lineRule="auto"/>
        <w:rPr>
          <w:rFonts w:asciiTheme="minorHAnsi" w:hAnsiTheme="minorHAnsi" w:cstheme="minorHAnsi"/>
        </w:rPr>
      </w:pPr>
      <w:proofErr w:type="spellStart"/>
      <w:r>
        <w:rPr>
          <w:rFonts w:asciiTheme="minorHAnsi" w:hAnsiTheme="minorHAnsi" w:cstheme="minorHAnsi"/>
        </w:rPr>
        <w:t>Avizat</w:t>
      </w:r>
      <w:proofErr w:type="spellEnd"/>
      <w:r w:rsidRPr="005162BF">
        <w:rPr>
          <w:rFonts w:asciiTheme="minorHAnsi" w:hAnsiTheme="minorHAnsi" w:cstheme="minorHAnsi"/>
        </w:rPr>
        <w:t xml:space="preserve">:                                                                     </w:t>
      </w:r>
    </w:p>
    <w:p w14:paraId="10A31213" w14:textId="77777777" w:rsidR="004F71BA" w:rsidRDefault="004F71BA" w:rsidP="00E11AEA">
      <w:pPr>
        <w:spacing w:after="0" w:line="240" w:lineRule="auto"/>
        <w:rPr>
          <w:rFonts w:asciiTheme="minorHAnsi" w:hAnsiTheme="minorHAnsi" w:cstheme="minorHAnsi"/>
        </w:rPr>
      </w:pPr>
      <w:proofErr w:type="spellStart"/>
      <w:r w:rsidRPr="005162BF">
        <w:rPr>
          <w:rFonts w:asciiTheme="minorHAnsi" w:hAnsiTheme="minorHAnsi" w:cstheme="minorHAnsi"/>
        </w:rPr>
        <w:t>Nume</w:t>
      </w:r>
      <w:proofErr w:type="spellEnd"/>
      <w:r w:rsidRPr="005162BF">
        <w:rPr>
          <w:rFonts w:asciiTheme="minorHAnsi" w:hAnsiTheme="minorHAnsi" w:cstheme="minorHAnsi"/>
        </w:rPr>
        <w:t xml:space="preserve">, </w:t>
      </w:r>
      <w:proofErr w:type="spellStart"/>
      <w:r w:rsidRPr="005162BF">
        <w:rPr>
          <w:rFonts w:asciiTheme="minorHAnsi" w:hAnsiTheme="minorHAnsi" w:cstheme="minorHAnsi"/>
        </w:rPr>
        <w:t>prenume</w:t>
      </w:r>
      <w:proofErr w:type="spellEnd"/>
      <w:r w:rsidRPr="005162BF">
        <w:rPr>
          <w:rFonts w:asciiTheme="minorHAnsi" w:hAnsiTheme="minorHAnsi" w:cstheme="minorHAnsi"/>
        </w:rPr>
        <w:t>: …………………………………</w:t>
      </w:r>
      <w:proofErr w:type="gramStart"/>
      <w:r w:rsidRPr="005162BF">
        <w:rPr>
          <w:rFonts w:asciiTheme="minorHAnsi" w:hAnsiTheme="minorHAnsi" w:cstheme="minorHAnsi"/>
        </w:rPr>
        <w:t>…..</w:t>
      </w:r>
      <w:proofErr w:type="gramEnd"/>
    </w:p>
    <w:p w14:paraId="5AF92AD5" w14:textId="77777777" w:rsidR="004F71BA" w:rsidRPr="005162BF" w:rsidRDefault="004F71BA" w:rsidP="00E11AEA">
      <w:pPr>
        <w:spacing w:after="0" w:line="240" w:lineRule="auto"/>
        <w:rPr>
          <w:rFonts w:asciiTheme="minorHAnsi" w:hAnsiTheme="minorHAnsi" w:cstheme="minorHAnsi"/>
        </w:rPr>
      </w:pPr>
      <w:proofErr w:type="spellStart"/>
      <w:r>
        <w:rPr>
          <w:rFonts w:asciiTheme="minorHAnsi" w:hAnsiTheme="minorHAnsi" w:cstheme="minorHAnsi"/>
        </w:rPr>
        <w:t>Funcție</w:t>
      </w:r>
      <w:proofErr w:type="spellEnd"/>
      <w:r>
        <w:rPr>
          <w:rFonts w:asciiTheme="minorHAnsi" w:hAnsiTheme="minorHAnsi" w:cstheme="minorHAnsi"/>
        </w:rPr>
        <w:t xml:space="preserve">: </w:t>
      </w:r>
      <w:proofErr w:type="spellStart"/>
      <w:r>
        <w:rPr>
          <w:rFonts w:asciiTheme="minorHAnsi" w:hAnsiTheme="minorHAnsi" w:cstheme="minorHAnsi"/>
        </w:rPr>
        <w:t>P</w:t>
      </w:r>
      <w:r w:rsidRPr="00286B09">
        <w:rPr>
          <w:rFonts w:asciiTheme="minorHAnsi" w:hAnsiTheme="minorHAnsi" w:cstheme="minorHAnsi"/>
        </w:rPr>
        <w:t>reședinte</w:t>
      </w:r>
      <w:proofErr w:type="spellEnd"/>
      <w:r w:rsidRPr="00286B09">
        <w:rPr>
          <w:rFonts w:asciiTheme="minorHAnsi" w:hAnsiTheme="minorHAnsi" w:cstheme="minorHAnsi"/>
        </w:rPr>
        <w:t xml:space="preserve"> </w:t>
      </w:r>
      <w:r>
        <w:rPr>
          <w:rFonts w:asciiTheme="minorHAnsi" w:hAnsiTheme="minorHAnsi" w:cstheme="minorHAnsi"/>
        </w:rPr>
        <w:t xml:space="preserve">CS </w:t>
      </w:r>
      <w:r w:rsidRPr="00286B09">
        <w:rPr>
          <w:rFonts w:asciiTheme="minorHAnsi" w:hAnsiTheme="minorHAnsi" w:cstheme="minorHAnsi"/>
        </w:rPr>
        <w:t>GAL</w:t>
      </w:r>
    </w:p>
    <w:p w14:paraId="515DBE3C" w14:textId="77777777" w:rsidR="004F71BA" w:rsidRDefault="004F71BA" w:rsidP="00E11AEA">
      <w:pPr>
        <w:spacing w:after="0" w:line="240" w:lineRule="auto"/>
        <w:rPr>
          <w:rFonts w:asciiTheme="minorHAnsi" w:hAnsiTheme="minorHAnsi" w:cstheme="minorHAnsi"/>
        </w:rPr>
      </w:pPr>
      <w:proofErr w:type="spellStart"/>
      <w:r w:rsidRPr="005162BF">
        <w:rPr>
          <w:rFonts w:asciiTheme="minorHAnsi" w:hAnsiTheme="minorHAnsi" w:cstheme="minorHAnsi"/>
        </w:rPr>
        <w:t>Semnătura</w:t>
      </w:r>
      <w:proofErr w:type="spellEnd"/>
      <w:r w:rsidRPr="005162BF">
        <w:rPr>
          <w:rFonts w:asciiTheme="minorHAnsi" w:hAnsiTheme="minorHAnsi" w:cstheme="minorHAnsi"/>
        </w:rPr>
        <w:t>:  …………………………………</w:t>
      </w:r>
      <w:proofErr w:type="gramStart"/>
      <w:r w:rsidRPr="005162BF">
        <w:rPr>
          <w:rFonts w:asciiTheme="minorHAnsi" w:hAnsiTheme="minorHAnsi" w:cstheme="minorHAnsi"/>
        </w:rPr>
        <w:t>…..</w:t>
      </w:r>
      <w:proofErr w:type="gramEnd"/>
      <w:r w:rsidRPr="005162BF">
        <w:rPr>
          <w:rFonts w:asciiTheme="minorHAnsi" w:hAnsiTheme="minorHAnsi" w:cstheme="minorHAnsi"/>
        </w:rPr>
        <w:t xml:space="preserve"> </w:t>
      </w:r>
    </w:p>
    <w:p w14:paraId="1DDAF1E3" w14:textId="737E5A5E" w:rsidR="004F71BA" w:rsidRPr="005162BF" w:rsidRDefault="004F71BA" w:rsidP="00E11AEA">
      <w:pPr>
        <w:spacing w:after="0" w:line="240" w:lineRule="auto"/>
        <w:rPr>
          <w:rFonts w:asciiTheme="minorHAnsi" w:hAnsiTheme="minorHAnsi" w:cstheme="minorHAnsi"/>
        </w:rPr>
      </w:pPr>
      <w:r w:rsidRPr="005162BF">
        <w:rPr>
          <w:rFonts w:asciiTheme="minorHAnsi" w:hAnsiTheme="minorHAnsi" w:cstheme="minorHAnsi"/>
        </w:rPr>
        <w:t>Data: ……………………………………</w:t>
      </w:r>
    </w:p>
    <w:p w14:paraId="6B92FF56" w14:textId="23ED159B" w:rsidR="00C845EA" w:rsidRPr="007303BA" w:rsidRDefault="00C845EA" w:rsidP="004F71BA">
      <w:pPr>
        <w:spacing w:after="0" w:line="240" w:lineRule="auto"/>
        <w:jc w:val="both"/>
        <w:rPr>
          <w:rFonts w:ascii="Trebuchet MS" w:eastAsia="Times New Roman" w:hAnsi="Trebuchet MS"/>
          <w:sz w:val="20"/>
          <w:szCs w:val="24"/>
          <w:lang w:val="ro-RO"/>
        </w:rPr>
      </w:pPr>
      <w:r w:rsidRPr="007303BA">
        <w:rPr>
          <w:rFonts w:ascii="Trebuchet MS" w:eastAsia="Times New Roman" w:hAnsi="Trebuchet MS"/>
          <w:sz w:val="20"/>
          <w:szCs w:val="24"/>
          <w:lang w:val="ro-RO"/>
        </w:rPr>
        <w:br w:type="page"/>
      </w:r>
    </w:p>
    <w:p w14:paraId="054CBE8D" w14:textId="77777777" w:rsidR="00C845EA" w:rsidRPr="00497B76" w:rsidRDefault="00C845EA" w:rsidP="00C845EA">
      <w:pPr>
        <w:keepNext/>
        <w:spacing w:before="240" w:after="120" w:line="240" w:lineRule="auto"/>
        <w:ind w:left="576" w:hanging="576"/>
        <w:outlineLvl w:val="1"/>
        <w:rPr>
          <w:rFonts w:ascii="Trebuchet MS" w:eastAsia="Times New Roman" w:hAnsi="Trebuchet MS" w:cs="Arial"/>
          <w:sz w:val="24"/>
          <w:szCs w:val="28"/>
          <w:lang w:val="ro-RO"/>
        </w:rPr>
      </w:pPr>
      <w:bookmarkStart w:id="91" w:name="_Toc19554676"/>
      <w:bookmarkStart w:id="92" w:name="_Toc61267582"/>
      <w:r w:rsidRPr="00497B76">
        <w:rPr>
          <w:rFonts w:ascii="Trebuchet MS" w:eastAsia="Times New Roman" w:hAnsi="Trebuchet MS" w:cs="Arial"/>
          <w:sz w:val="24"/>
          <w:szCs w:val="28"/>
          <w:lang w:val="ro-RO"/>
        </w:rPr>
        <w:lastRenderedPageBreak/>
        <w:t>Anexa 3 - Grila de verificare tehnică și financiară a fișei de proiect</w:t>
      </w:r>
      <w:bookmarkEnd w:id="91"/>
      <w:bookmarkEnd w:id="92"/>
    </w:p>
    <w:tbl>
      <w:tblPr>
        <w:tblStyle w:val="TableGrid11"/>
        <w:tblW w:w="5263" w:type="pct"/>
        <w:tblInd w:w="-431" w:type="dxa"/>
        <w:tblLook w:val="04A0" w:firstRow="1" w:lastRow="0" w:firstColumn="1" w:lastColumn="0" w:noHBand="0" w:noVBand="1"/>
      </w:tblPr>
      <w:tblGrid>
        <w:gridCol w:w="696"/>
        <w:gridCol w:w="7366"/>
        <w:gridCol w:w="860"/>
        <w:gridCol w:w="860"/>
      </w:tblGrid>
      <w:tr w:rsidR="009B5252" w:rsidRPr="00677540" w14:paraId="13B50525" w14:textId="77777777" w:rsidTr="006B54DB">
        <w:trPr>
          <w:tblHeader/>
        </w:trPr>
        <w:tc>
          <w:tcPr>
            <w:tcW w:w="361" w:type="pct"/>
            <w:tcBorders>
              <w:bottom w:val="single" w:sz="4" w:space="0" w:color="auto"/>
            </w:tcBorders>
            <w:shd w:val="clear" w:color="auto" w:fill="D9D9D9"/>
            <w:vAlign w:val="center"/>
          </w:tcPr>
          <w:p w14:paraId="7AD11B4F"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Nr. crt.</w:t>
            </w:r>
          </w:p>
        </w:tc>
        <w:tc>
          <w:tcPr>
            <w:tcW w:w="3769" w:type="pct"/>
            <w:shd w:val="clear" w:color="auto" w:fill="D9D9D9"/>
            <w:vAlign w:val="center"/>
          </w:tcPr>
          <w:p w14:paraId="4311A9A6"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Criterii/subcriterii de evaluare tehnică și financiară</w:t>
            </w:r>
          </w:p>
        </w:tc>
        <w:tc>
          <w:tcPr>
            <w:tcW w:w="430" w:type="pct"/>
            <w:shd w:val="clear" w:color="auto" w:fill="D9D9D9"/>
          </w:tcPr>
          <w:p w14:paraId="17A61A34"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Punctaj minim</w:t>
            </w:r>
          </w:p>
        </w:tc>
        <w:tc>
          <w:tcPr>
            <w:tcW w:w="440" w:type="pct"/>
            <w:shd w:val="clear" w:color="auto" w:fill="D9D9D9"/>
            <w:vAlign w:val="center"/>
          </w:tcPr>
          <w:p w14:paraId="5A47E8A6"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Punctaj maxim</w:t>
            </w:r>
          </w:p>
        </w:tc>
      </w:tr>
      <w:tr w:rsidR="009B5252" w:rsidRPr="00677540" w14:paraId="15113D9C" w14:textId="77777777" w:rsidTr="006B54DB">
        <w:tc>
          <w:tcPr>
            <w:tcW w:w="361" w:type="pct"/>
            <w:tcBorders>
              <w:bottom w:val="nil"/>
            </w:tcBorders>
            <w:shd w:val="clear" w:color="auto" w:fill="auto"/>
          </w:tcPr>
          <w:p w14:paraId="229311F1"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t>1.</w:t>
            </w:r>
          </w:p>
        </w:tc>
        <w:tc>
          <w:tcPr>
            <w:tcW w:w="3769" w:type="pct"/>
            <w:shd w:val="clear" w:color="auto" w:fill="auto"/>
          </w:tcPr>
          <w:p w14:paraId="7F24188C" w14:textId="77777777" w:rsidR="009B5252" w:rsidRPr="00677540" w:rsidRDefault="009B5252" w:rsidP="006B54DB">
            <w:pPr>
              <w:spacing w:after="0" w:line="240" w:lineRule="auto"/>
              <w:jc w:val="both"/>
              <w:rPr>
                <w:rFonts w:ascii="Trebuchet MS" w:hAnsi="Trebuchet MS"/>
                <w:b/>
                <w:sz w:val="18"/>
                <w:szCs w:val="18"/>
                <w:lang w:val="ro-RO"/>
              </w:rPr>
            </w:pPr>
            <w:r w:rsidRPr="00677540">
              <w:rPr>
                <w:rFonts w:ascii="Trebuchet MS" w:hAnsi="Trebuchet MS"/>
                <w:b/>
                <w:sz w:val="18"/>
                <w:szCs w:val="18"/>
                <w:lang w:val="ro-RO"/>
              </w:rPr>
              <w:t>Concordanța cu documentele strategice relevante – contribuția proiectului la atingerea obiectivelor specifice Strategiei de Dezvoltare Locală</w:t>
            </w:r>
          </w:p>
          <w:p w14:paraId="26CEB66F" w14:textId="77777777" w:rsidR="009B5252" w:rsidRPr="00677540" w:rsidRDefault="009B5252" w:rsidP="006B54DB">
            <w:pPr>
              <w:spacing w:after="0" w:line="240" w:lineRule="auto"/>
              <w:jc w:val="both"/>
              <w:rPr>
                <w:rFonts w:ascii="Trebuchet MS" w:hAnsi="Trebuchet MS"/>
                <w:bCs/>
                <w:sz w:val="18"/>
                <w:szCs w:val="18"/>
                <w:lang w:val="ro-RO"/>
              </w:rPr>
            </w:pPr>
            <w:r w:rsidRPr="00677540">
              <w:rPr>
                <w:rFonts w:ascii="Trebuchet MS" w:hAnsi="Trebuchet MS"/>
                <w:bCs/>
                <w:sz w:val="18"/>
                <w:szCs w:val="18"/>
                <w:lang w:val="ro-RO"/>
              </w:rPr>
              <w:t>În măsura în care proiectul propus contribuie la atingerea a mai mult de un singur obiectiv specific din cadrul Strategiei de Dezvoltare Locală, se acordă 30 de puncte.</w:t>
            </w:r>
          </w:p>
          <w:p w14:paraId="633998AA" w14:textId="77777777" w:rsidR="009B5252" w:rsidRPr="00677540" w:rsidRDefault="009B5252" w:rsidP="006B54DB">
            <w:pPr>
              <w:spacing w:after="0" w:line="240" w:lineRule="auto"/>
              <w:jc w:val="both"/>
              <w:rPr>
                <w:rFonts w:ascii="Trebuchet MS" w:hAnsi="Trebuchet MS"/>
                <w:bCs/>
                <w:sz w:val="18"/>
                <w:szCs w:val="18"/>
                <w:lang w:val="ro-RO"/>
              </w:rPr>
            </w:pPr>
            <w:r w:rsidRPr="00677540">
              <w:rPr>
                <w:rFonts w:ascii="Trebuchet MS" w:hAnsi="Trebuchet MS"/>
                <w:bCs/>
                <w:sz w:val="18"/>
                <w:szCs w:val="18"/>
                <w:lang w:val="ro-RO"/>
              </w:rPr>
              <w:t xml:space="preserve">Dacă proiectul propus contribuie la atingerea unui singur obiectiv specific din cadrul Strategiei de Dezvoltare Locală, se acordă 15 puncte. </w:t>
            </w:r>
          </w:p>
          <w:p w14:paraId="33A29184" w14:textId="77777777" w:rsidR="009B5252" w:rsidRPr="00677540" w:rsidRDefault="009B5252" w:rsidP="006B54DB">
            <w:pPr>
              <w:spacing w:after="0" w:line="240" w:lineRule="auto"/>
              <w:jc w:val="both"/>
              <w:rPr>
                <w:rFonts w:ascii="Trebuchet MS" w:hAnsi="Trebuchet MS"/>
                <w:bCs/>
                <w:sz w:val="18"/>
                <w:szCs w:val="18"/>
                <w:lang w:val="ro-RO"/>
              </w:rPr>
            </w:pPr>
            <w:r w:rsidRPr="00677540">
              <w:rPr>
                <w:rFonts w:ascii="Trebuchet MS" w:hAnsi="Trebuchet MS"/>
                <w:bCs/>
                <w:sz w:val="18"/>
                <w:szCs w:val="18"/>
                <w:lang w:val="ro-RO"/>
              </w:rPr>
              <w:t xml:space="preserve">Dacă proiectul propus nu contribuie la atingerea a minim unui obiectiv specific din cadrul Strategiei de Dezvoltare Locală, se acordă 0 puncte. </w:t>
            </w:r>
          </w:p>
        </w:tc>
        <w:tc>
          <w:tcPr>
            <w:tcW w:w="430" w:type="pct"/>
          </w:tcPr>
          <w:p w14:paraId="7EB55409"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15</w:t>
            </w:r>
          </w:p>
        </w:tc>
        <w:tc>
          <w:tcPr>
            <w:tcW w:w="440" w:type="pct"/>
            <w:shd w:val="clear" w:color="auto" w:fill="auto"/>
          </w:tcPr>
          <w:p w14:paraId="0D65CA5E"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30</w:t>
            </w:r>
          </w:p>
        </w:tc>
      </w:tr>
      <w:tr w:rsidR="009B5252" w:rsidRPr="00677540" w14:paraId="7F5753E5" w14:textId="77777777" w:rsidTr="006B54DB">
        <w:tc>
          <w:tcPr>
            <w:tcW w:w="361" w:type="pct"/>
            <w:tcBorders>
              <w:bottom w:val="nil"/>
            </w:tcBorders>
            <w:shd w:val="clear" w:color="auto" w:fill="auto"/>
          </w:tcPr>
          <w:p w14:paraId="51754BC2"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t xml:space="preserve">2. </w:t>
            </w:r>
          </w:p>
        </w:tc>
        <w:tc>
          <w:tcPr>
            <w:tcW w:w="3769" w:type="pct"/>
            <w:shd w:val="clear" w:color="auto" w:fill="auto"/>
          </w:tcPr>
          <w:p w14:paraId="1BE83343" w14:textId="77777777" w:rsidR="009B5252" w:rsidRPr="00677540" w:rsidRDefault="009B5252" w:rsidP="006B54DB">
            <w:pPr>
              <w:spacing w:after="0" w:line="240" w:lineRule="auto"/>
              <w:jc w:val="both"/>
              <w:rPr>
                <w:rFonts w:ascii="Trebuchet MS" w:hAnsi="Trebuchet MS"/>
                <w:b/>
                <w:sz w:val="18"/>
                <w:szCs w:val="18"/>
                <w:lang w:val="ro-RO"/>
              </w:rPr>
            </w:pPr>
            <w:r w:rsidRPr="00677540">
              <w:rPr>
                <w:rFonts w:ascii="Trebuchet MS" w:hAnsi="Trebuchet MS"/>
                <w:b/>
                <w:sz w:val="18"/>
                <w:szCs w:val="18"/>
                <w:lang w:val="ro-RO"/>
              </w:rPr>
              <w:t>Contribuția proiectului la atingerea țintelor indicatorilor specifici ai Strategiei de Dezvoltare Locală</w:t>
            </w:r>
          </w:p>
          <w:p w14:paraId="36034664" w14:textId="77777777" w:rsidR="009B5252" w:rsidRPr="00677540" w:rsidRDefault="009B5252" w:rsidP="006B54DB">
            <w:pPr>
              <w:spacing w:after="0" w:line="240" w:lineRule="auto"/>
              <w:jc w:val="both"/>
              <w:rPr>
                <w:rFonts w:ascii="Trebuchet MS" w:hAnsi="Trebuchet MS"/>
                <w:bCs/>
                <w:sz w:val="18"/>
                <w:szCs w:val="18"/>
                <w:lang w:val="ro-RO"/>
              </w:rPr>
            </w:pPr>
            <w:r w:rsidRPr="00677540">
              <w:rPr>
                <w:rFonts w:ascii="Trebuchet MS" w:hAnsi="Trebuchet MS"/>
                <w:bCs/>
                <w:sz w:val="18"/>
                <w:szCs w:val="18"/>
                <w:lang w:val="ro-RO"/>
              </w:rPr>
              <w:t>In măsura în care proiectul contribuie la atingerea a cel puțin 75% din valoarea indicatorilor aferenți obiectivului/obiectivelor specifice vizate din cadrul Strategiei de Dezvoltare Locală, se acordă 30 de puncte.</w:t>
            </w:r>
          </w:p>
          <w:p w14:paraId="36B034E2" w14:textId="77777777" w:rsidR="009B5252" w:rsidRPr="00677540" w:rsidRDefault="009B5252" w:rsidP="006B54DB">
            <w:pPr>
              <w:spacing w:after="0" w:line="240" w:lineRule="auto"/>
              <w:jc w:val="both"/>
              <w:rPr>
                <w:rFonts w:ascii="Trebuchet MS" w:hAnsi="Trebuchet MS"/>
                <w:bCs/>
                <w:sz w:val="18"/>
                <w:szCs w:val="18"/>
                <w:lang w:val="ro-RO"/>
              </w:rPr>
            </w:pPr>
            <w:r w:rsidRPr="00677540">
              <w:rPr>
                <w:rFonts w:ascii="Trebuchet MS" w:hAnsi="Trebuchet MS"/>
                <w:bCs/>
                <w:sz w:val="18"/>
                <w:szCs w:val="18"/>
                <w:lang w:val="ro-RO"/>
              </w:rPr>
              <w:t>Dacă proiectul contribuie la atingerea a cel puțin a cel puțin 50% din valoarea indicatorilor aferenți obiectivului/obiectivelor specifice vizate din cadrul Strategiei de Dezvoltare Locală, se acordă 20 de puncte.</w:t>
            </w:r>
          </w:p>
          <w:p w14:paraId="20E991AD" w14:textId="77777777" w:rsidR="009B5252" w:rsidRPr="00677540" w:rsidRDefault="009B5252" w:rsidP="006B54DB">
            <w:pPr>
              <w:spacing w:after="0" w:line="240" w:lineRule="auto"/>
              <w:jc w:val="both"/>
              <w:rPr>
                <w:rFonts w:ascii="Trebuchet MS" w:hAnsi="Trebuchet MS"/>
                <w:bCs/>
                <w:sz w:val="18"/>
                <w:szCs w:val="18"/>
                <w:lang w:val="ro-RO"/>
              </w:rPr>
            </w:pPr>
            <w:r w:rsidRPr="00677540">
              <w:rPr>
                <w:rFonts w:ascii="Trebuchet MS" w:hAnsi="Trebuchet MS"/>
                <w:bCs/>
                <w:sz w:val="18"/>
                <w:szCs w:val="18"/>
                <w:lang w:val="ro-RO"/>
              </w:rPr>
              <w:t>Dacă proiectul contribuie la atingerea a cel puțin a cel puțin 25% din valoarea indicatorilor aferenți obiectivului/obiectivelor specifice vizate din cadrul Strategiei de Dezvoltare Locală, se acordă 15 puncte.</w:t>
            </w:r>
          </w:p>
          <w:p w14:paraId="3B866FF1" w14:textId="77777777" w:rsidR="009B5252" w:rsidRPr="00677540" w:rsidRDefault="009B5252" w:rsidP="006B54DB">
            <w:pPr>
              <w:spacing w:after="0" w:line="240" w:lineRule="auto"/>
              <w:jc w:val="both"/>
              <w:rPr>
                <w:rFonts w:ascii="Trebuchet MS" w:hAnsi="Trebuchet MS"/>
                <w:bCs/>
                <w:sz w:val="18"/>
                <w:szCs w:val="18"/>
                <w:lang w:val="ro-RO"/>
              </w:rPr>
            </w:pPr>
            <w:r w:rsidRPr="00677540">
              <w:rPr>
                <w:rFonts w:ascii="Trebuchet MS" w:hAnsi="Trebuchet MS"/>
                <w:bCs/>
                <w:sz w:val="18"/>
                <w:szCs w:val="18"/>
                <w:lang w:val="ro-RO"/>
              </w:rPr>
              <w:t>Dacă proiectul nu contribuie la atingerea a cel puțin a cel puțin 25% din valoarea indicatorilor aferenți obiectivului/obiectivelor specifice vizate din cadrul Strategiei de Dezvoltare Locală, se acordă 0 puncte.</w:t>
            </w:r>
          </w:p>
        </w:tc>
        <w:tc>
          <w:tcPr>
            <w:tcW w:w="430" w:type="pct"/>
          </w:tcPr>
          <w:p w14:paraId="2F813F14"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15</w:t>
            </w:r>
          </w:p>
        </w:tc>
        <w:tc>
          <w:tcPr>
            <w:tcW w:w="440" w:type="pct"/>
            <w:shd w:val="clear" w:color="auto" w:fill="auto"/>
          </w:tcPr>
          <w:p w14:paraId="0C5DA388"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30</w:t>
            </w:r>
          </w:p>
        </w:tc>
      </w:tr>
      <w:tr w:rsidR="009B5252" w:rsidRPr="00677540" w14:paraId="188D746D" w14:textId="77777777" w:rsidTr="006B54DB">
        <w:tc>
          <w:tcPr>
            <w:tcW w:w="361" w:type="pct"/>
            <w:shd w:val="clear" w:color="auto" w:fill="auto"/>
          </w:tcPr>
          <w:p w14:paraId="543A80EF"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3.</w:t>
            </w:r>
          </w:p>
        </w:tc>
        <w:tc>
          <w:tcPr>
            <w:tcW w:w="3769" w:type="pct"/>
            <w:shd w:val="clear" w:color="auto" w:fill="auto"/>
          </w:tcPr>
          <w:p w14:paraId="63713DB1" w14:textId="77777777" w:rsidR="009B5252" w:rsidRPr="00677540" w:rsidRDefault="009B5252" w:rsidP="006B54DB">
            <w:pPr>
              <w:spacing w:after="0" w:line="240" w:lineRule="auto"/>
              <w:jc w:val="both"/>
              <w:rPr>
                <w:rFonts w:ascii="Trebuchet MS" w:hAnsi="Trebuchet MS"/>
                <w:b/>
                <w:sz w:val="18"/>
                <w:szCs w:val="18"/>
                <w:lang w:val="ro-RO"/>
              </w:rPr>
            </w:pPr>
            <w:r w:rsidRPr="00677540">
              <w:rPr>
                <w:rFonts w:ascii="Trebuchet MS" w:hAnsi="Trebuchet MS"/>
                <w:b/>
                <w:sz w:val="18"/>
                <w:szCs w:val="18"/>
                <w:lang w:val="ro-RO"/>
              </w:rPr>
              <w:t>Calitatea, maturitatea și sustenabilitatea proiectului</w:t>
            </w:r>
          </w:p>
        </w:tc>
        <w:tc>
          <w:tcPr>
            <w:tcW w:w="430" w:type="pct"/>
          </w:tcPr>
          <w:p w14:paraId="0A58AC96"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10</w:t>
            </w:r>
          </w:p>
        </w:tc>
        <w:tc>
          <w:tcPr>
            <w:tcW w:w="440" w:type="pct"/>
            <w:shd w:val="clear" w:color="auto" w:fill="auto"/>
          </w:tcPr>
          <w:p w14:paraId="06E19E95"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25</w:t>
            </w:r>
          </w:p>
        </w:tc>
      </w:tr>
      <w:tr w:rsidR="009B5252" w:rsidRPr="00677540" w14:paraId="3097FA84" w14:textId="77777777" w:rsidTr="006B54DB">
        <w:tc>
          <w:tcPr>
            <w:tcW w:w="361" w:type="pct"/>
            <w:shd w:val="clear" w:color="auto" w:fill="auto"/>
          </w:tcPr>
          <w:p w14:paraId="05B83937" w14:textId="77777777" w:rsidR="009B5252" w:rsidRPr="00677540" w:rsidRDefault="009B5252" w:rsidP="006B54DB">
            <w:pPr>
              <w:spacing w:after="0" w:line="240" w:lineRule="auto"/>
              <w:jc w:val="center"/>
              <w:rPr>
                <w:rFonts w:ascii="Trebuchet MS" w:hAnsi="Trebuchet MS"/>
                <w:i/>
                <w:sz w:val="18"/>
                <w:szCs w:val="18"/>
                <w:lang w:val="ro-RO"/>
              </w:rPr>
            </w:pPr>
            <w:r w:rsidRPr="00677540">
              <w:rPr>
                <w:rFonts w:ascii="Trebuchet MS" w:hAnsi="Trebuchet MS"/>
                <w:i/>
                <w:sz w:val="18"/>
                <w:szCs w:val="18"/>
                <w:lang w:val="ro-RO"/>
              </w:rPr>
              <w:t>3.1</w:t>
            </w:r>
          </w:p>
        </w:tc>
        <w:tc>
          <w:tcPr>
            <w:tcW w:w="4199" w:type="pct"/>
            <w:gridSpan w:val="2"/>
            <w:shd w:val="clear" w:color="auto" w:fill="auto"/>
          </w:tcPr>
          <w:p w14:paraId="0777AEA1" w14:textId="77777777" w:rsidR="009B5252" w:rsidRDefault="009B5252" w:rsidP="006B54DB">
            <w:pPr>
              <w:spacing w:after="0" w:line="240" w:lineRule="auto"/>
              <w:jc w:val="both"/>
              <w:rPr>
                <w:rFonts w:ascii="Trebuchet MS" w:hAnsi="Trebuchet MS"/>
                <w:bCs/>
                <w:i/>
                <w:sz w:val="18"/>
                <w:szCs w:val="18"/>
              </w:rPr>
            </w:pPr>
            <w:proofErr w:type="spellStart"/>
            <w:r w:rsidRPr="004E51BA">
              <w:rPr>
                <w:rFonts w:ascii="Trebuchet MS" w:hAnsi="Trebuchet MS"/>
                <w:bCs/>
                <w:i/>
                <w:sz w:val="18"/>
                <w:szCs w:val="18"/>
              </w:rPr>
              <w:t>Fișa</w:t>
            </w:r>
            <w:proofErr w:type="spellEnd"/>
            <w:r w:rsidRPr="004E51BA">
              <w:rPr>
                <w:rFonts w:ascii="Trebuchet MS" w:hAnsi="Trebuchet MS"/>
                <w:bCs/>
                <w:i/>
                <w:sz w:val="18"/>
                <w:szCs w:val="18"/>
              </w:rPr>
              <w:t xml:space="preserve"> de </w:t>
            </w:r>
            <w:proofErr w:type="spellStart"/>
            <w:r w:rsidRPr="004E51BA">
              <w:rPr>
                <w:rFonts w:ascii="Trebuchet MS" w:hAnsi="Trebuchet MS"/>
                <w:bCs/>
                <w:i/>
                <w:sz w:val="18"/>
                <w:szCs w:val="18"/>
              </w:rPr>
              <w:t>proiect</w:t>
            </w:r>
            <w:proofErr w:type="spellEnd"/>
            <w:r w:rsidRPr="004E51BA">
              <w:rPr>
                <w:rFonts w:ascii="Trebuchet MS" w:hAnsi="Trebuchet MS"/>
                <w:bCs/>
                <w:i/>
                <w:sz w:val="18"/>
                <w:szCs w:val="18"/>
              </w:rPr>
              <w:t xml:space="preserve"> se </w:t>
            </w:r>
            <w:proofErr w:type="spellStart"/>
            <w:r w:rsidRPr="004E51BA">
              <w:rPr>
                <w:rFonts w:ascii="Trebuchet MS" w:hAnsi="Trebuchet MS"/>
                <w:bCs/>
                <w:i/>
                <w:sz w:val="18"/>
                <w:szCs w:val="18"/>
              </w:rPr>
              <w:t>implementează</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în</w:t>
            </w:r>
            <w:proofErr w:type="spellEnd"/>
            <w:r w:rsidRPr="004E51BA">
              <w:rPr>
                <w:rFonts w:ascii="Trebuchet MS" w:hAnsi="Trebuchet MS"/>
                <w:bCs/>
                <w:i/>
                <w:sz w:val="18"/>
                <w:szCs w:val="18"/>
              </w:rPr>
              <w:t xml:space="preserve"> zone de tip </w:t>
            </w:r>
            <w:proofErr w:type="spellStart"/>
            <w:r w:rsidRPr="004E51BA">
              <w:rPr>
                <w:rFonts w:ascii="Trebuchet MS" w:hAnsi="Trebuchet MS"/>
                <w:bCs/>
                <w:i/>
                <w:sz w:val="18"/>
                <w:szCs w:val="18"/>
              </w:rPr>
              <w:t>ghetou</w:t>
            </w:r>
            <w:proofErr w:type="spellEnd"/>
            <w:r w:rsidRPr="004E51BA">
              <w:rPr>
                <w:rFonts w:ascii="Trebuchet MS" w:hAnsi="Trebuchet MS"/>
                <w:bCs/>
                <w:i/>
                <w:sz w:val="18"/>
                <w:szCs w:val="18"/>
              </w:rPr>
              <w:t xml:space="preserve"> cu </w:t>
            </w:r>
            <w:proofErr w:type="spellStart"/>
            <w:r w:rsidRPr="004E51BA">
              <w:rPr>
                <w:rFonts w:ascii="Trebuchet MS" w:hAnsi="Trebuchet MS"/>
                <w:bCs/>
                <w:i/>
                <w:sz w:val="18"/>
                <w:szCs w:val="18"/>
              </w:rPr>
              <w:t>blocuri</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în</w:t>
            </w:r>
            <w:proofErr w:type="spellEnd"/>
            <w:r w:rsidRPr="004E51BA">
              <w:rPr>
                <w:rFonts w:ascii="Trebuchet MS" w:hAnsi="Trebuchet MS"/>
                <w:bCs/>
                <w:i/>
                <w:sz w:val="18"/>
                <w:szCs w:val="18"/>
              </w:rPr>
              <w:t xml:space="preserve"> zone de tip </w:t>
            </w:r>
            <w:proofErr w:type="spellStart"/>
            <w:r w:rsidRPr="004E51BA">
              <w:rPr>
                <w:rFonts w:ascii="Trebuchet MS" w:hAnsi="Trebuchet MS"/>
                <w:bCs/>
                <w:i/>
                <w:sz w:val="18"/>
                <w:szCs w:val="18"/>
              </w:rPr>
              <w:t>ghetou</w:t>
            </w:r>
            <w:proofErr w:type="spellEnd"/>
            <w:r w:rsidRPr="004E51BA">
              <w:rPr>
                <w:rFonts w:ascii="Trebuchet MS" w:hAnsi="Trebuchet MS"/>
                <w:bCs/>
                <w:i/>
                <w:sz w:val="18"/>
                <w:szCs w:val="18"/>
              </w:rPr>
              <w:t xml:space="preserve"> din </w:t>
            </w:r>
            <w:proofErr w:type="spellStart"/>
            <w:r w:rsidRPr="004E51BA">
              <w:rPr>
                <w:rFonts w:ascii="Trebuchet MS" w:hAnsi="Trebuchet MS"/>
                <w:bCs/>
                <w:i/>
                <w:sz w:val="18"/>
                <w:szCs w:val="18"/>
              </w:rPr>
              <w:t>foste</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colonii</w:t>
            </w:r>
            <w:proofErr w:type="spellEnd"/>
            <w:r w:rsidRPr="004E51BA">
              <w:rPr>
                <w:rFonts w:ascii="Trebuchet MS" w:hAnsi="Trebuchet MS"/>
                <w:bCs/>
                <w:i/>
                <w:sz w:val="18"/>
                <w:szCs w:val="18"/>
              </w:rPr>
              <w:t xml:space="preserve"> de </w:t>
            </w:r>
            <w:proofErr w:type="spellStart"/>
            <w:r w:rsidRPr="004E51BA">
              <w:rPr>
                <w:rFonts w:ascii="Trebuchet MS" w:hAnsi="Trebuchet MS"/>
                <w:bCs/>
                <w:i/>
                <w:sz w:val="18"/>
                <w:szCs w:val="18"/>
              </w:rPr>
              <w:t>muncitori</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dat</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fiind</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numărul</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cel</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mai</w:t>
            </w:r>
            <w:proofErr w:type="spellEnd"/>
            <w:r w:rsidRPr="004E51BA">
              <w:rPr>
                <w:rFonts w:ascii="Trebuchet MS" w:hAnsi="Trebuchet MS"/>
                <w:bCs/>
                <w:i/>
                <w:sz w:val="18"/>
                <w:szCs w:val="18"/>
              </w:rPr>
              <w:t xml:space="preserve"> mare din </w:t>
            </w:r>
            <w:proofErr w:type="spellStart"/>
            <w:r w:rsidRPr="004E51BA">
              <w:rPr>
                <w:rFonts w:ascii="Trebuchet MS" w:hAnsi="Trebuchet MS"/>
                <w:bCs/>
                <w:i/>
                <w:sz w:val="18"/>
                <w:szCs w:val="18"/>
              </w:rPr>
              <w:t>categoriile</w:t>
            </w:r>
            <w:proofErr w:type="spellEnd"/>
            <w:r w:rsidRPr="004E51BA">
              <w:rPr>
                <w:rFonts w:ascii="Trebuchet MS" w:hAnsi="Trebuchet MS"/>
                <w:bCs/>
                <w:i/>
                <w:sz w:val="18"/>
                <w:szCs w:val="18"/>
              </w:rPr>
              <w:t xml:space="preserve"> de zone </w:t>
            </w:r>
            <w:proofErr w:type="spellStart"/>
            <w:r w:rsidRPr="004E51BA">
              <w:rPr>
                <w:rFonts w:ascii="Trebuchet MS" w:hAnsi="Trebuchet MS"/>
                <w:bCs/>
                <w:i/>
                <w:sz w:val="18"/>
                <w:szCs w:val="18"/>
              </w:rPr>
              <w:t>marginalizate</w:t>
            </w:r>
            <w:proofErr w:type="spellEnd"/>
            <w:r w:rsidRPr="004E51BA">
              <w:rPr>
                <w:rFonts w:ascii="Trebuchet MS" w:hAnsi="Trebuchet MS"/>
                <w:bCs/>
                <w:i/>
                <w:sz w:val="18"/>
                <w:szCs w:val="18"/>
              </w:rPr>
              <w:t xml:space="preserve"> urbane, conform </w:t>
            </w:r>
            <w:proofErr w:type="spellStart"/>
            <w:r w:rsidRPr="004E51BA">
              <w:rPr>
                <w:rFonts w:ascii="Trebuchet MS" w:hAnsi="Trebuchet MS"/>
                <w:bCs/>
                <w:i/>
                <w:sz w:val="18"/>
                <w:szCs w:val="18"/>
              </w:rPr>
              <w:t>Atlasului</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Zonelor</w:t>
            </w:r>
            <w:proofErr w:type="spellEnd"/>
            <w:r w:rsidRPr="004E51BA">
              <w:rPr>
                <w:rFonts w:ascii="Trebuchet MS" w:hAnsi="Trebuchet MS"/>
                <w:bCs/>
                <w:i/>
                <w:sz w:val="18"/>
                <w:szCs w:val="18"/>
              </w:rPr>
              <w:t xml:space="preserve"> Urbane </w:t>
            </w:r>
            <w:proofErr w:type="spellStart"/>
            <w:r w:rsidRPr="004E51BA">
              <w:rPr>
                <w:rFonts w:ascii="Trebuchet MS" w:hAnsi="Trebuchet MS"/>
                <w:bCs/>
                <w:i/>
                <w:sz w:val="18"/>
                <w:szCs w:val="18"/>
              </w:rPr>
              <w:t>Marginalizate</w:t>
            </w:r>
            <w:proofErr w:type="spellEnd"/>
            <w:r w:rsidRPr="004E51BA">
              <w:rPr>
                <w:rFonts w:ascii="Trebuchet MS" w:hAnsi="Trebuchet MS"/>
                <w:bCs/>
                <w:i/>
                <w:sz w:val="18"/>
                <w:szCs w:val="18"/>
              </w:rPr>
              <w:t xml:space="preserve">, cu </w:t>
            </w:r>
            <w:proofErr w:type="spellStart"/>
            <w:r w:rsidRPr="004E51BA">
              <w:rPr>
                <w:rFonts w:ascii="Trebuchet MS" w:hAnsi="Trebuchet MS"/>
                <w:bCs/>
                <w:i/>
                <w:sz w:val="18"/>
                <w:szCs w:val="18"/>
              </w:rPr>
              <w:t>risc</w:t>
            </w:r>
            <w:proofErr w:type="spellEnd"/>
            <w:r w:rsidRPr="004E51BA">
              <w:rPr>
                <w:rFonts w:ascii="Trebuchet MS" w:hAnsi="Trebuchet MS"/>
                <w:bCs/>
                <w:i/>
                <w:sz w:val="18"/>
                <w:szCs w:val="18"/>
              </w:rPr>
              <w:t xml:space="preserve"> mare de </w:t>
            </w:r>
            <w:proofErr w:type="spellStart"/>
            <w:r w:rsidRPr="004E51BA">
              <w:rPr>
                <w:rFonts w:ascii="Trebuchet MS" w:hAnsi="Trebuchet MS"/>
                <w:bCs/>
                <w:i/>
                <w:sz w:val="18"/>
                <w:szCs w:val="18"/>
              </w:rPr>
              <w:t>segregare</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rezidențială</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și</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vizează</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asigurarea</w:t>
            </w:r>
            <w:proofErr w:type="spellEnd"/>
            <w:r w:rsidRPr="004E51BA">
              <w:rPr>
                <w:rFonts w:ascii="Trebuchet MS" w:hAnsi="Trebuchet MS"/>
                <w:bCs/>
                <w:i/>
                <w:sz w:val="18"/>
                <w:szCs w:val="18"/>
              </w:rPr>
              <w:t xml:space="preserve"> cu </w:t>
            </w:r>
            <w:proofErr w:type="spellStart"/>
            <w:r w:rsidRPr="004E51BA">
              <w:rPr>
                <w:rFonts w:ascii="Trebuchet MS" w:hAnsi="Trebuchet MS"/>
                <w:bCs/>
                <w:i/>
                <w:sz w:val="18"/>
                <w:szCs w:val="18"/>
              </w:rPr>
              <w:t>utilități</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publice</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salubrizare</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gestionarea</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deșeurilor</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apă</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potabilă</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electricitate</w:t>
            </w:r>
            <w:proofErr w:type="spellEnd"/>
            <w:r w:rsidRPr="004E51BA">
              <w:rPr>
                <w:rFonts w:ascii="Trebuchet MS" w:hAnsi="Trebuchet MS"/>
                <w:bCs/>
                <w:i/>
                <w:sz w:val="18"/>
                <w:szCs w:val="18"/>
              </w:rPr>
              <w:t xml:space="preserve">, agent </w:t>
            </w:r>
            <w:proofErr w:type="spellStart"/>
            <w:r w:rsidRPr="004E51BA">
              <w:rPr>
                <w:rFonts w:ascii="Trebuchet MS" w:hAnsi="Trebuchet MS"/>
                <w:bCs/>
                <w:i/>
                <w:sz w:val="18"/>
                <w:szCs w:val="18"/>
              </w:rPr>
              <w:t>termic</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canalizare</w:t>
            </w:r>
            <w:proofErr w:type="spellEnd"/>
            <w:r w:rsidRPr="004E51BA">
              <w:rPr>
                <w:rFonts w:ascii="Trebuchet MS" w:hAnsi="Trebuchet MS"/>
                <w:bCs/>
                <w:i/>
                <w:sz w:val="18"/>
                <w:szCs w:val="18"/>
              </w:rPr>
              <w:t xml:space="preserve">, </w:t>
            </w:r>
            <w:proofErr w:type="spellStart"/>
            <w:r w:rsidRPr="004E51BA">
              <w:rPr>
                <w:rFonts w:ascii="Trebuchet MS" w:hAnsi="Trebuchet MS"/>
                <w:bCs/>
                <w:i/>
                <w:sz w:val="18"/>
                <w:szCs w:val="18"/>
              </w:rPr>
              <w:t>iluminat</w:t>
            </w:r>
            <w:proofErr w:type="spellEnd"/>
            <w:r w:rsidRPr="004E51BA">
              <w:rPr>
                <w:rFonts w:ascii="Trebuchet MS" w:hAnsi="Trebuchet MS"/>
                <w:bCs/>
                <w:i/>
                <w:sz w:val="18"/>
                <w:szCs w:val="18"/>
              </w:rPr>
              <w:t>;</w:t>
            </w:r>
          </w:p>
          <w:p w14:paraId="1572FA15"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 xml:space="preserve">In măsura în care proiectul îndeplinește cerința, se acordă 5 puncte. </w:t>
            </w:r>
          </w:p>
          <w:p w14:paraId="76F0B5D1"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În caz contrar, primește 0 puncte la acest subcriteriu.</w:t>
            </w:r>
          </w:p>
        </w:tc>
        <w:tc>
          <w:tcPr>
            <w:tcW w:w="440" w:type="pct"/>
            <w:shd w:val="clear" w:color="auto" w:fill="auto"/>
          </w:tcPr>
          <w:p w14:paraId="0B7C09FE"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t>5</w:t>
            </w:r>
          </w:p>
        </w:tc>
      </w:tr>
      <w:tr w:rsidR="009B5252" w:rsidRPr="00677540" w14:paraId="242145A7" w14:textId="77777777" w:rsidTr="006B54DB">
        <w:tc>
          <w:tcPr>
            <w:tcW w:w="361" w:type="pct"/>
            <w:shd w:val="clear" w:color="auto" w:fill="auto"/>
          </w:tcPr>
          <w:p w14:paraId="517257FE" w14:textId="77777777" w:rsidR="009B5252" w:rsidRPr="00677540" w:rsidRDefault="009B5252" w:rsidP="006B54DB">
            <w:pPr>
              <w:spacing w:after="0" w:line="240" w:lineRule="auto"/>
              <w:jc w:val="center"/>
              <w:rPr>
                <w:rFonts w:ascii="Trebuchet MS" w:hAnsi="Trebuchet MS"/>
                <w:i/>
                <w:sz w:val="18"/>
                <w:szCs w:val="18"/>
                <w:lang w:val="ro-RO"/>
              </w:rPr>
            </w:pPr>
            <w:r w:rsidRPr="00677540">
              <w:rPr>
                <w:rFonts w:ascii="Trebuchet MS" w:hAnsi="Trebuchet MS"/>
                <w:i/>
                <w:sz w:val="18"/>
                <w:szCs w:val="18"/>
                <w:lang w:val="ro-RO"/>
              </w:rPr>
              <w:t>3.2</w:t>
            </w:r>
          </w:p>
        </w:tc>
        <w:tc>
          <w:tcPr>
            <w:tcW w:w="4199" w:type="pct"/>
            <w:gridSpan w:val="2"/>
            <w:shd w:val="clear" w:color="auto" w:fill="auto"/>
          </w:tcPr>
          <w:p w14:paraId="2AA69466" w14:textId="77777777" w:rsidR="009B5252" w:rsidRPr="00677540" w:rsidRDefault="009B5252" w:rsidP="006B54DB">
            <w:pPr>
              <w:spacing w:after="0" w:line="240" w:lineRule="auto"/>
              <w:jc w:val="both"/>
              <w:rPr>
                <w:rFonts w:ascii="Trebuchet MS" w:hAnsi="Trebuchet MS"/>
                <w:bCs/>
                <w:i/>
                <w:sz w:val="18"/>
                <w:szCs w:val="18"/>
              </w:rPr>
            </w:pPr>
            <w:proofErr w:type="spellStart"/>
            <w:r w:rsidRPr="00677540">
              <w:rPr>
                <w:rFonts w:ascii="Trebuchet MS" w:hAnsi="Trebuchet MS"/>
                <w:bCs/>
                <w:i/>
                <w:sz w:val="18"/>
                <w:szCs w:val="18"/>
              </w:rPr>
              <w:t>Fișa</w:t>
            </w:r>
            <w:proofErr w:type="spellEnd"/>
            <w:r w:rsidRPr="00677540">
              <w:rPr>
                <w:rFonts w:ascii="Trebuchet MS" w:hAnsi="Trebuchet MS"/>
                <w:bCs/>
                <w:i/>
                <w:sz w:val="18"/>
                <w:szCs w:val="18"/>
              </w:rPr>
              <w:t xml:space="preserve"> de </w:t>
            </w:r>
            <w:proofErr w:type="spellStart"/>
            <w:r w:rsidRPr="00677540">
              <w:rPr>
                <w:rFonts w:ascii="Trebuchet MS" w:hAnsi="Trebuchet MS"/>
                <w:bCs/>
                <w:i/>
                <w:sz w:val="18"/>
                <w:szCs w:val="18"/>
              </w:rPr>
              <w:t>proiect</w:t>
            </w:r>
            <w:proofErr w:type="spellEnd"/>
            <w:r w:rsidRPr="00677540">
              <w:rPr>
                <w:rFonts w:ascii="Trebuchet MS" w:hAnsi="Trebuchet MS"/>
                <w:bCs/>
                <w:i/>
                <w:sz w:val="18"/>
                <w:szCs w:val="18"/>
              </w:rPr>
              <w:t xml:space="preserve"> are </w:t>
            </w:r>
            <w:proofErr w:type="spellStart"/>
            <w:r w:rsidRPr="00677540">
              <w:rPr>
                <w:rFonts w:ascii="Trebuchet MS" w:hAnsi="Trebuchet MS"/>
                <w:bCs/>
                <w:i/>
                <w:sz w:val="18"/>
                <w:szCs w:val="18"/>
              </w:rPr>
              <w:t>documentația</w:t>
            </w:r>
            <w:proofErr w:type="spellEnd"/>
            <w:r w:rsidRPr="00677540">
              <w:rPr>
                <w:rFonts w:ascii="Trebuchet MS" w:hAnsi="Trebuchet MS"/>
                <w:bCs/>
                <w:i/>
                <w:sz w:val="18"/>
                <w:szCs w:val="18"/>
              </w:rPr>
              <w:t xml:space="preserve"> </w:t>
            </w:r>
            <w:proofErr w:type="spellStart"/>
            <w:r w:rsidRPr="00677540">
              <w:rPr>
                <w:rFonts w:ascii="Trebuchet MS" w:hAnsi="Trebuchet MS"/>
                <w:bCs/>
                <w:i/>
                <w:sz w:val="18"/>
                <w:szCs w:val="18"/>
              </w:rPr>
              <w:t>tehnico-economică</w:t>
            </w:r>
            <w:proofErr w:type="spellEnd"/>
            <w:r w:rsidRPr="00677540">
              <w:rPr>
                <w:rFonts w:ascii="Trebuchet MS" w:hAnsi="Trebuchet MS"/>
                <w:bCs/>
                <w:i/>
                <w:sz w:val="18"/>
                <w:szCs w:val="18"/>
              </w:rPr>
              <w:t xml:space="preserve"> </w:t>
            </w:r>
            <w:proofErr w:type="spellStart"/>
            <w:r w:rsidRPr="00677540">
              <w:rPr>
                <w:rFonts w:ascii="Trebuchet MS" w:hAnsi="Trebuchet MS"/>
                <w:bCs/>
                <w:i/>
                <w:sz w:val="18"/>
                <w:szCs w:val="18"/>
              </w:rPr>
              <w:t>în</w:t>
            </w:r>
            <w:proofErr w:type="spellEnd"/>
            <w:r w:rsidRPr="00677540">
              <w:rPr>
                <w:rFonts w:ascii="Trebuchet MS" w:hAnsi="Trebuchet MS"/>
                <w:bCs/>
                <w:i/>
                <w:sz w:val="18"/>
                <w:szCs w:val="18"/>
              </w:rPr>
              <w:t xml:space="preserve"> curs de </w:t>
            </w:r>
            <w:proofErr w:type="spellStart"/>
            <w:r w:rsidRPr="00677540">
              <w:rPr>
                <w:rFonts w:ascii="Trebuchet MS" w:hAnsi="Trebuchet MS"/>
                <w:bCs/>
                <w:i/>
                <w:sz w:val="18"/>
                <w:szCs w:val="18"/>
              </w:rPr>
              <w:t>elaborare</w:t>
            </w:r>
            <w:proofErr w:type="spellEnd"/>
            <w:r w:rsidRPr="00677540">
              <w:rPr>
                <w:rFonts w:ascii="Trebuchet MS" w:hAnsi="Trebuchet MS"/>
                <w:bCs/>
                <w:i/>
                <w:sz w:val="18"/>
                <w:szCs w:val="18"/>
              </w:rPr>
              <w:t xml:space="preserve">/ </w:t>
            </w:r>
            <w:proofErr w:type="spellStart"/>
            <w:r w:rsidRPr="00677540">
              <w:rPr>
                <w:rFonts w:ascii="Trebuchet MS" w:hAnsi="Trebuchet MS"/>
                <w:bCs/>
                <w:i/>
                <w:sz w:val="18"/>
                <w:szCs w:val="18"/>
              </w:rPr>
              <w:t>finalizare</w:t>
            </w:r>
            <w:proofErr w:type="spellEnd"/>
            <w:r w:rsidRPr="00677540">
              <w:rPr>
                <w:rFonts w:ascii="Trebuchet MS" w:hAnsi="Trebuchet MS"/>
                <w:bCs/>
                <w:i/>
                <w:sz w:val="18"/>
                <w:szCs w:val="18"/>
              </w:rPr>
              <w:t xml:space="preserve"> </w:t>
            </w:r>
            <w:proofErr w:type="spellStart"/>
            <w:r w:rsidRPr="00677540">
              <w:rPr>
                <w:rFonts w:ascii="Trebuchet MS" w:hAnsi="Trebuchet MS"/>
                <w:bCs/>
                <w:i/>
                <w:sz w:val="18"/>
                <w:szCs w:val="18"/>
              </w:rPr>
              <w:t>sau</w:t>
            </w:r>
            <w:proofErr w:type="spellEnd"/>
            <w:r w:rsidRPr="00677540">
              <w:rPr>
                <w:rFonts w:ascii="Trebuchet MS" w:hAnsi="Trebuchet MS"/>
                <w:bCs/>
                <w:i/>
                <w:sz w:val="18"/>
                <w:szCs w:val="18"/>
              </w:rPr>
              <w:t xml:space="preserve"> </w:t>
            </w:r>
            <w:proofErr w:type="spellStart"/>
            <w:r w:rsidRPr="00677540">
              <w:rPr>
                <w:rFonts w:ascii="Trebuchet MS" w:hAnsi="Trebuchet MS"/>
                <w:bCs/>
                <w:i/>
                <w:sz w:val="18"/>
                <w:szCs w:val="18"/>
              </w:rPr>
              <w:t>este</w:t>
            </w:r>
            <w:proofErr w:type="spellEnd"/>
            <w:r w:rsidRPr="00677540">
              <w:rPr>
                <w:rFonts w:ascii="Trebuchet MS" w:hAnsi="Trebuchet MS"/>
                <w:bCs/>
                <w:i/>
                <w:sz w:val="18"/>
                <w:szCs w:val="18"/>
              </w:rPr>
              <w:t xml:space="preserve"> </w:t>
            </w:r>
            <w:proofErr w:type="spellStart"/>
            <w:r w:rsidRPr="00677540">
              <w:rPr>
                <w:rFonts w:ascii="Trebuchet MS" w:hAnsi="Trebuchet MS"/>
                <w:bCs/>
                <w:i/>
                <w:sz w:val="18"/>
                <w:szCs w:val="18"/>
              </w:rPr>
              <w:t>finalizată</w:t>
            </w:r>
            <w:proofErr w:type="spellEnd"/>
            <w:r w:rsidRPr="00677540">
              <w:rPr>
                <w:rFonts w:ascii="Trebuchet MS" w:hAnsi="Trebuchet MS"/>
                <w:bCs/>
                <w:i/>
                <w:sz w:val="18"/>
                <w:szCs w:val="18"/>
              </w:rPr>
              <w:t>;</w:t>
            </w:r>
          </w:p>
          <w:p w14:paraId="5397E0D3"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 xml:space="preserve">In măsura în care proiectul îndeplinește cerința, se acordă 5 puncte. </w:t>
            </w:r>
          </w:p>
          <w:p w14:paraId="0498DB58"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 xml:space="preserve">În caz contrar, primește 0 puncte la acest subcriteriu. </w:t>
            </w:r>
          </w:p>
        </w:tc>
        <w:tc>
          <w:tcPr>
            <w:tcW w:w="440" w:type="pct"/>
            <w:shd w:val="clear" w:color="auto" w:fill="auto"/>
          </w:tcPr>
          <w:p w14:paraId="77236687"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t>5</w:t>
            </w:r>
          </w:p>
        </w:tc>
      </w:tr>
      <w:tr w:rsidR="009B5252" w:rsidRPr="00677540" w14:paraId="231A04C8" w14:textId="77777777" w:rsidTr="006B54DB">
        <w:tc>
          <w:tcPr>
            <w:tcW w:w="361" w:type="pct"/>
            <w:shd w:val="clear" w:color="auto" w:fill="auto"/>
          </w:tcPr>
          <w:p w14:paraId="2B79CDD8" w14:textId="77777777" w:rsidR="009B5252" w:rsidRPr="00677540" w:rsidRDefault="009B5252" w:rsidP="006B54DB">
            <w:pPr>
              <w:spacing w:after="0" w:line="240" w:lineRule="auto"/>
              <w:jc w:val="center"/>
              <w:rPr>
                <w:rFonts w:ascii="Trebuchet MS" w:hAnsi="Trebuchet MS"/>
                <w:i/>
                <w:sz w:val="18"/>
                <w:szCs w:val="18"/>
                <w:lang w:val="ro-RO"/>
              </w:rPr>
            </w:pPr>
            <w:r w:rsidRPr="00677540">
              <w:rPr>
                <w:rFonts w:ascii="Trebuchet MS" w:hAnsi="Trebuchet MS"/>
                <w:i/>
                <w:sz w:val="18"/>
                <w:szCs w:val="18"/>
                <w:lang w:val="ro-RO"/>
              </w:rPr>
              <w:t>3.3</w:t>
            </w:r>
          </w:p>
        </w:tc>
        <w:tc>
          <w:tcPr>
            <w:tcW w:w="4199" w:type="pct"/>
            <w:gridSpan w:val="2"/>
            <w:shd w:val="clear" w:color="auto" w:fill="auto"/>
          </w:tcPr>
          <w:p w14:paraId="7ADA9774" w14:textId="77777777" w:rsidR="009B5252" w:rsidRPr="006A3A86" w:rsidRDefault="009B5252" w:rsidP="006B54DB">
            <w:pPr>
              <w:spacing w:after="0" w:line="240" w:lineRule="auto"/>
              <w:jc w:val="both"/>
              <w:rPr>
                <w:rFonts w:ascii="Trebuchet MS" w:hAnsi="Trebuchet MS"/>
                <w:bCs/>
                <w:i/>
                <w:sz w:val="18"/>
                <w:szCs w:val="18"/>
                <w:lang w:val="ro-RO"/>
              </w:rPr>
            </w:pPr>
            <w:r w:rsidRPr="006A3A86">
              <w:rPr>
                <w:rFonts w:ascii="Trebuchet MS" w:hAnsi="Trebuchet MS"/>
                <w:bCs/>
                <w:i/>
                <w:sz w:val="18"/>
                <w:szCs w:val="18"/>
                <w:lang w:val="ro-RO"/>
              </w:rPr>
              <w:t>Fișa de proiect prevede modernizarea spațiilor publice urbane si transformarea lor în terenuri de joacă, părculețe, zone pietonale / comerciale sau străzi etc., în vederea creării/îmbunătățirii legăturii dintre zona în care trăiește comunitatea marginalizată și zona funcțională;</w:t>
            </w:r>
          </w:p>
          <w:p w14:paraId="2EF141FD"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 xml:space="preserve">In măsura în care proiectul îndeplinește cerința, se acordă 5 puncte. </w:t>
            </w:r>
          </w:p>
          <w:p w14:paraId="787D62B2"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 xml:space="preserve">În caz contrar, primește 0 puncte la acest subcriteriu. </w:t>
            </w:r>
          </w:p>
        </w:tc>
        <w:tc>
          <w:tcPr>
            <w:tcW w:w="440" w:type="pct"/>
            <w:shd w:val="clear" w:color="auto" w:fill="auto"/>
          </w:tcPr>
          <w:p w14:paraId="7D40340E"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t>5</w:t>
            </w:r>
          </w:p>
        </w:tc>
      </w:tr>
      <w:tr w:rsidR="009B5252" w:rsidRPr="00677540" w14:paraId="432CF0AB" w14:textId="77777777" w:rsidTr="006B54DB">
        <w:tc>
          <w:tcPr>
            <w:tcW w:w="361" w:type="pct"/>
            <w:shd w:val="clear" w:color="auto" w:fill="auto"/>
          </w:tcPr>
          <w:p w14:paraId="383644B3" w14:textId="77777777" w:rsidR="009B5252" w:rsidRPr="00677540" w:rsidRDefault="009B5252" w:rsidP="006B54DB">
            <w:pPr>
              <w:spacing w:after="0" w:line="240" w:lineRule="auto"/>
              <w:jc w:val="center"/>
              <w:rPr>
                <w:rFonts w:ascii="Trebuchet MS" w:hAnsi="Trebuchet MS"/>
                <w:i/>
                <w:sz w:val="18"/>
                <w:szCs w:val="18"/>
                <w:lang w:val="ro-RO"/>
              </w:rPr>
            </w:pPr>
            <w:r w:rsidRPr="00677540">
              <w:rPr>
                <w:rFonts w:ascii="Trebuchet MS" w:hAnsi="Trebuchet MS"/>
                <w:i/>
                <w:sz w:val="18"/>
                <w:szCs w:val="18"/>
                <w:lang w:val="ro-RO"/>
              </w:rPr>
              <w:t>3.4</w:t>
            </w:r>
          </w:p>
        </w:tc>
        <w:tc>
          <w:tcPr>
            <w:tcW w:w="4199" w:type="pct"/>
            <w:gridSpan w:val="2"/>
            <w:shd w:val="clear" w:color="auto" w:fill="auto"/>
          </w:tcPr>
          <w:p w14:paraId="14F64AEA" w14:textId="77777777" w:rsidR="009B5252" w:rsidRPr="00677540" w:rsidRDefault="009B5252" w:rsidP="006B54DB">
            <w:pPr>
              <w:spacing w:after="0" w:line="240" w:lineRule="auto"/>
              <w:jc w:val="both"/>
              <w:rPr>
                <w:rFonts w:ascii="Trebuchet MS" w:hAnsi="Trebuchet MS"/>
                <w:bCs/>
                <w:i/>
                <w:sz w:val="18"/>
                <w:szCs w:val="18"/>
                <w:lang w:val="ro-RO"/>
              </w:rPr>
            </w:pPr>
            <w:r w:rsidRPr="00677540">
              <w:rPr>
                <w:rFonts w:ascii="Trebuchet MS" w:hAnsi="Trebuchet MS"/>
                <w:bCs/>
                <w:i/>
                <w:sz w:val="18"/>
                <w:szCs w:val="18"/>
                <w:lang w:val="ro-RO"/>
              </w:rPr>
              <w:t>Fișa de proiect vizează un număr cât mai mare de persoane aflate în risc de sărăcie și excluziune socială</w:t>
            </w:r>
          </w:p>
          <w:p w14:paraId="47A4BC36" w14:textId="77777777" w:rsidR="009B5252" w:rsidRPr="00677540" w:rsidRDefault="009B5252" w:rsidP="006B54DB">
            <w:pPr>
              <w:spacing w:after="0" w:line="240" w:lineRule="auto"/>
              <w:jc w:val="both"/>
              <w:rPr>
                <w:rFonts w:ascii="Trebuchet MS" w:hAnsi="Trebuchet MS"/>
                <w:bCs/>
                <w:iCs/>
                <w:sz w:val="18"/>
                <w:szCs w:val="18"/>
                <w:lang w:val="ro-RO"/>
              </w:rPr>
            </w:pPr>
            <w:r w:rsidRPr="00677540">
              <w:rPr>
                <w:rFonts w:ascii="Trebuchet MS" w:hAnsi="Trebuchet MS"/>
                <w:bCs/>
                <w:iCs/>
                <w:sz w:val="18"/>
                <w:szCs w:val="18"/>
                <w:lang w:val="ro-RO"/>
              </w:rPr>
              <w:t>În măsura în care proiectul propus vizează un numar de persoane aflate în risc de sărăcie și excluziune socială de cel puțin 5% (</w:t>
            </w:r>
            <w:r>
              <w:rPr>
                <w:rFonts w:ascii="Trebuchet MS" w:hAnsi="Trebuchet MS"/>
                <w:bCs/>
                <w:iCs/>
                <w:sz w:val="18"/>
                <w:szCs w:val="18"/>
                <w:lang w:val="ro-RO"/>
              </w:rPr>
              <w:t>150</w:t>
            </w:r>
            <w:r w:rsidRPr="00677540">
              <w:rPr>
                <w:rFonts w:ascii="Trebuchet MS" w:hAnsi="Trebuchet MS"/>
                <w:bCs/>
                <w:iCs/>
                <w:sz w:val="18"/>
                <w:szCs w:val="18"/>
                <w:lang w:val="ro-RO"/>
              </w:rPr>
              <w:t xml:space="preserve"> persoane) din numărul total vizat în cadrul Strategiei de Dezvoltare Locală, se acordă 5 puncte.</w:t>
            </w:r>
          </w:p>
          <w:p w14:paraId="15D54F38" w14:textId="77777777" w:rsidR="009B5252" w:rsidRPr="00677540" w:rsidRDefault="009B5252" w:rsidP="006B54DB">
            <w:pPr>
              <w:spacing w:after="0" w:line="240" w:lineRule="auto"/>
              <w:jc w:val="both"/>
              <w:rPr>
                <w:rFonts w:ascii="Trebuchet MS" w:hAnsi="Trebuchet MS"/>
                <w:bCs/>
                <w:iCs/>
                <w:sz w:val="18"/>
                <w:szCs w:val="18"/>
                <w:lang w:val="ro-RO"/>
              </w:rPr>
            </w:pPr>
            <w:r w:rsidRPr="00677540">
              <w:rPr>
                <w:rFonts w:ascii="Trebuchet MS" w:hAnsi="Trebuchet MS"/>
                <w:bCs/>
                <w:iCs/>
                <w:sz w:val="18"/>
                <w:szCs w:val="18"/>
                <w:lang w:val="ro-RO"/>
              </w:rPr>
              <w:t>Dacă proiectul propus vizează un numar de persoane aflate în risc de sărăcie și excluziune socială de cel puțin 3% (</w:t>
            </w:r>
            <w:r>
              <w:rPr>
                <w:rFonts w:ascii="Trebuchet MS" w:hAnsi="Trebuchet MS"/>
                <w:bCs/>
                <w:iCs/>
                <w:sz w:val="18"/>
                <w:szCs w:val="18"/>
                <w:lang w:val="ro-RO"/>
              </w:rPr>
              <w:t xml:space="preserve">90 </w:t>
            </w:r>
            <w:r w:rsidRPr="00677540">
              <w:rPr>
                <w:rFonts w:ascii="Trebuchet MS" w:hAnsi="Trebuchet MS"/>
                <w:bCs/>
                <w:iCs/>
                <w:sz w:val="18"/>
                <w:szCs w:val="18"/>
                <w:lang w:val="ro-RO"/>
              </w:rPr>
              <w:t>persoane) din numărul total vizat în cadrul Strategiei de Dezvoltare Locală, se acordă 3 puncte.</w:t>
            </w:r>
          </w:p>
          <w:p w14:paraId="334CC487" w14:textId="77777777" w:rsidR="009B5252" w:rsidRPr="00677540" w:rsidRDefault="009B5252" w:rsidP="006B54DB">
            <w:pPr>
              <w:spacing w:after="0" w:line="240" w:lineRule="auto"/>
              <w:jc w:val="both"/>
              <w:rPr>
                <w:rFonts w:ascii="Trebuchet MS" w:hAnsi="Trebuchet MS"/>
                <w:bCs/>
                <w:iCs/>
                <w:sz w:val="18"/>
                <w:szCs w:val="18"/>
                <w:lang w:val="ro-RO"/>
              </w:rPr>
            </w:pPr>
            <w:r w:rsidRPr="00677540">
              <w:rPr>
                <w:rFonts w:ascii="Trebuchet MS" w:hAnsi="Trebuchet MS"/>
                <w:bCs/>
                <w:iCs/>
                <w:sz w:val="18"/>
                <w:szCs w:val="18"/>
                <w:lang w:val="ro-RO"/>
              </w:rPr>
              <w:t>Dacă proiectul propus vizează un numar de persoane aflate în risc de sărăcie și excluziune socială de cel puțin 1% (</w:t>
            </w:r>
            <w:r>
              <w:rPr>
                <w:rFonts w:ascii="Trebuchet MS" w:hAnsi="Trebuchet MS"/>
                <w:bCs/>
                <w:iCs/>
                <w:sz w:val="18"/>
                <w:szCs w:val="18"/>
                <w:lang w:val="ro-RO"/>
              </w:rPr>
              <w:t>30</w:t>
            </w:r>
            <w:r w:rsidRPr="00677540">
              <w:rPr>
                <w:rFonts w:ascii="Trebuchet MS" w:hAnsi="Trebuchet MS"/>
                <w:bCs/>
                <w:iCs/>
                <w:sz w:val="18"/>
                <w:szCs w:val="18"/>
                <w:lang w:val="ro-RO"/>
              </w:rPr>
              <w:t xml:space="preserve"> persoane) din numărul total vizat în cadrul Strategiei de Dezvoltare Locală, se acordă 1 punct.</w:t>
            </w:r>
          </w:p>
          <w:p w14:paraId="231C36D4" w14:textId="77777777" w:rsidR="009B5252" w:rsidRPr="00677540" w:rsidRDefault="009B5252" w:rsidP="006B54DB">
            <w:pPr>
              <w:spacing w:after="0" w:line="240" w:lineRule="auto"/>
              <w:jc w:val="both"/>
              <w:rPr>
                <w:rFonts w:ascii="Trebuchet MS" w:hAnsi="Trebuchet MS"/>
                <w:bCs/>
                <w:iCs/>
                <w:sz w:val="18"/>
                <w:szCs w:val="18"/>
                <w:lang w:val="ro-RO"/>
              </w:rPr>
            </w:pPr>
            <w:r w:rsidRPr="00677540">
              <w:rPr>
                <w:rFonts w:ascii="Trebuchet MS" w:hAnsi="Trebuchet MS"/>
                <w:bCs/>
                <w:iCs/>
                <w:sz w:val="18"/>
                <w:szCs w:val="18"/>
                <w:lang w:val="ro-RO"/>
              </w:rPr>
              <w:t>Dacă proiectul propus vizează un numar de persoane aflate în risc de sărăcie și excluziune socială mai mic de 1% (</w:t>
            </w:r>
            <w:r>
              <w:rPr>
                <w:rFonts w:ascii="Trebuchet MS" w:hAnsi="Trebuchet MS"/>
                <w:bCs/>
                <w:iCs/>
                <w:sz w:val="18"/>
                <w:szCs w:val="18"/>
              </w:rPr>
              <w:t>&lt;30</w:t>
            </w:r>
            <w:r w:rsidRPr="00677540">
              <w:rPr>
                <w:rFonts w:ascii="Trebuchet MS" w:hAnsi="Trebuchet MS"/>
                <w:bCs/>
                <w:iCs/>
                <w:sz w:val="18"/>
                <w:szCs w:val="18"/>
                <w:lang w:val="ro-RO"/>
              </w:rPr>
              <w:t xml:space="preserve"> persoane) din numărul total vizat în cadrul Strategiei de Dezvoltare Locală, se acordă 0 puncte.</w:t>
            </w:r>
          </w:p>
        </w:tc>
        <w:tc>
          <w:tcPr>
            <w:tcW w:w="440" w:type="pct"/>
            <w:shd w:val="clear" w:color="auto" w:fill="auto"/>
          </w:tcPr>
          <w:p w14:paraId="0C7016F2"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t>5</w:t>
            </w:r>
          </w:p>
        </w:tc>
      </w:tr>
      <w:tr w:rsidR="009B5252" w:rsidRPr="00677540" w14:paraId="2570F548" w14:textId="77777777" w:rsidTr="006B54DB">
        <w:tc>
          <w:tcPr>
            <w:tcW w:w="361" w:type="pct"/>
            <w:shd w:val="clear" w:color="auto" w:fill="auto"/>
          </w:tcPr>
          <w:p w14:paraId="2E19B726" w14:textId="77777777" w:rsidR="009B5252" w:rsidRPr="00677540" w:rsidRDefault="009B5252" w:rsidP="006B54DB">
            <w:pPr>
              <w:spacing w:after="0" w:line="240" w:lineRule="auto"/>
              <w:jc w:val="center"/>
              <w:rPr>
                <w:rFonts w:ascii="Trebuchet MS" w:hAnsi="Trebuchet MS"/>
                <w:i/>
                <w:sz w:val="18"/>
                <w:szCs w:val="18"/>
                <w:lang w:val="ro-RO"/>
              </w:rPr>
            </w:pPr>
            <w:r w:rsidRPr="00677540">
              <w:rPr>
                <w:rFonts w:ascii="Trebuchet MS" w:hAnsi="Trebuchet MS"/>
                <w:i/>
                <w:sz w:val="18"/>
                <w:szCs w:val="18"/>
                <w:lang w:val="ro-RO"/>
              </w:rPr>
              <w:t>3.5</w:t>
            </w:r>
          </w:p>
        </w:tc>
        <w:tc>
          <w:tcPr>
            <w:tcW w:w="4199" w:type="pct"/>
            <w:gridSpan w:val="2"/>
            <w:shd w:val="clear" w:color="auto" w:fill="auto"/>
          </w:tcPr>
          <w:p w14:paraId="2B93FD47" w14:textId="77777777" w:rsidR="009B5252" w:rsidRPr="00677540" w:rsidRDefault="009B5252" w:rsidP="006B54DB">
            <w:pPr>
              <w:spacing w:after="0" w:line="240" w:lineRule="auto"/>
              <w:jc w:val="both"/>
              <w:rPr>
                <w:rFonts w:ascii="Trebuchet MS" w:hAnsi="Trebuchet MS"/>
                <w:bCs/>
                <w:i/>
                <w:sz w:val="18"/>
                <w:szCs w:val="18"/>
                <w:lang w:val="ro-RO"/>
              </w:rPr>
            </w:pPr>
            <w:r w:rsidRPr="00677540">
              <w:rPr>
                <w:rFonts w:ascii="Trebuchet MS" w:hAnsi="Trebuchet MS"/>
                <w:bCs/>
                <w:i/>
                <w:sz w:val="18"/>
                <w:szCs w:val="18"/>
                <w:lang w:val="ro-RO"/>
              </w:rPr>
              <w:t>Fișa de proiect FEDR este complementară cu o fișă de proiect FSE</w:t>
            </w:r>
          </w:p>
          <w:p w14:paraId="676869C7"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In măsura în care proiectul FEDR propus este complementar cu o fișă de proiect FSE depusă sau care umează a fi depusă în cadrul apelului de proiecte dedicat, se acordă 5 puncte.</w:t>
            </w:r>
          </w:p>
          <w:p w14:paraId="2BAEE118"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lastRenderedPageBreak/>
              <w:t>Dacă proiectul FEDR propus nu este complementar cu o fișă de proiect FSE depusă sau care umează a fi depusă în cadrul apelului de proiecte dedicat, se acordă 0 puncte.</w:t>
            </w:r>
          </w:p>
        </w:tc>
        <w:tc>
          <w:tcPr>
            <w:tcW w:w="440" w:type="pct"/>
            <w:shd w:val="clear" w:color="auto" w:fill="auto"/>
          </w:tcPr>
          <w:p w14:paraId="6EFE1B79"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lastRenderedPageBreak/>
              <w:t>5</w:t>
            </w:r>
          </w:p>
        </w:tc>
      </w:tr>
      <w:tr w:rsidR="009B5252" w:rsidRPr="00677540" w14:paraId="42AA3656" w14:textId="77777777" w:rsidTr="006B54DB">
        <w:tc>
          <w:tcPr>
            <w:tcW w:w="361" w:type="pct"/>
            <w:shd w:val="clear" w:color="auto" w:fill="auto"/>
          </w:tcPr>
          <w:p w14:paraId="797E9C9A"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4.</w:t>
            </w:r>
          </w:p>
        </w:tc>
        <w:tc>
          <w:tcPr>
            <w:tcW w:w="3769" w:type="pct"/>
            <w:shd w:val="clear" w:color="auto" w:fill="auto"/>
          </w:tcPr>
          <w:p w14:paraId="094AAACC" w14:textId="77777777" w:rsidR="009B5252" w:rsidRPr="00677540" w:rsidRDefault="009B5252" w:rsidP="006B54DB">
            <w:pPr>
              <w:spacing w:after="0" w:line="240" w:lineRule="auto"/>
              <w:jc w:val="both"/>
              <w:rPr>
                <w:rFonts w:ascii="Trebuchet MS" w:hAnsi="Trebuchet MS"/>
                <w:b/>
                <w:sz w:val="18"/>
                <w:szCs w:val="18"/>
                <w:lang w:val="ro-RO"/>
              </w:rPr>
            </w:pPr>
            <w:r w:rsidRPr="00677540">
              <w:rPr>
                <w:rFonts w:ascii="Trebuchet MS" w:hAnsi="Trebuchet MS"/>
                <w:b/>
                <w:sz w:val="18"/>
                <w:szCs w:val="18"/>
                <w:lang w:val="ro-RO"/>
              </w:rPr>
              <w:t>Capacitatea financiară și operațională a solicitantului</w:t>
            </w:r>
          </w:p>
        </w:tc>
        <w:tc>
          <w:tcPr>
            <w:tcW w:w="430" w:type="pct"/>
          </w:tcPr>
          <w:p w14:paraId="1087087D"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10</w:t>
            </w:r>
          </w:p>
        </w:tc>
        <w:tc>
          <w:tcPr>
            <w:tcW w:w="440" w:type="pct"/>
            <w:shd w:val="clear" w:color="auto" w:fill="auto"/>
          </w:tcPr>
          <w:p w14:paraId="275D559D"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15</w:t>
            </w:r>
          </w:p>
        </w:tc>
      </w:tr>
      <w:tr w:rsidR="009B5252" w:rsidRPr="00677540" w14:paraId="73141883" w14:textId="77777777" w:rsidTr="006B54DB">
        <w:tc>
          <w:tcPr>
            <w:tcW w:w="361" w:type="pct"/>
            <w:shd w:val="clear" w:color="auto" w:fill="auto"/>
          </w:tcPr>
          <w:p w14:paraId="16F353F7" w14:textId="77777777" w:rsidR="009B5252" w:rsidRPr="00677540" w:rsidRDefault="009B5252" w:rsidP="006B54DB">
            <w:pPr>
              <w:spacing w:after="0" w:line="240" w:lineRule="auto"/>
              <w:jc w:val="center"/>
              <w:rPr>
                <w:rFonts w:ascii="Trebuchet MS" w:hAnsi="Trebuchet MS"/>
                <w:i/>
                <w:sz w:val="18"/>
                <w:szCs w:val="18"/>
                <w:lang w:val="ro-RO"/>
              </w:rPr>
            </w:pPr>
            <w:r w:rsidRPr="00677540">
              <w:rPr>
                <w:rFonts w:ascii="Trebuchet MS" w:hAnsi="Trebuchet MS"/>
                <w:i/>
                <w:sz w:val="18"/>
                <w:szCs w:val="18"/>
                <w:lang w:val="ro-RO"/>
              </w:rPr>
              <w:t>4.1</w:t>
            </w:r>
          </w:p>
        </w:tc>
        <w:tc>
          <w:tcPr>
            <w:tcW w:w="4199" w:type="pct"/>
            <w:gridSpan w:val="2"/>
            <w:shd w:val="clear" w:color="auto" w:fill="auto"/>
          </w:tcPr>
          <w:p w14:paraId="0FE8F297" w14:textId="77777777" w:rsidR="009B5252" w:rsidRPr="00677540" w:rsidRDefault="009B5252" w:rsidP="006B54DB">
            <w:pPr>
              <w:spacing w:after="0" w:line="240" w:lineRule="auto"/>
              <w:jc w:val="both"/>
              <w:rPr>
                <w:rFonts w:ascii="Trebuchet MS" w:hAnsi="Trebuchet MS"/>
                <w:bCs/>
                <w:i/>
                <w:sz w:val="18"/>
                <w:szCs w:val="18"/>
                <w:lang w:val="ro-RO"/>
              </w:rPr>
            </w:pPr>
            <w:r w:rsidRPr="00677540">
              <w:rPr>
                <w:rFonts w:ascii="Trebuchet MS" w:hAnsi="Trebuchet MS"/>
                <w:bCs/>
                <w:i/>
                <w:sz w:val="18"/>
                <w:szCs w:val="18"/>
                <w:lang w:val="ro-RO"/>
              </w:rPr>
              <w:t>Solicitantul justifică faptul că deţine capacitatea de a asigura menţinerea, întreţinerea, funcţionarea şi exploatarea investiţiei după încheierea proiectului şi încetarea finanţării nerambursabile, pe toată perioada de durabilitate a contractului de finanţare. </w:t>
            </w:r>
          </w:p>
          <w:p w14:paraId="76AF45BF"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In măsura în care proiectul îndeplinește integral cerința, se acordă 5 puncte.</w:t>
            </w:r>
          </w:p>
          <w:p w14:paraId="3D13A7BF"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Dacă proiectul îndeplinește parțial cerința, se acordă 3 puncte.</w:t>
            </w:r>
          </w:p>
          <w:p w14:paraId="361731DD" w14:textId="77777777" w:rsidR="009B5252" w:rsidRPr="00677540" w:rsidRDefault="009B5252" w:rsidP="006B54DB">
            <w:pPr>
              <w:spacing w:after="0" w:line="240" w:lineRule="auto"/>
              <w:jc w:val="both"/>
              <w:rPr>
                <w:rFonts w:ascii="Trebuchet MS" w:hAnsi="Trebuchet MS"/>
                <w:iCs/>
                <w:sz w:val="18"/>
                <w:szCs w:val="18"/>
                <w:lang w:val="ro-RO"/>
              </w:rPr>
            </w:pPr>
            <w:r w:rsidRPr="00677540">
              <w:rPr>
                <w:rFonts w:ascii="Trebuchet MS" w:hAnsi="Trebuchet MS"/>
                <w:sz w:val="18"/>
                <w:szCs w:val="18"/>
                <w:lang w:val="ro-RO"/>
              </w:rPr>
              <w:t>Dacă proiectul nu îndeplinește cerința, se acordă 0 puncte.</w:t>
            </w:r>
          </w:p>
        </w:tc>
        <w:tc>
          <w:tcPr>
            <w:tcW w:w="440" w:type="pct"/>
            <w:shd w:val="clear" w:color="auto" w:fill="auto"/>
          </w:tcPr>
          <w:p w14:paraId="32E0BF35"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t>5</w:t>
            </w:r>
          </w:p>
        </w:tc>
      </w:tr>
      <w:tr w:rsidR="009B5252" w:rsidRPr="00677540" w14:paraId="07FB5956" w14:textId="77777777" w:rsidTr="006B54DB">
        <w:tc>
          <w:tcPr>
            <w:tcW w:w="361" w:type="pct"/>
            <w:shd w:val="clear" w:color="auto" w:fill="auto"/>
          </w:tcPr>
          <w:p w14:paraId="64FD45A2" w14:textId="77777777" w:rsidR="009B5252" w:rsidRPr="00677540" w:rsidRDefault="009B5252" w:rsidP="006B54DB">
            <w:pPr>
              <w:spacing w:after="0" w:line="240" w:lineRule="auto"/>
              <w:jc w:val="center"/>
              <w:rPr>
                <w:rFonts w:ascii="Trebuchet MS" w:hAnsi="Trebuchet MS"/>
                <w:i/>
                <w:sz w:val="18"/>
                <w:szCs w:val="18"/>
                <w:lang w:val="ro-RO"/>
              </w:rPr>
            </w:pPr>
            <w:r w:rsidRPr="00677540">
              <w:rPr>
                <w:rFonts w:ascii="Trebuchet MS" w:hAnsi="Trebuchet MS"/>
                <w:i/>
                <w:sz w:val="18"/>
                <w:szCs w:val="18"/>
                <w:lang w:val="ro-RO"/>
              </w:rPr>
              <w:t>4.2</w:t>
            </w:r>
          </w:p>
        </w:tc>
        <w:tc>
          <w:tcPr>
            <w:tcW w:w="4199" w:type="pct"/>
            <w:gridSpan w:val="2"/>
            <w:shd w:val="clear" w:color="auto" w:fill="auto"/>
          </w:tcPr>
          <w:p w14:paraId="6365555B" w14:textId="77777777" w:rsidR="009B5252" w:rsidRPr="00677540" w:rsidRDefault="009B5252" w:rsidP="006B54DB">
            <w:pPr>
              <w:spacing w:after="0" w:line="240" w:lineRule="auto"/>
              <w:jc w:val="both"/>
              <w:rPr>
                <w:rFonts w:ascii="Trebuchet MS" w:hAnsi="Trebuchet MS"/>
                <w:i/>
                <w:sz w:val="18"/>
                <w:szCs w:val="18"/>
                <w:lang w:val="ro-RO"/>
              </w:rPr>
            </w:pPr>
            <w:r w:rsidRPr="00677540">
              <w:rPr>
                <w:rFonts w:ascii="Trebuchet MS" w:hAnsi="Trebuchet MS"/>
                <w:i/>
                <w:sz w:val="18"/>
                <w:szCs w:val="18"/>
                <w:lang w:val="ro-RO"/>
              </w:rPr>
              <w:t xml:space="preserve">Resursele materiale şi umane (echipa de proiect) sunt clar definite şi sunt adecvate pentru implementarea proiectului. Echipa de proiect propusă are experienţa, competenţele profesionale şi calificările necesare pentru domeniul în care se încadrează proiectul. In cadrul instituţiei există proceduri de verificare/ supervizare a activităţii echipei de proiect. </w:t>
            </w:r>
          </w:p>
          <w:p w14:paraId="4188676A"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In măsura în care proiectul îndeplinește integral cerința, se acordă 5 puncte.</w:t>
            </w:r>
          </w:p>
          <w:p w14:paraId="28F421CE"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Dacă proiectul îndeplinește parțial cerința, se acordă 3 puncte.</w:t>
            </w:r>
          </w:p>
          <w:p w14:paraId="38C19C93" w14:textId="77777777" w:rsidR="009B5252" w:rsidRPr="00677540" w:rsidRDefault="009B5252" w:rsidP="006B54DB">
            <w:pPr>
              <w:spacing w:after="0" w:line="240" w:lineRule="auto"/>
              <w:jc w:val="both"/>
              <w:rPr>
                <w:rFonts w:ascii="Trebuchet MS" w:hAnsi="Trebuchet MS"/>
                <w:iCs/>
                <w:sz w:val="18"/>
                <w:szCs w:val="18"/>
                <w:lang w:val="ro-RO"/>
              </w:rPr>
            </w:pPr>
            <w:r w:rsidRPr="00677540">
              <w:rPr>
                <w:rFonts w:ascii="Trebuchet MS" w:hAnsi="Trebuchet MS"/>
                <w:sz w:val="18"/>
                <w:szCs w:val="18"/>
                <w:lang w:val="ro-RO"/>
              </w:rPr>
              <w:t>Dacă proiectul nu îndeplinește cerința, se acordă 0 puncte.</w:t>
            </w:r>
          </w:p>
        </w:tc>
        <w:tc>
          <w:tcPr>
            <w:tcW w:w="440" w:type="pct"/>
            <w:shd w:val="clear" w:color="auto" w:fill="auto"/>
          </w:tcPr>
          <w:p w14:paraId="76A08AD7"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t>5</w:t>
            </w:r>
          </w:p>
        </w:tc>
      </w:tr>
      <w:tr w:rsidR="009B5252" w:rsidRPr="00677540" w14:paraId="0A96FF67" w14:textId="77777777" w:rsidTr="006B54DB">
        <w:tc>
          <w:tcPr>
            <w:tcW w:w="361" w:type="pct"/>
            <w:shd w:val="clear" w:color="auto" w:fill="auto"/>
          </w:tcPr>
          <w:p w14:paraId="509EFC34" w14:textId="77777777" w:rsidR="009B5252" w:rsidRPr="00677540" w:rsidRDefault="009B5252" w:rsidP="006B54DB">
            <w:pPr>
              <w:spacing w:after="0" w:line="240" w:lineRule="auto"/>
              <w:jc w:val="center"/>
              <w:rPr>
                <w:rFonts w:ascii="Trebuchet MS" w:hAnsi="Trebuchet MS"/>
                <w:i/>
                <w:sz w:val="18"/>
                <w:szCs w:val="18"/>
                <w:lang w:val="ro-RO"/>
              </w:rPr>
            </w:pPr>
            <w:r w:rsidRPr="00677540">
              <w:rPr>
                <w:rFonts w:ascii="Trebuchet MS" w:hAnsi="Trebuchet MS"/>
                <w:i/>
                <w:sz w:val="18"/>
                <w:szCs w:val="18"/>
                <w:lang w:val="ro-RO"/>
              </w:rPr>
              <w:t>4.3</w:t>
            </w:r>
          </w:p>
        </w:tc>
        <w:tc>
          <w:tcPr>
            <w:tcW w:w="4199" w:type="pct"/>
            <w:gridSpan w:val="2"/>
            <w:shd w:val="clear" w:color="auto" w:fill="auto"/>
          </w:tcPr>
          <w:p w14:paraId="7E3E270F" w14:textId="77777777" w:rsidR="009B5252" w:rsidRPr="00677540" w:rsidRDefault="009B5252" w:rsidP="006B54DB">
            <w:pPr>
              <w:spacing w:after="0" w:line="240" w:lineRule="auto"/>
              <w:jc w:val="both"/>
              <w:rPr>
                <w:rFonts w:ascii="Trebuchet MS" w:hAnsi="Trebuchet MS"/>
                <w:i/>
                <w:sz w:val="18"/>
                <w:szCs w:val="18"/>
                <w:lang w:val="ro-RO"/>
              </w:rPr>
            </w:pPr>
            <w:r w:rsidRPr="00677540">
              <w:rPr>
                <w:rFonts w:ascii="Trebuchet MS" w:hAnsi="Trebuchet MS"/>
                <w:i/>
                <w:sz w:val="18"/>
                <w:szCs w:val="18"/>
                <w:lang w:val="ro-RO"/>
              </w:rPr>
              <w:t>Proiectul contribuie prin activitatile propuse la promovarea principiilor orizontale privind nediscriminarea, egalitate de gen și dezvoltarea durabilă.</w:t>
            </w:r>
          </w:p>
          <w:p w14:paraId="316D784A"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In măsura în care proiectul îndeplinește integral cerința, se acordă 5 puncte.</w:t>
            </w:r>
          </w:p>
          <w:p w14:paraId="4FAC82E0" w14:textId="77777777" w:rsidR="009B5252" w:rsidRPr="00677540" w:rsidRDefault="009B5252" w:rsidP="006B54DB">
            <w:pPr>
              <w:spacing w:after="0" w:line="240" w:lineRule="auto"/>
              <w:jc w:val="both"/>
              <w:rPr>
                <w:rFonts w:ascii="Trebuchet MS" w:hAnsi="Trebuchet MS"/>
                <w:sz w:val="18"/>
                <w:szCs w:val="18"/>
                <w:lang w:val="ro-RO"/>
              </w:rPr>
            </w:pPr>
            <w:r w:rsidRPr="00677540">
              <w:rPr>
                <w:rFonts w:ascii="Trebuchet MS" w:hAnsi="Trebuchet MS"/>
                <w:sz w:val="18"/>
                <w:szCs w:val="18"/>
                <w:lang w:val="ro-RO"/>
              </w:rPr>
              <w:t>Dacă proiectul îndeplinește parțial cerința, se acordă 3 puncte.</w:t>
            </w:r>
          </w:p>
          <w:p w14:paraId="2825BCF8" w14:textId="77777777" w:rsidR="009B5252" w:rsidRPr="00677540" w:rsidRDefault="009B5252" w:rsidP="006B54DB">
            <w:pPr>
              <w:spacing w:after="0" w:line="240" w:lineRule="auto"/>
              <w:jc w:val="both"/>
              <w:rPr>
                <w:rFonts w:ascii="Trebuchet MS" w:hAnsi="Trebuchet MS"/>
                <w:iCs/>
                <w:sz w:val="18"/>
                <w:szCs w:val="18"/>
                <w:lang w:val="ro-RO"/>
              </w:rPr>
            </w:pPr>
            <w:r w:rsidRPr="00677540">
              <w:rPr>
                <w:rFonts w:ascii="Trebuchet MS" w:hAnsi="Trebuchet MS"/>
                <w:sz w:val="18"/>
                <w:szCs w:val="18"/>
                <w:lang w:val="ro-RO"/>
              </w:rPr>
              <w:t>Dacă proiectul nu îndeplinește cerința, se acordă 0 puncte.</w:t>
            </w:r>
          </w:p>
        </w:tc>
        <w:tc>
          <w:tcPr>
            <w:tcW w:w="440" w:type="pct"/>
            <w:shd w:val="clear" w:color="auto" w:fill="auto"/>
          </w:tcPr>
          <w:p w14:paraId="4ACF37A8" w14:textId="77777777" w:rsidR="009B5252" w:rsidRPr="00677540" w:rsidRDefault="009B5252" w:rsidP="006B54DB">
            <w:pPr>
              <w:spacing w:after="0" w:line="240" w:lineRule="auto"/>
              <w:jc w:val="center"/>
              <w:rPr>
                <w:rFonts w:ascii="Trebuchet MS" w:hAnsi="Trebuchet MS"/>
                <w:sz w:val="18"/>
                <w:szCs w:val="18"/>
                <w:lang w:val="ro-RO"/>
              </w:rPr>
            </w:pPr>
            <w:r w:rsidRPr="00677540">
              <w:rPr>
                <w:rFonts w:ascii="Trebuchet MS" w:hAnsi="Trebuchet MS"/>
                <w:sz w:val="18"/>
                <w:szCs w:val="18"/>
                <w:lang w:val="ro-RO"/>
              </w:rPr>
              <w:t>5</w:t>
            </w:r>
          </w:p>
        </w:tc>
      </w:tr>
      <w:tr w:rsidR="009B5252" w:rsidRPr="00677540" w14:paraId="1FEBD48B" w14:textId="77777777" w:rsidTr="006B54DB">
        <w:tc>
          <w:tcPr>
            <w:tcW w:w="361" w:type="pct"/>
            <w:shd w:val="clear" w:color="auto" w:fill="D9D9D9"/>
          </w:tcPr>
          <w:p w14:paraId="5DD0BDF3" w14:textId="77777777" w:rsidR="009B5252" w:rsidRPr="00677540" w:rsidRDefault="009B5252" w:rsidP="006B54DB">
            <w:pPr>
              <w:spacing w:after="0" w:line="240" w:lineRule="auto"/>
              <w:jc w:val="center"/>
              <w:rPr>
                <w:rFonts w:ascii="Trebuchet MS" w:hAnsi="Trebuchet MS"/>
                <w:b/>
                <w:sz w:val="18"/>
                <w:szCs w:val="18"/>
                <w:lang w:val="ro-RO"/>
              </w:rPr>
            </w:pPr>
          </w:p>
        </w:tc>
        <w:tc>
          <w:tcPr>
            <w:tcW w:w="3769" w:type="pct"/>
            <w:shd w:val="clear" w:color="auto" w:fill="D9D9D9"/>
          </w:tcPr>
          <w:p w14:paraId="2C140193"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TOTAL</w:t>
            </w:r>
          </w:p>
        </w:tc>
        <w:tc>
          <w:tcPr>
            <w:tcW w:w="430" w:type="pct"/>
            <w:shd w:val="clear" w:color="auto" w:fill="D9D9D9"/>
          </w:tcPr>
          <w:p w14:paraId="168D2644"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50</w:t>
            </w:r>
          </w:p>
        </w:tc>
        <w:tc>
          <w:tcPr>
            <w:tcW w:w="440" w:type="pct"/>
            <w:shd w:val="clear" w:color="auto" w:fill="D9D9D9"/>
          </w:tcPr>
          <w:p w14:paraId="4001CB94" w14:textId="77777777" w:rsidR="009B5252" w:rsidRPr="00677540" w:rsidRDefault="009B5252" w:rsidP="006B54DB">
            <w:pPr>
              <w:spacing w:after="0" w:line="240" w:lineRule="auto"/>
              <w:jc w:val="center"/>
              <w:rPr>
                <w:rFonts w:ascii="Trebuchet MS" w:hAnsi="Trebuchet MS"/>
                <w:b/>
                <w:sz w:val="18"/>
                <w:szCs w:val="18"/>
                <w:lang w:val="ro-RO"/>
              </w:rPr>
            </w:pPr>
            <w:r w:rsidRPr="00677540">
              <w:rPr>
                <w:rFonts w:ascii="Trebuchet MS" w:hAnsi="Trebuchet MS"/>
                <w:b/>
                <w:sz w:val="18"/>
                <w:szCs w:val="18"/>
                <w:lang w:val="ro-RO"/>
              </w:rPr>
              <w:t>100</w:t>
            </w:r>
          </w:p>
        </w:tc>
      </w:tr>
    </w:tbl>
    <w:p w14:paraId="0CDC79F6" w14:textId="77777777" w:rsidR="009B5252" w:rsidRDefault="009B5252" w:rsidP="0095372C">
      <w:pPr>
        <w:spacing w:before="120" w:after="120" w:line="240" w:lineRule="auto"/>
        <w:jc w:val="both"/>
        <w:rPr>
          <w:rFonts w:ascii="Trebuchet MS" w:eastAsia="Times New Roman" w:hAnsi="Trebuchet MS"/>
          <w:i/>
          <w:iCs/>
          <w:sz w:val="18"/>
          <w:szCs w:val="18"/>
          <w:lang w:val="ro-RO"/>
        </w:rPr>
      </w:pPr>
    </w:p>
    <w:p w14:paraId="373237A4" w14:textId="64E3A922" w:rsidR="0095372C" w:rsidRPr="008C02FA" w:rsidRDefault="00C845EA" w:rsidP="0095372C">
      <w:pPr>
        <w:spacing w:before="120" w:after="120" w:line="240" w:lineRule="auto"/>
        <w:jc w:val="both"/>
        <w:rPr>
          <w:rFonts w:ascii="Trebuchet MS" w:eastAsia="Times New Roman" w:hAnsi="Trebuchet MS"/>
          <w:i/>
          <w:iCs/>
          <w:sz w:val="18"/>
          <w:szCs w:val="18"/>
        </w:rPr>
      </w:pPr>
      <w:r w:rsidRPr="008C02FA">
        <w:rPr>
          <w:rFonts w:ascii="Trebuchet MS" w:eastAsia="Times New Roman" w:hAnsi="Trebuchet MS"/>
          <w:i/>
          <w:iCs/>
          <w:sz w:val="18"/>
          <w:szCs w:val="18"/>
          <w:lang w:val="ro-RO"/>
        </w:rPr>
        <w:t>*</w:t>
      </w:r>
      <w:proofErr w:type="spellStart"/>
      <w:r w:rsidR="0095372C" w:rsidRPr="008C02FA">
        <w:rPr>
          <w:rFonts w:ascii="Trebuchet MS" w:eastAsia="Times New Roman" w:hAnsi="Trebuchet MS"/>
          <w:i/>
          <w:iCs/>
          <w:sz w:val="18"/>
          <w:szCs w:val="18"/>
        </w:rPr>
        <w:t>Fiecare</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proiect</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poate</w:t>
      </w:r>
      <w:proofErr w:type="spellEnd"/>
      <w:r w:rsidR="0095372C" w:rsidRPr="008C02FA">
        <w:rPr>
          <w:rFonts w:ascii="Trebuchet MS" w:eastAsia="Times New Roman" w:hAnsi="Trebuchet MS"/>
          <w:i/>
          <w:iCs/>
          <w:sz w:val="18"/>
          <w:szCs w:val="18"/>
        </w:rPr>
        <w:t xml:space="preserve"> fi </w:t>
      </w:r>
      <w:proofErr w:type="spellStart"/>
      <w:r w:rsidR="0095372C" w:rsidRPr="008C02FA">
        <w:rPr>
          <w:rFonts w:ascii="Trebuchet MS" w:eastAsia="Times New Roman" w:hAnsi="Trebuchet MS"/>
          <w:i/>
          <w:iCs/>
          <w:sz w:val="18"/>
          <w:szCs w:val="18"/>
        </w:rPr>
        <w:t>punctat</w:t>
      </w:r>
      <w:proofErr w:type="spellEnd"/>
      <w:r w:rsidR="0095372C" w:rsidRPr="008C02FA">
        <w:rPr>
          <w:rFonts w:ascii="Trebuchet MS" w:eastAsia="Times New Roman" w:hAnsi="Trebuchet MS"/>
          <w:i/>
          <w:iCs/>
          <w:sz w:val="18"/>
          <w:szCs w:val="18"/>
        </w:rPr>
        <w:t xml:space="preserve"> la </w:t>
      </w:r>
      <w:proofErr w:type="spellStart"/>
      <w:r w:rsidR="0095372C" w:rsidRPr="008C02FA">
        <w:rPr>
          <w:rFonts w:ascii="Trebuchet MS" w:eastAsia="Times New Roman" w:hAnsi="Trebuchet MS"/>
          <w:i/>
          <w:iCs/>
          <w:sz w:val="18"/>
          <w:szCs w:val="18"/>
        </w:rPr>
        <w:t>fiecare</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subcriteriu</w:t>
      </w:r>
      <w:proofErr w:type="spellEnd"/>
      <w:r w:rsidR="0095372C" w:rsidRPr="008C02FA">
        <w:rPr>
          <w:rFonts w:ascii="Trebuchet MS" w:eastAsia="Times New Roman" w:hAnsi="Trebuchet MS"/>
          <w:i/>
          <w:iCs/>
          <w:sz w:val="18"/>
          <w:szCs w:val="18"/>
        </w:rPr>
        <w:t xml:space="preserve"> cu un </w:t>
      </w:r>
      <w:proofErr w:type="spellStart"/>
      <w:r w:rsidR="0095372C" w:rsidRPr="008C02FA">
        <w:rPr>
          <w:rFonts w:ascii="Trebuchet MS" w:eastAsia="Times New Roman" w:hAnsi="Trebuchet MS"/>
          <w:i/>
          <w:iCs/>
          <w:sz w:val="18"/>
          <w:szCs w:val="18"/>
        </w:rPr>
        <w:t>punctaj</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cuprins</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între</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punctajul</w:t>
      </w:r>
      <w:proofErr w:type="spellEnd"/>
      <w:r w:rsidR="0095372C" w:rsidRPr="008C02FA">
        <w:rPr>
          <w:rFonts w:ascii="Trebuchet MS" w:eastAsia="Times New Roman" w:hAnsi="Trebuchet MS"/>
          <w:i/>
          <w:iCs/>
          <w:sz w:val="18"/>
          <w:szCs w:val="18"/>
        </w:rPr>
        <w:t xml:space="preserve"> minim </w:t>
      </w:r>
      <w:proofErr w:type="spellStart"/>
      <w:r w:rsidR="0095372C" w:rsidRPr="008C02FA">
        <w:rPr>
          <w:rFonts w:ascii="Trebuchet MS" w:eastAsia="Times New Roman" w:hAnsi="Trebuchet MS"/>
          <w:i/>
          <w:iCs/>
          <w:sz w:val="18"/>
          <w:szCs w:val="18"/>
        </w:rPr>
        <w:t>și</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punctajul</w:t>
      </w:r>
      <w:proofErr w:type="spellEnd"/>
      <w:r w:rsidR="0095372C" w:rsidRPr="008C02FA">
        <w:rPr>
          <w:rFonts w:ascii="Trebuchet MS" w:eastAsia="Times New Roman" w:hAnsi="Trebuchet MS"/>
          <w:i/>
          <w:iCs/>
          <w:sz w:val="18"/>
          <w:szCs w:val="18"/>
        </w:rPr>
        <w:t xml:space="preserve"> maxim </w:t>
      </w:r>
      <w:proofErr w:type="spellStart"/>
      <w:r w:rsidR="0095372C" w:rsidRPr="008C02FA">
        <w:rPr>
          <w:rFonts w:ascii="Trebuchet MS" w:eastAsia="Times New Roman" w:hAnsi="Trebuchet MS"/>
          <w:i/>
          <w:iCs/>
          <w:sz w:val="18"/>
          <w:szCs w:val="18"/>
        </w:rPr>
        <w:t>specificat</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în</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cadrul</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grilei</w:t>
      </w:r>
      <w:proofErr w:type="spellEnd"/>
      <w:r w:rsidR="0095372C" w:rsidRPr="008C02FA">
        <w:rPr>
          <w:rFonts w:ascii="Trebuchet MS" w:eastAsia="Times New Roman" w:hAnsi="Trebuchet MS"/>
          <w:i/>
          <w:iCs/>
          <w:sz w:val="18"/>
          <w:szCs w:val="18"/>
        </w:rPr>
        <w:t xml:space="preserve"> de </w:t>
      </w:r>
      <w:proofErr w:type="spellStart"/>
      <w:r w:rsidR="0095372C" w:rsidRPr="008C02FA">
        <w:rPr>
          <w:rFonts w:ascii="Trebuchet MS" w:eastAsia="Times New Roman" w:hAnsi="Trebuchet MS"/>
          <w:i/>
          <w:iCs/>
          <w:sz w:val="18"/>
          <w:szCs w:val="18"/>
        </w:rPr>
        <w:t>verificare</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În</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condițiile</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în</w:t>
      </w:r>
      <w:proofErr w:type="spellEnd"/>
      <w:r w:rsidR="0095372C" w:rsidRPr="008C02FA">
        <w:rPr>
          <w:rFonts w:ascii="Trebuchet MS" w:eastAsia="Times New Roman" w:hAnsi="Trebuchet MS"/>
          <w:i/>
          <w:iCs/>
          <w:sz w:val="18"/>
          <w:szCs w:val="18"/>
        </w:rPr>
        <w:t xml:space="preserve"> care un </w:t>
      </w:r>
      <w:proofErr w:type="spellStart"/>
      <w:r w:rsidR="0095372C" w:rsidRPr="008C02FA">
        <w:rPr>
          <w:rFonts w:ascii="Trebuchet MS" w:eastAsia="Times New Roman" w:hAnsi="Trebuchet MS"/>
          <w:i/>
          <w:iCs/>
          <w:sz w:val="18"/>
          <w:szCs w:val="18"/>
        </w:rPr>
        <w:t>proiect</w:t>
      </w:r>
      <w:proofErr w:type="spellEnd"/>
      <w:r w:rsidR="0095372C" w:rsidRPr="008C02FA">
        <w:rPr>
          <w:rFonts w:ascii="Trebuchet MS" w:eastAsia="Times New Roman" w:hAnsi="Trebuchet MS"/>
          <w:i/>
          <w:iCs/>
          <w:sz w:val="18"/>
          <w:szCs w:val="18"/>
        </w:rPr>
        <w:t xml:space="preserve"> nu </w:t>
      </w:r>
      <w:proofErr w:type="spellStart"/>
      <w:r w:rsidR="0095372C" w:rsidRPr="008C02FA">
        <w:rPr>
          <w:rFonts w:ascii="Trebuchet MS" w:eastAsia="Times New Roman" w:hAnsi="Trebuchet MS"/>
          <w:i/>
          <w:iCs/>
          <w:sz w:val="18"/>
          <w:szCs w:val="18"/>
        </w:rPr>
        <w:t>obține</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punctajul</w:t>
      </w:r>
      <w:proofErr w:type="spellEnd"/>
      <w:r w:rsidR="0095372C" w:rsidRPr="008C02FA">
        <w:rPr>
          <w:rFonts w:ascii="Trebuchet MS" w:eastAsia="Times New Roman" w:hAnsi="Trebuchet MS"/>
          <w:i/>
          <w:iCs/>
          <w:sz w:val="18"/>
          <w:szCs w:val="18"/>
        </w:rPr>
        <w:t xml:space="preserve"> minim de 50 de </w:t>
      </w:r>
      <w:proofErr w:type="spellStart"/>
      <w:r w:rsidR="0095372C" w:rsidRPr="008C02FA">
        <w:rPr>
          <w:rFonts w:ascii="Trebuchet MS" w:eastAsia="Times New Roman" w:hAnsi="Trebuchet MS"/>
          <w:i/>
          <w:iCs/>
          <w:sz w:val="18"/>
          <w:szCs w:val="18"/>
        </w:rPr>
        <w:t>puncte</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acesta</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va</w:t>
      </w:r>
      <w:proofErr w:type="spellEnd"/>
      <w:r w:rsidR="0095372C" w:rsidRPr="008C02FA">
        <w:rPr>
          <w:rFonts w:ascii="Trebuchet MS" w:eastAsia="Times New Roman" w:hAnsi="Trebuchet MS"/>
          <w:i/>
          <w:iCs/>
          <w:sz w:val="18"/>
          <w:szCs w:val="18"/>
        </w:rPr>
        <w:t xml:space="preserve"> fi </w:t>
      </w:r>
      <w:proofErr w:type="spellStart"/>
      <w:r w:rsidR="0095372C" w:rsidRPr="008C02FA">
        <w:rPr>
          <w:rFonts w:ascii="Trebuchet MS" w:eastAsia="Times New Roman" w:hAnsi="Trebuchet MS"/>
          <w:i/>
          <w:iCs/>
          <w:sz w:val="18"/>
          <w:szCs w:val="18"/>
        </w:rPr>
        <w:t>declarat</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respins</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pentru</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neîndeplinirea</w:t>
      </w:r>
      <w:proofErr w:type="spellEnd"/>
      <w:r w:rsidR="0095372C" w:rsidRPr="008C02FA">
        <w:rPr>
          <w:rFonts w:ascii="Trebuchet MS" w:eastAsia="Times New Roman" w:hAnsi="Trebuchet MS"/>
          <w:i/>
          <w:iCs/>
          <w:sz w:val="18"/>
          <w:szCs w:val="18"/>
        </w:rPr>
        <w:t xml:space="preserve"> </w:t>
      </w:r>
      <w:proofErr w:type="spellStart"/>
      <w:r w:rsidR="0095372C" w:rsidRPr="008C02FA">
        <w:rPr>
          <w:rFonts w:ascii="Trebuchet MS" w:eastAsia="Times New Roman" w:hAnsi="Trebuchet MS"/>
          <w:i/>
          <w:iCs/>
          <w:sz w:val="18"/>
          <w:szCs w:val="18"/>
        </w:rPr>
        <w:t>pragului</w:t>
      </w:r>
      <w:proofErr w:type="spellEnd"/>
      <w:r w:rsidR="0095372C" w:rsidRPr="008C02FA">
        <w:rPr>
          <w:rFonts w:ascii="Trebuchet MS" w:eastAsia="Times New Roman" w:hAnsi="Trebuchet MS"/>
          <w:i/>
          <w:iCs/>
          <w:sz w:val="18"/>
          <w:szCs w:val="18"/>
        </w:rPr>
        <w:t xml:space="preserve"> minim de </w:t>
      </w:r>
      <w:proofErr w:type="spellStart"/>
      <w:r w:rsidR="0095372C" w:rsidRPr="008C02FA">
        <w:rPr>
          <w:rFonts w:ascii="Trebuchet MS" w:eastAsia="Times New Roman" w:hAnsi="Trebuchet MS"/>
          <w:i/>
          <w:iCs/>
          <w:sz w:val="18"/>
          <w:szCs w:val="18"/>
        </w:rPr>
        <w:t>calitate</w:t>
      </w:r>
      <w:proofErr w:type="spellEnd"/>
      <w:r w:rsidR="0095372C" w:rsidRPr="008C02FA">
        <w:rPr>
          <w:rFonts w:ascii="Trebuchet MS" w:eastAsia="Times New Roman" w:hAnsi="Trebuchet MS"/>
          <w:i/>
          <w:iCs/>
          <w:sz w:val="18"/>
          <w:szCs w:val="18"/>
        </w:rPr>
        <w:t>.</w:t>
      </w:r>
    </w:p>
    <w:p w14:paraId="36997D7B"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p>
    <w:p w14:paraId="1BA014B9" w14:textId="77777777" w:rsidR="004F71BA" w:rsidRPr="003E5317" w:rsidRDefault="004F71BA" w:rsidP="002B63CF">
      <w:pPr>
        <w:spacing w:after="0" w:line="240" w:lineRule="auto"/>
        <w:rPr>
          <w:rFonts w:asciiTheme="minorHAnsi" w:hAnsiTheme="minorHAnsi"/>
        </w:rPr>
      </w:pPr>
      <w:proofErr w:type="spellStart"/>
      <w:r w:rsidRPr="003E5317">
        <w:rPr>
          <w:rFonts w:asciiTheme="minorHAnsi" w:hAnsiTheme="minorHAnsi"/>
        </w:rPr>
        <w:t>Întocmit</w:t>
      </w:r>
      <w:proofErr w:type="spellEnd"/>
      <w:r w:rsidRPr="003E5317">
        <w:rPr>
          <w:rFonts w:asciiTheme="minorHAnsi" w:hAnsiTheme="minorHAnsi"/>
        </w:rPr>
        <w:t xml:space="preserve">:                                                                     </w:t>
      </w:r>
    </w:p>
    <w:p w14:paraId="6747AD29" w14:textId="77777777" w:rsidR="004F71BA" w:rsidRPr="003E5317" w:rsidRDefault="004F71BA" w:rsidP="002B63CF">
      <w:pPr>
        <w:spacing w:after="0" w:line="240" w:lineRule="auto"/>
        <w:rPr>
          <w:rFonts w:asciiTheme="minorHAnsi" w:hAnsiTheme="minorHAnsi"/>
        </w:rPr>
      </w:pPr>
      <w:proofErr w:type="spellStart"/>
      <w:r w:rsidRPr="003E5317">
        <w:rPr>
          <w:rFonts w:asciiTheme="minorHAnsi" w:hAnsiTheme="minorHAnsi"/>
        </w:rPr>
        <w:t>Nume</w:t>
      </w:r>
      <w:proofErr w:type="spellEnd"/>
      <w:r w:rsidRPr="003E5317">
        <w:rPr>
          <w:rFonts w:asciiTheme="minorHAnsi" w:hAnsiTheme="minorHAnsi"/>
        </w:rPr>
        <w:t xml:space="preserve">, </w:t>
      </w:r>
      <w:proofErr w:type="spellStart"/>
      <w:r w:rsidRPr="003E5317">
        <w:rPr>
          <w:rFonts w:asciiTheme="minorHAnsi" w:hAnsiTheme="minorHAnsi"/>
        </w:rPr>
        <w:t>prenume</w:t>
      </w:r>
      <w:proofErr w:type="spellEnd"/>
      <w:r w:rsidRPr="003E5317">
        <w:rPr>
          <w:rFonts w:asciiTheme="minorHAnsi" w:hAnsiTheme="minorHAnsi"/>
        </w:rPr>
        <w:t xml:space="preserve"> expert evaluator 1: …………………………………</w:t>
      </w:r>
      <w:proofErr w:type="gramStart"/>
      <w:r w:rsidRPr="003E5317">
        <w:rPr>
          <w:rFonts w:asciiTheme="minorHAnsi" w:hAnsiTheme="minorHAnsi"/>
        </w:rPr>
        <w:t>…..</w:t>
      </w:r>
      <w:proofErr w:type="gramEnd"/>
    </w:p>
    <w:p w14:paraId="43CAE153" w14:textId="77777777" w:rsidR="004F71BA" w:rsidRPr="003E5317" w:rsidRDefault="004F71BA" w:rsidP="002B63CF">
      <w:pPr>
        <w:spacing w:after="0" w:line="240" w:lineRule="auto"/>
        <w:rPr>
          <w:rFonts w:asciiTheme="minorHAnsi" w:hAnsiTheme="minorHAnsi"/>
        </w:rPr>
      </w:pPr>
      <w:proofErr w:type="spellStart"/>
      <w:r w:rsidRPr="003E5317">
        <w:rPr>
          <w:rFonts w:asciiTheme="minorHAnsi" w:hAnsiTheme="minorHAnsi"/>
        </w:rPr>
        <w:t>Semnătura</w:t>
      </w:r>
      <w:proofErr w:type="spellEnd"/>
      <w:r w:rsidRPr="003E5317">
        <w:rPr>
          <w:rFonts w:asciiTheme="minorHAnsi" w:hAnsiTheme="minorHAnsi"/>
        </w:rPr>
        <w:t>:  …………………………………</w:t>
      </w:r>
      <w:proofErr w:type="gramStart"/>
      <w:r w:rsidRPr="003E5317">
        <w:rPr>
          <w:rFonts w:asciiTheme="minorHAnsi" w:hAnsiTheme="minorHAnsi"/>
        </w:rPr>
        <w:t>…..</w:t>
      </w:r>
      <w:proofErr w:type="gramEnd"/>
      <w:r w:rsidRPr="003E5317">
        <w:rPr>
          <w:rFonts w:asciiTheme="minorHAnsi" w:hAnsiTheme="minorHAnsi"/>
        </w:rPr>
        <w:t xml:space="preserve"> </w:t>
      </w:r>
    </w:p>
    <w:p w14:paraId="5933086A" w14:textId="77777777" w:rsidR="004F71BA" w:rsidRPr="003E5317" w:rsidRDefault="004F71BA" w:rsidP="002B63CF">
      <w:pPr>
        <w:spacing w:after="0" w:line="240" w:lineRule="auto"/>
        <w:rPr>
          <w:rFonts w:asciiTheme="minorHAnsi" w:hAnsiTheme="minorHAnsi"/>
        </w:rPr>
      </w:pPr>
      <w:r w:rsidRPr="003E5317">
        <w:rPr>
          <w:rFonts w:asciiTheme="minorHAnsi" w:hAnsiTheme="minorHAnsi"/>
        </w:rPr>
        <w:t>Data: ……………………………………</w:t>
      </w:r>
    </w:p>
    <w:p w14:paraId="15D6AD7E" w14:textId="77777777" w:rsidR="004F71BA" w:rsidRDefault="004F71BA" w:rsidP="002B63CF">
      <w:pPr>
        <w:spacing w:after="0" w:line="240" w:lineRule="auto"/>
        <w:rPr>
          <w:rFonts w:asciiTheme="minorHAnsi" w:hAnsiTheme="minorHAnsi"/>
        </w:rPr>
      </w:pPr>
    </w:p>
    <w:p w14:paraId="67CA6C39" w14:textId="77777777" w:rsidR="004F71BA" w:rsidRPr="003E5317" w:rsidRDefault="004F71BA" w:rsidP="002B63CF">
      <w:pPr>
        <w:spacing w:after="0" w:line="240" w:lineRule="auto"/>
        <w:rPr>
          <w:rFonts w:asciiTheme="minorHAnsi" w:hAnsiTheme="minorHAnsi"/>
        </w:rPr>
      </w:pPr>
      <w:proofErr w:type="spellStart"/>
      <w:r w:rsidRPr="003E5317">
        <w:rPr>
          <w:rFonts w:asciiTheme="minorHAnsi" w:hAnsiTheme="minorHAnsi"/>
        </w:rPr>
        <w:t>Nume</w:t>
      </w:r>
      <w:proofErr w:type="spellEnd"/>
      <w:r w:rsidRPr="003E5317">
        <w:rPr>
          <w:rFonts w:asciiTheme="minorHAnsi" w:hAnsiTheme="minorHAnsi"/>
        </w:rPr>
        <w:t xml:space="preserve">, </w:t>
      </w:r>
      <w:proofErr w:type="spellStart"/>
      <w:r w:rsidRPr="003E5317">
        <w:rPr>
          <w:rFonts w:asciiTheme="minorHAnsi" w:hAnsiTheme="minorHAnsi"/>
        </w:rPr>
        <w:t>prenume</w:t>
      </w:r>
      <w:proofErr w:type="spellEnd"/>
      <w:r w:rsidRPr="003E5317">
        <w:rPr>
          <w:rFonts w:asciiTheme="minorHAnsi" w:hAnsiTheme="minorHAnsi"/>
        </w:rPr>
        <w:t xml:space="preserve"> expert evaluator </w:t>
      </w:r>
      <w:r>
        <w:rPr>
          <w:rFonts w:asciiTheme="minorHAnsi" w:hAnsiTheme="minorHAnsi"/>
        </w:rPr>
        <w:t>2</w:t>
      </w:r>
      <w:r w:rsidRPr="003E5317">
        <w:rPr>
          <w:rFonts w:asciiTheme="minorHAnsi" w:hAnsiTheme="minorHAnsi"/>
        </w:rPr>
        <w:t>: …………………………………</w:t>
      </w:r>
      <w:proofErr w:type="gramStart"/>
      <w:r w:rsidRPr="003E5317">
        <w:rPr>
          <w:rFonts w:asciiTheme="minorHAnsi" w:hAnsiTheme="minorHAnsi"/>
        </w:rPr>
        <w:t>…..</w:t>
      </w:r>
      <w:proofErr w:type="gramEnd"/>
    </w:p>
    <w:p w14:paraId="5BA6C26A" w14:textId="77777777" w:rsidR="004F71BA" w:rsidRPr="003E5317" w:rsidRDefault="004F71BA" w:rsidP="002B63CF">
      <w:pPr>
        <w:spacing w:after="0" w:line="240" w:lineRule="auto"/>
        <w:rPr>
          <w:rFonts w:asciiTheme="minorHAnsi" w:hAnsiTheme="minorHAnsi"/>
        </w:rPr>
      </w:pPr>
      <w:proofErr w:type="spellStart"/>
      <w:r w:rsidRPr="003E5317">
        <w:rPr>
          <w:rFonts w:asciiTheme="minorHAnsi" w:hAnsiTheme="minorHAnsi"/>
        </w:rPr>
        <w:t>Semnătura</w:t>
      </w:r>
      <w:proofErr w:type="spellEnd"/>
      <w:r w:rsidRPr="003E5317">
        <w:rPr>
          <w:rFonts w:asciiTheme="minorHAnsi" w:hAnsiTheme="minorHAnsi"/>
        </w:rPr>
        <w:t>:  …………………………………</w:t>
      </w:r>
      <w:proofErr w:type="gramStart"/>
      <w:r w:rsidRPr="003E5317">
        <w:rPr>
          <w:rFonts w:asciiTheme="minorHAnsi" w:hAnsiTheme="minorHAnsi"/>
        </w:rPr>
        <w:t>…..</w:t>
      </w:r>
      <w:proofErr w:type="gramEnd"/>
      <w:r w:rsidRPr="003E5317">
        <w:rPr>
          <w:rFonts w:asciiTheme="minorHAnsi" w:hAnsiTheme="minorHAnsi"/>
        </w:rPr>
        <w:t xml:space="preserve"> </w:t>
      </w:r>
    </w:p>
    <w:p w14:paraId="277D3214" w14:textId="085DE431" w:rsidR="004F71BA" w:rsidRDefault="004F71BA" w:rsidP="002B63CF">
      <w:pPr>
        <w:spacing w:after="0" w:line="240" w:lineRule="auto"/>
        <w:rPr>
          <w:rFonts w:asciiTheme="minorHAnsi" w:hAnsiTheme="minorHAnsi"/>
        </w:rPr>
      </w:pPr>
      <w:r w:rsidRPr="003E5317">
        <w:rPr>
          <w:rFonts w:asciiTheme="minorHAnsi" w:hAnsiTheme="minorHAnsi"/>
        </w:rPr>
        <w:t>Data: ……………………………………</w:t>
      </w:r>
    </w:p>
    <w:p w14:paraId="1507EF04" w14:textId="77777777" w:rsidR="002B63CF" w:rsidRPr="003E5317" w:rsidRDefault="002B63CF" w:rsidP="002B63CF">
      <w:pPr>
        <w:spacing w:after="0" w:line="240" w:lineRule="auto"/>
        <w:rPr>
          <w:rFonts w:asciiTheme="minorHAnsi" w:hAnsiTheme="minorHAnsi"/>
        </w:rPr>
      </w:pPr>
    </w:p>
    <w:p w14:paraId="1B5031EA" w14:textId="77777777" w:rsidR="004F71BA" w:rsidRPr="003E5317" w:rsidRDefault="004F71BA" w:rsidP="002B63CF">
      <w:pPr>
        <w:spacing w:after="0" w:line="240" w:lineRule="auto"/>
        <w:rPr>
          <w:rFonts w:asciiTheme="minorHAnsi" w:hAnsiTheme="minorHAnsi"/>
        </w:rPr>
      </w:pPr>
      <w:proofErr w:type="spellStart"/>
      <w:r w:rsidRPr="003E5317">
        <w:rPr>
          <w:rFonts w:asciiTheme="minorHAnsi" w:hAnsiTheme="minorHAnsi"/>
        </w:rPr>
        <w:t>Avizat</w:t>
      </w:r>
      <w:proofErr w:type="spellEnd"/>
      <w:r w:rsidRPr="003E5317">
        <w:rPr>
          <w:rFonts w:asciiTheme="minorHAnsi" w:hAnsiTheme="minorHAnsi"/>
        </w:rPr>
        <w:t xml:space="preserve">:                                                                     </w:t>
      </w:r>
    </w:p>
    <w:p w14:paraId="6E9799A6" w14:textId="77777777" w:rsidR="004F71BA" w:rsidRPr="003E5317" w:rsidRDefault="004F71BA" w:rsidP="002B63CF">
      <w:pPr>
        <w:spacing w:after="0" w:line="240" w:lineRule="auto"/>
        <w:rPr>
          <w:rFonts w:asciiTheme="minorHAnsi" w:hAnsiTheme="minorHAnsi"/>
        </w:rPr>
      </w:pPr>
      <w:proofErr w:type="spellStart"/>
      <w:r w:rsidRPr="003E5317">
        <w:rPr>
          <w:rFonts w:asciiTheme="minorHAnsi" w:hAnsiTheme="minorHAnsi"/>
        </w:rPr>
        <w:t>Nume</w:t>
      </w:r>
      <w:proofErr w:type="spellEnd"/>
      <w:r w:rsidRPr="003E5317">
        <w:rPr>
          <w:rFonts w:asciiTheme="minorHAnsi" w:hAnsiTheme="minorHAnsi"/>
        </w:rPr>
        <w:t xml:space="preserve">, </w:t>
      </w:r>
      <w:proofErr w:type="spellStart"/>
      <w:r w:rsidRPr="003E5317">
        <w:rPr>
          <w:rFonts w:asciiTheme="minorHAnsi" w:hAnsiTheme="minorHAnsi"/>
        </w:rPr>
        <w:t>prenume</w:t>
      </w:r>
      <w:proofErr w:type="spellEnd"/>
      <w:r w:rsidRPr="003E5317">
        <w:rPr>
          <w:rFonts w:asciiTheme="minorHAnsi" w:hAnsiTheme="minorHAnsi"/>
        </w:rPr>
        <w:t>: …………………………………</w:t>
      </w:r>
      <w:proofErr w:type="gramStart"/>
      <w:r w:rsidRPr="003E5317">
        <w:rPr>
          <w:rFonts w:asciiTheme="minorHAnsi" w:hAnsiTheme="minorHAnsi"/>
        </w:rPr>
        <w:t>…..</w:t>
      </w:r>
      <w:proofErr w:type="gramEnd"/>
    </w:p>
    <w:p w14:paraId="48EE659F" w14:textId="77777777" w:rsidR="004F71BA" w:rsidRPr="003E5317" w:rsidRDefault="004F71BA" w:rsidP="002B63CF">
      <w:pPr>
        <w:spacing w:after="0" w:line="240" w:lineRule="auto"/>
        <w:rPr>
          <w:rFonts w:asciiTheme="minorHAnsi" w:hAnsiTheme="minorHAnsi"/>
        </w:rPr>
      </w:pPr>
      <w:proofErr w:type="spellStart"/>
      <w:r w:rsidRPr="003E5317">
        <w:rPr>
          <w:rFonts w:asciiTheme="minorHAnsi" w:hAnsiTheme="minorHAnsi"/>
        </w:rPr>
        <w:t>Funcție</w:t>
      </w:r>
      <w:proofErr w:type="spellEnd"/>
      <w:r w:rsidRPr="003E5317">
        <w:rPr>
          <w:rFonts w:asciiTheme="minorHAnsi" w:hAnsiTheme="minorHAnsi"/>
        </w:rPr>
        <w:t>:</w:t>
      </w:r>
      <w:r>
        <w:rPr>
          <w:rFonts w:asciiTheme="minorHAnsi" w:hAnsiTheme="minorHAnsi"/>
        </w:rPr>
        <w:t xml:space="preserve"> </w:t>
      </w:r>
      <w:proofErr w:type="spellStart"/>
      <w:r>
        <w:rPr>
          <w:rFonts w:asciiTheme="minorHAnsi" w:hAnsiTheme="minorHAnsi"/>
        </w:rPr>
        <w:t>P</w:t>
      </w:r>
      <w:r w:rsidRPr="00286B09">
        <w:rPr>
          <w:rFonts w:asciiTheme="minorHAnsi" w:hAnsiTheme="minorHAnsi"/>
        </w:rPr>
        <w:t>reședinte</w:t>
      </w:r>
      <w:proofErr w:type="spellEnd"/>
      <w:r w:rsidRPr="00286B09">
        <w:rPr>
          <w:rFonts w:asciiTheme="minorHAnsi" w:hAnsiTheme="minorHAnsi"/>
        </w:rPr>
        <w:t xml:space="preserve"> </w:t>
      </w:r>
      <w:r>
        <w:rPr>
          <w:rFonts w:asciiTheme="minorHAnsi" w:hAnsiTheme="minorHAnsi"/>
        </w:rPr>
        <w:t xml:space="preserve">CS </w:t>
      </w:r>
      <w:r w:rsidRPr="00286B09">
        <w:rPr>
          <w:rFonts w:asciiTheme="minorHAnsi" w:hAnsiTheme="minorHAnsi"/>
        </w:rPr>
        <w:t>GAL</w:t>
      </w:r>
    </w:p>
    <w:p w14:paraId="7CBD6963" w14:textId="77777777" w:rsidR="004F71BA" w:rsidRPr="003E5317" w:rsidRDefault="004F71BA" w:rsidP="002B63CF">
      <w:pPr>
        <w:spacing w:after="0" w:line="240" w:lineRule="auto"/>
        <w:rPr>
          <w:rFonts w:asciiTheme="minorHAnsi" w:hAnsiTheme="minorHAnsi"/>
        </w:rPr>
      </w:pPr>
      <w:proofErr w:type="spellStart"/>
      <w:r w:rsidRPr="003E5317">
        <w:rPr>
          <w:rFonts w:asciiTheme="minorHAnsi" w:hAnsiTheme="minorHAnsi"/>
        </w:rPr>
        <w:t>Semnătura</w:t>
      </w:r>
      <w:proofErr w:type="spellEnd"/>
      <w:r w:rsidRPr="003E5317">
        <w:rPr>
          <w:rFonts w:asciiTheme="minorHAnsi" w:hAnsiTheme="minorHAnsi"/>
        </w:rPr>
        <w:t>:  …………………………………</w:t>
      </w:r>
      <w:proofErr w:type="gramStart"/>
      <w:r w:rsidRPr="003E5317">
        <w:rPr>
          <w:rFonts w:asciiTheme="minorHAnsi" w:hAnsiTheme="minorHAnsi"/>
        </w:rPr>
        <w:t>…..</w:t>
      </w:r>
      <w:proofErr w:type="gramEnd"/>
      <w:r w:rsidRPr="003E5317">
        <w:rPr>
          <w:rFonts w:asciiTheme="minorHAnsi" w:hAnsiTheme="minorHAnsi"/>
        </w:rPr>
        <w:t xml:space="preserve"> </w:t>
      </w:r>
    </w:p>
    <w:p w14:paraId="396F97AC" w14:textId="0980F8FF" w:rsidR="00C845EA" w:rsidRPr="007303BA" w:rsidRDefault="004F71BA" w:rsidP="002B63CF">
      <w:pPr>
        <w:spacing w:after="0" w:line="240" w:lineRule="auto"/>
        <w:jc w:val="both"/>
        <w:rPr>
          <w:rFonts w:ascii="Trebuchet MS" w:eastAsia="Times New Roman" w:hAnsi="Trebuchet MS"/>
          <w:sz w:val="20"/>
          <w:szCs w:val="24"/>
          <w:lang w:val="ro-RO"/>
        </w:rPr>
      </w:pPr>
      <w:r w:rsidRPr="003E5317">
        <w:rPr>
          <w:rFonts w:asciiTheme="minorHAnsi" w:hAnsiTheme="minorHAnsi"/>
        </w:rPr>
        <w:t>Data: ……………………………………</w:t>
      </w:r>
    </w:p>
    <w:p w14:paraId="57978ED9" w14:textId="77777777" w:rsidR="00C845EA" w:rsidRPr="007303BA" w:rsidRDefault="00C845EA" w:rsidP="00C845EA">
      <w:pPr>
        <w:rPr>
          <w:lang w:val="ro-RO" w:eastAsia="x-none"/>
        </w:rPr>
      </w:pPr>
    </w:p>
    <w:sectPr w:rsidR="00C845EA" w:rsidRPr="007303BA" w:rsidSect="007D19CC">
      <w:pgSz w:w="11906" w:h="16838" w:code="9"/>
      <w:pgMar w:top="1276" w:right="902" w:bottom="99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5ADA2" w14:textId="77777777" w:rsidR="00A94FF5" w:rsidRDefault="00A94FF5" w:rsidP="007D7B58">
      <w:pPr>
        <w:spacing w:after="0" w:line="240" w:lineRule="auto"/>
      </w:pPr>
      <w:r>
        <w:separator/>
      </w:r>
    </w:p>
  </w:endnote>
  <w:endnote w:type="continuationSeparator" w:id="0">
    <w:p w14:paraId="6DB2D462" w14:textId="77777777" w:rsidR="00A94FF5" w:rsidRDefault="00A94FF5"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Cula-Extr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6EE8" w14:textId="77777777" w:rsidR="00A94FF5" w:rsidRPr="00EA733C" w:rsidRDefault="00A94FF5" w:rsidP="00A30501">
    <w:pPr>
      <w:pStyle w:val="Footer"/>
      <w:rPr>
        <w:rFonts w:ascii="Trebuchet MS" w:hAnsi="Trebuchet MS"/>
        <w:i/>
        <w:color w:val="1F4E79" w:themeColor="accent5" w:themeShade="80"/>
        <w:sz w:val="18"/>
        <w:szCs w:val="18"/>
        <w:lang w:val="ro-RO"/>
      </w:rPr>
    </w:pPr>
    <w:r w:rsidRPr="00EA733C">
      <w:rPr>
        <w:rFonts w:ascii="Trebuchet MS" w:hAnsi="Trebuchet MS"/>
        <w:i/>
        <w:color w:val="1F4E79" w:themeColor="accent5" w:themeShade="80"/>
        <w:sz w:val="18"/>
        <w:szCs w:val="18"/>
        <w:lang w:val="ro-RO"/>
      </w:rPr>
      <w:t xml:space="preserve">Proiect </w:t>
    </w:r>
  </w:p>
  <w:p w14:paraId="241C3812" w14:textId="46EA726A" w:rsidR="00A94FF5" w:rsidRDefault="00A94FF5" w:rsidP="00A31592">
    <w:pPr>
      <w:pStyle w:val="Footer"/>
      <w:jc w:val="center"/>
    </w:pPr>
    <w:r w:rsidRPr="00C54B83">
      <w:rPr>
        <w:rFonts w:ascii="Trebuchet MS" w:hAnsi="Trebuchet MS"/>
        <w:i/>
        <w:color w:val="1F4E79" w:themeColor="accent5" w:themeShade="80"/>
        <w:sz w:val="18"/>
        <w:szCs w:val="18"/>
        <w:lang w:val="en-US"/>
      </w:rPr>
      <w:t>„</w:t>
    </w:r>
    <w:proofErr w:type="spellStart"/>
    <w:r w:rsidRPr="00C54B83">
      <w:rPr>
        <w:rFonts w:ascii="Trebuchet MS" w:hAnsi="Trebuchet MS"/>
        <w:b/>
        <w:bCs/>
        <w:i/>
        <w:color w:val="1F4E79" w:themeColor="accent5" w:themeShade="80"/>
        <w:sz w:val="18"/>
        <w:szCs w:val="18"/>
        <w:lang w:val="en-US"/>
      </w:rPr>
      <w:t>Sprijin</w:t>
    </w:r>
    <w:proofErr w:type="spellEnd"/>
    <w:r w:rsidRPr="00C54B83">
      <w:rPr>
        <w:rFonts w:ascii="Trebuchet MS" w:hAnsi="Trebuchet MS"/>
        <w:b/>
        <w:bCs/>
        <w:i/>
        <w:color w:val="1F4E79" w:themeColor="accent5" w:themeShade="80"/>
        <w:sz w:val="18"/>
        <w:szCs w:val="18"/>
        <w:lang w:val="en-US"/>
      </w:rPr>
      <w:t xml:space="preserve"> </w:t>
    </w:r>
    <w:proofErr w:type="spellStart"/>
    <w:r w:rsidRPr="00C54B83">
      <w:rPr>
        <w:rFonts w:ascii="Trebuchet MS" w:hAnsi="Trebuchet MS"/>
        <w:b/>
        <w:bCs/>
        <w:i/>
        <w:color w:val="1F4E79" w:themeColor="accent5" w:themeShade="80"/>
        <w:sz w:val="18"/>
        <w:szCs w:val="18"/>
        <w:lang w:val="en-US"/>
      </w:rPr>
      <w:t>pentru</w:t>
    </w:r>
    <w:proofErr w:type="spellEnd"/>
    <w:r w:rsidRPr="00C54B83">
      <w:rPr>
        <w:rFonts w:ascii="Trebuchet MS" w:hAnsi="Trebuchet MS"/>
        <w:b/>
        <w:bCs/>
        <w:i/>
        <w:color w:val="1F4E79" w:themeColor="accent5" w:themeShade="80"/>
        <w:sz w:val="18"/>
        <w:szCs w:val="18"/>
        <w:lang w:val="en-US"/>
      </w:rPr>
      <w:t xml:space="preserve"> </w:t>
    </w:r>
    <w:proofErr w:type="spellStart"/>
    <w:r w:rsidRPr="00C54B83">
      <w:rPr>
        <w:rFonts w:ascii="Trebuchet MS" w:hAnsi="Trebuchet MS"/>
        <w:b/>
        <w:bCs/>
        <w:i/>
        <w:color w:val="1F4E79" w:themeColor="accent5" w:themeShade="80"/>
        <w:sz w:val="18"/>
        <w:szCs w:val="18"/>
        <w:lang w:val="en-US"/>
      </w:rPr>
      <w:t>funcționarea</w:t>
    </w:r>
    <w:proofErr w:type="spellEnd"/>
    <w:r w:rsidRPr="00C54B83">
      <w:rPr>
        <w:rFonts w:ascii="Trebuchet MS" w:hAnsi="Trebuchet MS"/>
        <w:b/>
        <w:bCs/>
        <w:i/>
        <w:color w:val="1F4E79" w:themeColor="accent5" w:themeShade="80"/>
        <w:sz w:val="18"/>
        <w:szCs w:val="18"/>
        <w:lang w:val="en-US"/>
      </w:rPr>
      <w:t xml:space="preserve"> </w:t>
    </w:r>
    <w:bookmarkStart w:id="2" w:name="_Hlk61263036"/>
    <w:proofErr w:type="spellStart"/>
    <w:r w:rsidRPr="00C54B83">
      <w:rPr>
        <w:rFonts w:ascii="Trebuchet MS" w:hAnsi="Trebuchet MS"/>
        <w:b/>
        <w:bCs/>
        <w:i/>
        <w:color w:val="1F4E79" w:themeColor="accent5" w:themeShade="80"/>
        <w:sz w:val="18"/>
        <w:szCs w:val="18"/>
        <w:lang w:val="en-US"/>
      </w:rPr>
      <w:t>Asociației</w:t>
    </w:r>
    <w:proofErr w:type="spellEnd"/>
    <w:r w:rsidRPr="00C54B83">
      <w:rPr>
        <w:rFonts w:ascii="Trebuchet MS" w:hAnsi="Trebuchet MS"/>
        <w:b/>
        <w:bCs/>
        <w:i/>
        <w:color w:val="1F4E79" w:themeColor="accent5" w:themeShade="80"/>
        <w:sz w:val="18"/>
        <w:szCs w:val="18"/>
        <w:lang w:val="en-US"/>
      </w:rPr>
      <w:t xml:space="preserve"> </w:t>
    </w:r>
    <w:proofErr w:type="spellStart"/>
    <w:r w:rsidRPr="00C54B83">
      <w:rPr>
        <w:rFonts w:ascii="Trebuchet MS" w:hAnsi="Trebuchet MS"/>
        <w:b/>
        <w:bCs/>
        <w:i/>
        <w:color w:val="1F4E79" w:themeColor="accent5" w:themeShade="80"/>
        <w:sz w:val="18"/>
        <w:szCs w:val="18"/>
        <w:lang w:val="en-US"/>
      </w:rPr>
      <w:t>Grup</w:t>
    </w:r>
    <w:proofErr w:type="spellEnd"/>
    <w:r w:rsidRPr="00C54B83">
      <w:rPr>
        <w:rFonts w:ascii="Trebuchet MS" w:hAnsi="Trebuchet MS"/>
        <w:b/>
        <w:bCs/>
        <w:i/>
        <w:color w:val="1F4E79" w:themeColor="accent5" w:themeShade="80"/>
        <w:sz w:val="18"/>
        <w:szCs w:val="18"/>
        <w:lang w:val="en-US"/>
      </w:rPr>
      <w:t xml:space="preserve"> de </w:t>
    </w:r>
    <w:proofErr w:type="spellStart"/>
    <w:r w:rsidRPr="00C54B83">
      <w:rPr>
        <w:rFonts w:ascii="Trebuchet MS" w:hAnsi="Trebuchet MS"/>
        <w:b/>
        <w:bCs/>
        <w:i/>
        <w:color w:val="1F4E79" w:themeColor="accent5" w:themeShade="80"/>
        <w:sz w:val="18"/>
        <w:szCs w:val="18"/>
        <w:lang w:val="en-US"/>
      </w:rPr>
      <w:t>Acțiune</w:t>
    </w:r>
    <w:proofErr w:type="spellEnd"/>
    <w:r w:rsidRPr="00C54B83">
      <w:rPr>
        <w:rFonts w:ascii="Trebuchet MS" w:hAnsi="Trebuchet MS"/>
        <w:b/>
        <w:bCs/>
        <w:i/>
        <w:color w:val="1F4E79" w:themeColor="accent5" w:themeShade="80"/>
        <w:sz w:val="18"/>
        <w:szCs w:val="18"/>
        <w:lang w:val="en-US"/>
      </w:rPr>
      <w:t xml:space="preserve"> </w:t>
    </w:r>
    <w:proofErr w:type="spellStart"/>
    <w:r w:rsidRPr="00C54B83">
      <w:rPr>
        <w:rFonts w:ascii="Trebuchet MS" w:hAnsi="Trebuchet MS"/>
        <w:b/>
        <w:bCs/>
        <w:i/>
        <w:color w:val="1F4E79" w:themeColor="accent5" w:themeShade="80"/>
        <w:sz w:val="18"/>
        <w:szCs w:val="18"/>
        <w:lang w:val="en-US"/>
      </w:rPr>
      <w:t>Locală</w:t>
    </w:r>
    <w:proofErr w:type="spellEnd"/>
    <w:r w:rsidRPr="00C54B83">
      <w:rPr>
        <w:rFonts w:ascii="Trebuchet MS" w:hAnsi="Trebuchet MS"/>
        <w:b/>
        <w:bCs/>
        <w:i/>
        <w:color w:val="1F4E79" w:themeColor="accent5" w:themeShade="80"/>
        <w:sz w:val="18"/>
        <w:szCs w:val="18"/>
        <w:lang w:val="en-US"/>
      </w:rPr>
      <w:t xml:space="preserve"> </w:t>
    </w:r>
    <w:proofErr w:type="spellStart"/>
    <w:r w:rsidRPr="00C54B83">
      <w:rPr>
        <w:rFonts w:ascii="Trebuchet MS" w:hAnsi="Trebuchet MS"/>
        <w:b/>
        <w:bCs/>
        <w:i/>
        <w:color w:val="1F4E79" w:themeColor="accent5" w:themeShade="80"/>
        <w:sz w:val="18"/>
        <w:szCs w:val="18"/>
        <w:lang w:val="en-US"/>
      </w:rPr>
      <w:t>Tîrgu</w:t>
    </w:r>
    <w:proofErr w:type="spellEnd"/>
    <w:r w:rsidRPr="00C54B83">
      <w:rPr>
        <w:rFonts w:ascii="Trebuchet MS" w:hAnsi="Trebuchet MS"/>
        <w:b/>
        <w:bCs/>
        <w:i/>
        <w:color w:val="1F4E79" w:themeColor="accent5" w:themeShade="80"/>
        <w:sz w:val="18"/>
        <w:szCs w:val="18"/>
        <w:lang w:val="en-US"/>
      </w:rPr>
      <w:t xml:space="preserve"> Mureș</w:t>
    </w:r>
    <w:r w:rsidRPr="00C54B83">
      <w:rPr>
        <w:rFonts w:ascii="Trebuchet MS" w:hAnsi="Trebuchet MS"/>
        <w:i/>
        <w:color w:val="1F4E79" w:themeColor="accent5" w:themeShade="80"/>
        <w:sz w:val="18"/>
        <w:szCs w:val="18"/>
        <w:lang w:val="en-US"/>
      </w:rPr>
      <w:t>”- cod SMIS</w:t>
    </w:r>
    <w:r w:rsidRPr="00C54B83">
      <w:rPr>
        <w:rFonts w:ascii="Trebuchet MS" w:hAnsi="Trebuchet MS"/>
        <w:i/>
        <w:color w:val="1F4E79" w:themeColor="accent5" w:themeShade="80"/>
        <w:sz w:val="18"/>
        <w:szCs w:val="18"/>
        <w:lang w:val="ro-RO"/>
      </w:rPr>
      <w:t xml:space="preserve"> </w:t>
    </w:r>
    <w:r w:rsidRPr="00C54B83">
      <w:rPr>
        <w:rFonts w:ascii="Trebuchet MS" w:hAnsi="Trebuchet MS"/>
        <w:i/>
        <w:color w:val="1F4E79" w:themeColor="accent5" w:themeShade="80"/>
        <w:sz w:val="18"/>
        <w:szCs w:val="18"/>
        <w:lang w:val="en-US"/>
      </w:rPr>
      <w:t xml:space="preserve">2014+: </w:t>
    </w:r>
    <w:r w:rsidRPr="00C54B83">
      <w:rPr>
        <w:rFonts w:ascii="Trebuchet MS" w:hAnsi="Trebuchet MS"/>
        <w:b/>
        <w:bCs/>
        <w:i/>
        <w:color w:val="1F4E79" w:themeColor="accent5" w:themeShade="80"/>
        <w:sz w:val="18"/>
        <w:szCs w:val="18"/>
        <w:lang w:val="en-US"/>
      </w:rPr>
      <w:t>123631</w:t>
    </w:r>
    <w:bookmarkStart w:id="3" w:name="_Hlk61263020"/>
    <w:bookmarkEnd w:id="2"/>
  </w:p>
  <w:bookmarkEnd w:id="3"/>
  <w:p w14:paraId="4EF7AC06" w14:textId="65CDD2C8" w:rsidR="00A94FF5" w:rsidRDefault="00A94FF5" w:rsidP="00A31592">
    <w:pPr>
      <w:pStyle w:val="Footer"/>
      <w:jc w:val="center"/>
    </w:pP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44CD3" w14:textId="77777777" w:rsidR="00A94FF5" w:rsidRDefault="00A94FF5" w:rsidP="007D7B58">
      <w:pPr>
        <w:spacing w:after="0" w:line="240" w:lineRule="auto"/>
      </w:pPr>
      <w:r>
        <w:separator/>
      </w:r>
    </w:p>
  </w:footnote>
  <w:footnote w:type="continuationSeparator" w:id="0">
    <w:p w14:paraId="790D8EB9" w14:textId="77777777" w:rsidR="00A94FF5" w:rsidRDefault="00A94FF5" w:rsidP="007D7B58">
      <w:pPr>
        <w:spacing w:after="0" w:line="240" w:lineRule="auto"/>
      </w:pPr>
      <w:r>
        <w:continuationSeparator/>
      </w:r>
    </w:p>
  </w:footnote>
  <w:footnote w:id="1">
    <w:p w14:paraId="31D73F66" w14:textId="77777777" w:rsidR="00A94FF5" w:rsidRPr="00531722" w:rsidRDefault="00A94FF5" w:rsidP="007F4BF9">
      <w:pPr>
        <w:spacing w:before="120" w:line="240" w:lineRule="auto"/>
        <w:rPr>
          <w:i/>
          <w:sz w:val="16"/>
          <w:szCs w:val="16"/>
        </w:rPr>
      </w:pPr>
      <w:r w:rsidRPr="00531722">
        <w:rPr>
          <w:rStyle w:val="FootnoteReference"/>
          <w:i/>
        </w:rPr>
        <w:footnoteRef/>
      </w:r>
      <w:r w:rsidRPr="00531722">
        <w:rPr>
          <w:i/>
          <w:sz w:val="16"/>
          <w:szCs w:val="16"/>
        </w:rPr>
        <w:t xml:space="preserve"> În cadrul proiectelor POCU, prin persoane care beneficiază de servicii integrate se înțelege persoane care beneficiază, în cadrul unui proiect de minimum 2 măsuri din următoarele: </w:t>
      </w:r>
    </w:p>
    <w:p w14:paraId="29A7FA22" w14:textId="77777777" w:rsidR="00A94FF5" w:rsidRPr="00531722" w:rsidRDefault="00A94FF5" w:rsidP="007F4BF9">
      <w:pPr>
        <w:numPr>
          <w:ilvl w:val="0"/>
          <w:numId w:val="36"/>
        </w:numPr>
        <w:spacing w:after="0" w:line="240" w:lineRule="auto"/>
        <w:ind w:left="357" w:hanging="357"/>
        <w:jc w:val="both"/>
        <w:rPr>
          <w:i/>
          <w:sz w:val="16"/>
          <w:szCs w:val="16"/>
        </w:rPr>
      </w:pPr>
      <w:r w:rsidRPr="00531722">
        <w:rPr>
          <w:i/>
          <w:sz w:val="16"/>
          <w:szCs w:val="16"/>
        </w:rPr>
        <w:t xml:space="preserve">educație </w:t>
      </w:r>
    </w:p>
    <w:p w14:paraId="2C33A82B" w14:textId="77777777" w:rsidR="00A94FF5" w:rsidRPr="00531722" w:rsidRDefault="00A94FF5" w:rsidP="007F4BF9">
      <w:pPr>
        <w:numPr>
          <w:ilvl w:val="0"/>
          <w:numId w:val="36"/>
        </w:numPr>
        <w:spacing w:after="0" w:line="240" w:lineRule="auto"/>
        <w:ind w:left="357" w:hanging="357"/>
        <w:jc w:val="both"/>
        <w:rPr>
          <w:i/>
          <w:sz w:val="16"/>
          <w:szCs w:val="16"/>
        </w:rPr>
      </w:pPr>
      <w:r w:rsidRPr="00531722">
        <w:rPr>
          <w:i/>
          <w:sz w:val="16"/>
          <w:szCs w:val="16"/>
        </w:rPr>
        <w:t xml:space="preserve">ocupare – (ex. ucenicie, stagiu, formare profesională, informare și consiliere profesională, subvenționarea angajatorilor pentru angajarea persoanelor aparținând acestor categorii, evaluarea competențelor dobândite în sistem non-formal și informal, sprijin pentru înființarea unei afaceri,  sprijin pentru ocuparea în cadrul întreprinderilor de economie socială); </w:t>
      </w:r>
    </w:p>
    <w:p w14:paraId="54C74DD7" w14:textId="77777777" w:rsidR="00A94FF5" w:rsidRPr="00531722" w:rsidRDefault="00A94FF5" w:rsidP="007F4BF9">
      <w:pPr>
        <w:numPr>
          <w:ilvl w:val="0"/>
          <w:numId w:val="36"/>
        </w:numPr>
        <w:spacing w:after="0" w:line="240" w:lineRule="auto"/>
        <w:ind w:left="357" w:hanging="357"/>
        <w:jc w:val="both"/>
        <w:rPr>
          <w:i/>
          <w:sz w:val="16"/>
          <w:szCs w:val="16"/>
        </w:rPr>
      </w:pPr>
      <w:r w:rsidRPr="00531722">
        <w:rPr>
          <w:i/>
          <w:sz w:val="16"/>
          <w:szCs w:val="16"/>
        </w:rPr>
        <w:t>servicii (sociale/ medicale/ medico-</w:t>
      </w:r>
      <w:r w:rsidRPr="00531722" w:rsidDel="005623FE">
        <w:rPr>
          <w:i/>
          <w:sz w:val="16"/>
          <w:szCs w:val="16"/>
        </w:rPr>
        <w:t xml:space="preserve"> </w:t>
      </w:r>
      <w:r w:rsidRPr="00531722">
        <w:rPr>
          <w:i/>
          <w:sz w:val="16"/>
          <w:szCs w:val="16"/>
        </w:rPr>
        <w:t xml:space="preserve">sociale) </w:t>
      </w:r>
    </w:p>
    <w:p w14:paraId="7D02113C" w14:textId="77777777" w:rsidR="00A94FF5" w:rsidRPr="00531722" w:rsidRDefault="00A94FF5" w:rsidP="007F4BF9">
      <w:pPr>
        <w:numPr>
          <w:ilvl w:val="0"/>
          <w:numId w:val="36"/>
        </w:numPr>
        <w:spacing w:after="0" w:line="240" w:lineRule="auto"/>
        <w:ind w:left="357" w:hanging="357"/>
        <w:jc w:val="both"/>
        <w:rPr>
          <w:i/>
          <w:sz w:val="16"/>
          <w:szCs w:val="16"/>
        </w:rPr>
      </w:pPr>
      <w:r w:rsidRPr="00531722">
        <w:rPr>
          <w:i/>
          <w:sz w:val="16"/>
          <w:szCs w:val="16"/>
        </w:rPr>
        <w:t xml:space="preserve">asistență juridică pentru reglementarea actelor de identitate, de proprietate, de stare civilă (acolo unde este cazul), de obținere a drepturilor de asistență socială (beneficii de asistență/servicii sociale) </w:t>
      </w:r>
    </w:p>
    <w:p w14:paraId="535C2CB9" w14:textId="77777777" w:rsidR="00A94FF5" w:rsidRPr="00531722" w:rsidRDefault="00A94FF5" w:rsidP="007F4BF9">
      <w:pPr>
        <w:numPr>
          <w:ilvl w:val="0"/>
          <w:numId w:val="36"/>
        </w:numPr>
        <w:spacing w:after="0" w:line="240" w:lineRule="auto"/>
        <w:ind w:left="357" w:hanging="357"/>
        <w:jc w:val="both"/>
        <w:rPr>
          <w:i/>
          <w:sz w:val="16"/>
          <w:szCs w:val="16"/>
        </w:rPr>
      </w:pPr>
      <w:r w:rsidRPr="00531722">
        <w:rPr>
          <w:i/>
          <w:sz w:val="16"/>
          <w:szCs w:val="16"/>
        </w:rPr>
        <w:t xml:space="preserve">locuire </w:t>
      </w:r>
    </w:p>
  </w:footnote>
  <w:footnote w:id="2">
    <w:p w14:paraId="122C8DDA" w14:textId="77777777" w:rsidR="00A94FF5" w:rsidRPr="00545A3B" w:rsidRDefault="00A94FF5" w:rsidP="007F4BF9">
      <w:pPr>
        <w:shd w:val="clear" w:color="auto" w:fill="FFFFFF"/>
        <w:spacing w:after="0" w:line="240" w:lineRule="auto"/>
        <w:ind w:left="142"/>
        <w:rPr>
          <w:b/>
          <w:i/>
          <w:sz w:val="16"/>
          <w:szCs w:val="16"/>
        </w:rPr>
      </w:pPr>
      <w:r w:rsidRPr="00545A3B">
        <w:rPr>
          <w:rStyle w:val="FootnoteReference"/>
          <w:i/>
        </w:rPr>
        <w:footnoteRef/>
      </w:r>
      <w:r w:rsidRPr="00545A3B">
        <w:rPr>
          <w:i/>
          <w:sz w:val="16"/>
          <w:szCs w:val="16"/>
        </w:rPr>
        <w:t>Indicatorul i</w:t>
      </w:r>
      <w:r>
        <w:rPr>
          <w:i/>
          <w:sz w:val="16"/>
          <w:szCs w:val="16"/>
        </w:rPr>
        <w:t>a</w:t>
      </w:r>
      <w:r w:rsidRPr="00545A3B">
        <w:rPr>
          <w:i/>
          <w:sz w:val="16"/>
          <w:szCs w:val="16"/>
        </w:rPr>
        <w:t xml:space="preserve"> în calcul fiecare tip de serviciu social furnizat în cadrul proiectului în comunitatea marginalizată vizată (ex. servicii de îngrijire personală; servicii de recuperare/reabilitare; servicii de inserţie/ reinserţie socială, servicii sociale destinate anumitor categorii de beneficiari:- copilului şi/sau familiei; persoanelor cu dizabilităţi; persoanelor vârstnice; victimelor violenţei în familie; persoanelor fără adăpost; persoanelor cu diferite adicţii (consum de alcool, droguri, alte substanţe toxice, internet, jocuri de noroc etc.) etc.</w:t>
      </w:r>
    </w:p>
  </w:footnote>
  <w:footnote w:id="3">
    <w:p w14:paraId="68F7AD5B" w14:textId="77777777" w:rsidR="00A94FF5" w:rsidRDefault="00A94FF5" w:rsidP="00AE1B09">
      <w:pPr>
        <w:pStyle w:val="FootnoteText"/>
      </w:pPr>
      <w:r w:rsidRPr="000F6834">
        <w:rPr>
          <w:rStyle w:val="FootnoteReference"/>
        </w:rPr>
        <w:footnoteRef/>
      </w:r>
      <w:r w:rsidRPr="000F6834">
        <w:t xml:space="preserve"> Prin derogare de la Ghidul general .</w:t>
      </w:r>
    </w:p>
    <w:p w14:paraId="00C27406" w14:textId="77777777" w:rsidR="00A94FF5" w:rsidRDefault="00A94FF5" w:rsidP="00AE1B09">
      <w:pPr>
        <w:pStyle w:val="FootnoteText"/>
      </w:pPr>
    </w:p>
  </w:footnote>
  <w:footnote w:id="4">
    <w:p w14:paraId="34207908" w14:textId="77777777" w:rsidR="00A94FF5" w:rsidRDefault="00A94FF5" w:rsidP="00DE1A75">
      <w:pPr>
        <w:pStyle w:val="FootnoteText"/>
        <w:jc w:val="both"/>
      </w:pPr>
      <w:r>
        <w:rPr>
          <w:rStyle w:val="FootnoteReference"/>
        </w:rPr>
        <w:footnoteRef/>
      </w:r>
      <w:r>
        <w:t xml:space="preserve"> Pentru cheltuielile efectuate în cadrul proiectelor implementate de catre intreprinderile de economie socială de inserție, prevederile de mai sus se vor completa cu normele ajutorului de stat aplicabile conform HG 399/2015.</w:t>
      </w:r>
    </w:p>
  </w:footnote>
  <w:footnote w:id="5">
    <w:p w14:paraId="35B16FA6" w14:textId="77777777" w:rsidR="00A94FF5" w:rsidRPr="00667AFA" w:rsidRDefault="00A94FF5" w:rsidP="00336B5A">
      <w:pPr>
        <w:rPr>
          <w:sz w:val="16"/>
          <w:szCs w:val="20"/>
        </w:rPr>
      </w:pPr>
      <w:r>
        <w:rPr>
          <w:rStyle w:val="FootnoteReference"/>
        </w:rPr>
        <w:footnoteRef/>
      </w:r>
      <w:r>
        <w:t xml:space="preserve"> </w:t>
      </w:r>
      <w:r w:rsidRPr="00667AFA">
        <w:rPr>
          <w:sz w:val="16"/>
          <w:szCs w:val="20"/>
        </w:rPr>
        <w:t>Beneficiarul proiectului și /sau operatorul sistemelor de supraveghere video achiziționate și instalate prin proiect este responsabil și răspunde conform legii pentru aplicarea prevederilor Regulamentului (UE) 2016/679 privind protecţia persoanelor fizice în ceea ce priveşte prelucrarea datelor cu caracter personal şi privind libera circulaţie a acestor date şi de abrogare a Directivei 95/46/CE (Regulamentul general privind protecţia datelor). Noul  Regulamentul General de Protecția Datelor a intrat în vigoare pe data de 25 mai 2016 și va fi de directă aplicabilitate începând cu data de 25 mai 2018. A se consulta site-ul http://www.dataprotection.ro al Autorității Naţionale de Supraveghere a Prelucrării Datelor cu Caracter Personal.</w:t>
      </w:r>
    </w:p>
    <w:p w14:paraId="7314F923" w14:textId="77777777" w:rsidR="00A94FF5" w:rsidRDefault="00A94FF5" w:rsidP="00336B5A">
      <w:pPr>
        <w:pStyle w:val="FootnoteText"/>
      </w:pPr>
    </w:p>
  </w:footnote>
  <w:footnote w:id="6">
    <w:p w14:paraId="39D6D393" w14:textId="207DEB10" w:rsidR="00A94FF5" w:rsidRPr="00F63C6D" w:rsidRDefault="00A94FF5" w:rsidP="00F63C6D">
      <w:pPr>
        <w:pStyle w:val="Default"/>
        <w:jc w:val="both"/>
        <w:rPr>
          <w:rFonts w:ascii="Trebuchet MS" w:hAnsi="Trebuchet MS" w:cs="Trebuchet MS"/>
          <w:sz w:val="16"/>
          <w:szCs w:val="16"/>
          <w:lang w:eastAsia="ro-RO"/>
        </w:rPr>
      </w:pPr>
      <w:r>
        <w:rPr>
          <w:rStyle w:val="FootnoteReference"/>
        </w:rPr>
        <w:footnoteRef/>
      </w:r>
      <w:r>
        <w:t xml:space="preserve"> </w:t>
      </w:r>
      <w:r w:rsidRPr="00F63C6D">
        <w:rPr>
          <w:rFonts w:ascii="Trebuchet MS" w:hAnsi="Trebuchet MS"/>
          <w:sz w:val="16"/>
          <w:szCs w:val="16"/>
          <w:lang w:val="ro-RO"/>
        </w:rPr>
        <w:t>Î</w:t>
      </w:r>
      <w:r w:rsidRPr="00F63C6D">
        <w:rPr>
          <w:rFonts w:ascii="Trebuchet MS" w:hAnsi="Trebuchet MS" w:cs="Trebuchet MS"/>
          <w:sz w:val="16"/>
          <w:szCs w:val="16"/>
          <w:lang w:eastAsia="ro-RO"/>
        </w:rPr>
        <w:t xml:space="preserve">n conformitate cu prevederile legii serviciilor comunitare de utilitati publice, legea 51/2006, art. 1, serviciile comunitare de utilitati publice, denumite in continuare servicii de utilitati publice, sunt definite ca totalitatea activitatilor de utilitate si interes public general, desfasurate la nivelul comunelor, oraselor, municipiilor sau judetelor sub conducerea, coordonarea si responsabilitatea autoritatilor administratiei publice locale, in scopul satisfacerii cerintelor comunitatilor locale, prin care se asigura urmatoarele utilitati: </w:t>
      </w:r>
    </w:p>
    <w:p w14:paraId="017F7E81" w14:textId="77777777" w:rsidR="00A94FF5" w:rsidRPr="00F63C6D" w:rsidRDefault="00A94FF5" w:rsidP="00F63C6D">
      <w:pPr>
        <w:autoSpaceDE w:val="0"/>
        <w:autoSpaceDN w:val="0"/>
        <w:adjustRightInd w:val="0"/>
        <w:spacing w:after="0" w:line="240" w:lineRule="auto"/>
        <w:jc w:val="both"/>
        <w:rPr>
          <w:rFonts w:ascii="Trebuchet MS" w:hAnsi="Trebuchet MS" w:cs="Trebuchet MS"/>
          <w:color w:val="000000"/>
          <w:sz w:val="16"/>
          <w:szCs w:val="16"/>
          <w:lang w:eastAsia="ro-RO"/>
        </w:rPr>
      </w:pPr>
      <w:r w:rsidRPr="00F63C6D">
        <w:rPr>
          <w:rFonts w:ascii="Trebuchet MS" w:hAnsi="Trebuchet MS" w:cs="Trebuchet MS"/>
          <w:color w:val="000000"/>
          <w:sz w:val="16"/>
          <w:szCs w:val="16"/>
          <w:lang w:eastAsia="ro-RO"/>
        </w:rPr>
        <w:t xml:space="preserve">a) alimentarea cu apa; </w:t>
      </w:r>
    </w:p>
    <w:p w14:paraId="1324D503" w14:textId="77777777" w:rsidR="00A94FF5" w:rsidRPr="00F63C6D" w:rsidRDefault="00A94FF5" w:rsidP="00F63C6D">
      <w:pPr>
        <w:autoSpaceDE w:val="0"/>
        <w:autoSpaceDN w:val="0"/>
        <w:adjustRightInd w:val="0"/>
        <w:spacing w:after="0" w:line="240" w:lineRule="auto"/>
        <w:jc w:val="both"/>
        <w:rPr>
          <w:rFonts w:ascii="Trebuchet MS" w:hAnsi="Trebuchet MS" w:cs="Trebuchet MS"/>
          <w:color w:val="000000"/>
          <w:sz w:val="16"/>
          <w:szCs w:val="16"/>
          <w:lang w:eastAsia="ro-RO"/>
        </w:rPr>
      </w:pPr>
      <w:r w:rsidRPr="00F63C6D">
        <w:rPr>
          <w:rFonts w:ascii="Trebuchet MS" w:hAnsi="Trebuchet MS" w:cs="Trebuchet MS"/>
          <w:color w:val="000000"/>
          <w:sz w:val="16"/>
          <w:szCs w:val="16"/>
          <w:lang w:eastAsia="ro-RO"/>
        </w:rPr>
        <w:t xml:space="preserve">b) canalizarea si epurarea apelor uzate; </w:t>
      </w:r>
    </w:p>
    <w:p w14:paraId="070C85C6" w14:textId="77777777" w:rsidR="00A94FF5" w:rsidRPr="00F63C6D" w:rsidRDefault="00A94FF5" w:rsidP="00F63C6D">
      <w:pPr>
        <w:autoSpaceDE w:val="0"/>
        <w:autoSpaceDN w:val="0"/>
        <w:adjustRightInd w:val="0"/>
        <w:spacing w:after="0" w:line="240" w:lineRule="auto"/>
        <w:jc w:val="both"/>
        <w:rPr>
          <w:rFonts w:ascii="Trebuchet MS" w:hAnsi="Trebuchet MS" w:cs="Trebuchet MS"/>
          <w:color w:val="000000"/>
          <w:sz w:val="16"/>
          <w:szCs w:val="16"/>
          <w:lang w:eastAsia="ro-RO"/>
        </w:rPr>
      </w:pPr>
      <w:r w:rsidRPr="00F63C6D">
        <w:rPr>
          <w:rFonts w:ascii="Trebuchet MS" w:hAnsi="Trebuchet MS" w:cs="Trebuchet MS"/>
          <w:color w:val="000000"/>
          <w:sz w:val="16"/>
          <w:szCs w:val="16"/>
          <w:lang w:eastAsia="ro-RO"/>
        </w:rPr>
        <w:t xml:space="preserve">c) colectarea, canalizarea si evacuarea apelor pluviale; </w:t>
      </w:r>
    </w:p>
    <w:p w14:paraId="0674A5F5" w14:textId="77777777" w:rsidR="00A94FF5" w:rsidRPr="00F63C6D" w:rsidRDefault="00A94FF5" w:rsidP="00F63C6D">
      <w:pPr>
        <w:autoSpaceDE w:val="0"/>
        <w:autoSpaceDN w:val="0"/>
        <w:adjustRightInd w:val="0"/>
        <w:spacing w:after="0" w:line="240" w:lineRule="auto"/>
        <w:jc w:val="both"/>
        <w:rPr>
          <w:rFonts w:ascii="Trebuchet MS" w:hAnsi="Trebuchet MS" w:cs="Trebuchet MS"/>
          <w:color w:val="000000"/>
          <w:sz w:val="16"/>
          <w:szCs w:val="16"/>
          <w:lang w:eastAsia="ro-RO"/>
        </w:rPr>
      </w:pPr>
      <w:r w:rsidRPr="00F63C6D">
        <w:rPr>
          <w:rFonts w:ascii="Trebuchet MS" w:hAnsi="Trebuchet MS" w:cs="Trebuchet MS"/>
          <w:color w:val="000000"/>
          <w:sz w:val="16"/>
          <w:szCs w:val="16"/>
          <w:lang w:eastAsia="ro-RO"/>
        </w:rPr>
        <w:t xml:space="preserve">d) productia, transportul, distributia si furnizarea de energie termica in sistem centralizat; </w:t>
      </w:r>
    </w:p>
    <w:p w14:paraId="440F597E" w14:textId="77777777" w:rsidR="00A94FF5" w:rsidRPr="00F63C6D" w:rsidRDefault="00A94FF5" w:rsidP="00F63C6D">
      <w:pPr>
        <w:autoSpaceDE w:val="0"/>
        <w:autoSpaceDN w:val="0"/>
        <w:adjustRightInd w:val="0"/>
        <w:spacing w:after="0" w:line="240" w:lineRule="auto"/>
        <w:jc w:val="both"/>
        <w:rPr>
          <w:rFonts w:ascii="Trebuchet MS" w:hAnsi="Trebuchet MS" w:cs="Trebuchet MS"/>
          <w:color w:val="000000"/>
          <w:sz w:val="16"/>
          <w:szCs w:val="16"/>
          <w:lang w:eastAsia="ro-RO"/>
        </w:rPr>
      </w:pPr>
      <w:r w:rsidRPr="00F63C6D">
        <w:rPr>
          <w:rFonts w:ascii="Trebuchet MS" w:hAnsi="Trebuchet MS" w:cs="Trebuchet MS"/>
          <w:color w:val="000000"/>
          <w:sz w:val="16"/>
          <w:szCs w:val="16"/>
          <w:lang w:eastAsia="ro-RO"/>
        </w:rPr>
        <w:t xml:space="preserve">e) salubrizarea localitatilor; </w:t>
      </w:r>
    </w:p>
    <w:p w14:paraId="1BE922C9" w14:textId="77777777" w:rsidR="00A94FF5" w:rsidRPr="00F63C6D" w:rsidRDefault="00A94FF5" w:rsidP="00F63C6D">
      <w:pPr>
        <w:autoSpaceDE w:val="0"/>
        <w:autoSpaceDN w:val="0"/>
        <w:adjustRightInd w:val="0"/>
        <w:spacing w:after="0" w:line="240" w:lineRule="auto"/>
        <w:jc w:val="both"/>
        <w:rPr>
          <w:rFonts w:ascii="Trebuchet MS" w:hAnsi="Trebuchet MS" w:cs="Trebuchet MS"/>
          <w:color w:val="000000"/>
          <w:sz w:val="16"/>
          <w:szCs w:val="16"/>
          <w:lang w:eastAsia="ro-RO"/>
        </w:rPr>
      </w:pPr>
      <w:r w:rsidRPr="00F63C6D">
        <w:rPr>
          <w:rFonts w:ascii="Trebuchet MS" w:hAnsi="Trebuchet MS" w:cs="Trebuchet MS"/>
          <w:color w:val="000000"/>
          <w:sz w:val="16"/>
          <w:szCs w:val="16"/>
          <w:lang w:eastAsia="ro-RO"/>
        </w:rPr>
        <w:t xml:space="preserve">f) iluminatul public; </w:t>
      </w:r>
    </w:p>
    <w:p w14:paraId="59E8394F" w14:textId="77777777" w:rsidR="00A94FF5" w:rsidRPr="00F63C6D" w:rsidRDefault="00A94FF5" w:rsidP="00F63C6D">
      <w:pPr>
        <w:autoSpaceDE w:val="0"/>
        <w:autoSpaceDN w:val="0"/>
        <w:adjustRightInd w:val="0"/>
        <w:spacing w:after="0" w:line="240" w:lineRule="auto"/>
        <w:jc w:val="both"/>
        <w:rPr>
          <w:rFonts w:ascii="Trebuchet MS" w:hAnsi="Trebuchet MS" w:cs="Trebuchet MS"/>
          <w:color w:val="000000"/>
          <w:sz w:val="16"/>
          <w:szCs w:val="16"/>
          <w:lang w:eastAsia="ro-RO"/>
        </w:rPr>
      </w:pPr>
      <w:r w:rsidRPr="00F63C6D">
        <w:rPr>
          <w:rFonts w:ascii="Trebuchet MS" w:hAnsi="Trebuchet MS" w:cs="Trebuchet MS"/>
          <w:color w:val="000000"/>
          <w:sz w:val="16"/>
          <w:szCs w:val="16"/>
          <w:lang w:eastAsia="ro-RO"/>
        </w:rPr>
        <w:t xml:space="preserve">g)administrarea domeniului public si privat al unitatilor administrativ-teritoriale, precum si altele asemenea; </w:t>
      </w:r>
    </w:p>
    <w:p w14:paraId="1B11547B" w14:textId="3CEB5FB2" w:rsidR="00A94FF5" w:rsidRPr="00F63C6D" w:rsidRDefault="00A94FF5" w:rsidP="00F63C6D">
      <w:pPr>
        <w:pStyle w:val="FootnoteText"/>
        <w:jc w:val="both"/>
        <w:rPr>
          <w:lang w:val="en-US"/>
        </w:rPr>
      </w:pPr>
      <w:r w:rsidRPr="00F63C6D">
        <w:rPr>
          <w:rFonts w:ascii="Trebuchet MS" w:hAnsi="Trebuchet MS" w:cs="Trebuchet MS"/>
          <w:color w:val="000000"/>
          <w:sz w:val="16"/>
          <w:szCs w:val="16"/>
          <w:lang w:val="en-US" w:eastAsia="ro-RO"/>
        </w:rPr>
        <w:t xml:space="preserve">h) transportul public local. </w:t>
      </w:r>
      <w:r w:rsidRPr="00F63C6D">
        <w:rPr>
          <w:rFonts w:ascii="Trebuchet MS" w:hAnsi="Trebuchet MS" w:cs="Trebuchet MS"/>
          <w:color w:val="000000"/>
          <w:sz w:val="24"/>
          <w:szCs w:val="24"/>
          <w:lang w:val="en-US" w:eastAsia="ro-RO"/>
        </w:rPr>
        <w:t xml:space="preserve"> </w:t>
      </w:r>
    </w:p>
  </w:footnote>
  <w:footnote w:id="7">
    <w:p w14:paraId="58891721" w14:textId="77777777" w:rsidR="00A94FF5" w:rsidRPr="00F63C6D" w:rsidRDefault="00A94FF5" w:rsidP="00F63C6D">
      <w:pPr>
        <w:pStyle w:val="FootnoteText"/>
        <w:jc w:val="both"/>
        <w:rPr>
          <w:rFonts w:ascii="Trebuchet MS" w:hAnsi="Trebuchet MS"/>
          <w:sz w:val="16"/>
          <w:szCs w:val="16"/>
          <w:lang w:val="en-US"/>
        </w:rPr>
      </w:pPr>
      <w:r>
        <w:rPr>
          <w:rStyle w:val="FootnoteReference"/>
        </w:rPr>
        <w:footnoteRef/>
      </w:r>
      <w:r>
        <w:t xml:space="preserve"> </w:t>
      </w:r>
      <w:r w:rsidRPr="00F63C6D">
        <w:rPr>
          <w:rFonts w:ascii="Trebuchet MS" w:hAnsi="Trebuchet MS"/>
          <w:sz w:val="16"/>
          <w:szCs w:val="16"/>
          <w:lang w:val="en-US"/>
        </w:rPr>
        <w:t xml:space="preserve">În conformitate cu prevederile ORDONANŢĂ nr.43 din 28 august 1997 privind regimul juridic al drumurilor, art.9, străzile din localităţile urbane se clasifică în raport cu intensitatea traficului şi funcţiile pe care le îndeplinesc astfel: </w:t>
      </w:r>
    </w:p>
    <w:p w14:paraId="1E492747" w14:textId="77777777" w:rsidR="00A94FF5" w:rsidRPr="00F63C6D" w:rsidRDefault="00A94FF5" w:rsidP="00F63C6D">
      <w:pPr>
        <w:pStyle w:val="FootnoteText"/>
        <w:jc w:val="both"/>
        <w:rPr>
          <w:rFonts w:ascii="Trebuchet MS" w:hAnsi="Trebuchet MS"/>
          <w:sz w:val="16"/>
          <w:szCs w:val="16"/>
          <w:lang w:val="en-US"/>
        </w:rPr>
      </w:pPr>
      <w:r w:rsidRPr="00F63C6D">
        <w:rPr>
          <w:rFonts w:ascii="Trebuchet MS" w:hAnsi="Trebuchet MS"/>
          <w:sz w:val="16"/>
          <w:szCs w:val="16"/>
          <w:lang w:val="en-US"/>
        </w:rPr>
        <w:t xml:space="preserve">a) străzi de categoria I - magistrale, care asigură preluarea fluxurilor majore ale oraşului pe direcţia drumului naţional ce traversează oraşul sau pe direcţia principală de legătură cu acest drum; </w:t>
      </w:r>
    </w:p>
    <w:p w14:paraId="7774A3E9" w14:textId="77777777" w:rsidR="00A94FF5" w:rsidRPr="00F63C6D" w:rsidRDefault="00A94FF5" w:rsidP="00F63C6D">
      <w:pPr>
        <w:pStyle w:val="FootnoteText"/>
        <w:jc w:val="both"/>
        <w:rPr>
          <w:rFonts w:ascii="Trebuchet MS" w:hAnsi="Trebuchet MS"/>
          <w:sz w:val="16"/>
          <w:szCs w:val="16"/>
          <w:lang w:val="en-US"/>
        </w:rPr>
      </w:pPr>
      <w:r w:rsidRPr="00F63C6D">
        <w:rPr>
          <w:rFonts w:ascii="Trebuchet MS" w:hAnsi="Trebuchet MS"/>
          <w:sz w:val="16"/>
          <w:szCs w:val="16"/>
          <w:lang w:val="en-US"/>
        </w:rPr>
        <w:t xml:space="preserve">b) străzi de categoria a II-a - de legătură, care asigură circulaţia majoră între zonele funcţionale şi de locuit; </w:t>
      </w:r>
    </w:p>
    <w:p w14:paraId="50C108AC" w14:textId="77777777" w:rsidR="00A94FF5" w:rsidRPr="00F63C6D" w:rsidRDefault="00A94FF5" w:rsidP="00F63C6D">
      <w:pPr>
        <w:pStyle w:val="FootnoteText"/>
        <w:jc w:val="both"/>
        <w:rPr>
          <w:rFonts w:ascii="Trebuchet MS" w:hAnsi="Trebuchet MS"/>
          <w:sz w:val="16"/>
          <w:szCs w:val="16"/>
          <w:lang w:val="en-US"/>
        </w:rPr>
      </w:pPr>
      <w:r w:rsidRPr="00F63C6D">
        <w:rPr>
          <w:rFonts w:ascii="Trebuchet MS" w:hAnsi="Trebuchet MS"/>
          <w:sz w:val="16"/>
          <w:szCs w:val="16"/>
          <w:lang w:val="en-US"/>
        </w:rPr>
        <w:t xml:space="preserve">c) străzi de categoria a III-a - colectoare, care preiau fluxurile de trafic din zonele funcţionale şi le dirijează spre străzile de legătură sau magistrale; </w:t>
      </w:r>
    </w:p>
    <w:p w14:paraId="18767F09" w14:textId="77777777" w:rsidR="00A94FF5" w:rsidRPr="00F63C6D" w:rsidRDefault="00A94FF5" w:rsidP="00F63C6D">
      <w:pPr>
        <w:pStyle w:val="FootnoteText"/>
        <w:jc w:val="both"/>
        <w:rPr>
          <w:rFonts w:ascii="Trebuchet MS" w:hAnsi="Trebuchet MS"/>
          <w:sz w:val="16"/>
          <w:szCs w:val="16"/>
          <w:lang w:val="en-US"/>
        </w:rPr>
      </w:pPr>
      <w:r w:rsidRPr="00F63C6D">
        <w:rPr>
          <w:rFonts w:ascii="Trebuchet MS" w:hAnsi="Trebuchet MS"/>
          <w:sz w:val="16"/>
          <w:szCs w:val="16"/>
          <w:lang w:val="en-US"/>
        </w:rPr>
        <w:t xml:space="preserve">d) străzi de categoria a IV-a - de folosinţă locală, care asigură accesul la locuinţe şi pentru servicii curente sau ocazionale, în zonele cu trafic foarte redus. </w:t>
      </w:r>
    </w:p>
    <w:p w14:paraId="14F439DD" w14:textId="77777777" w:rsidR="00A94FF5" w:rsidRPr="00F63C6D" w:rsidRDefault="00A94FF5" w:rsidP="00F63C6D">
      <w:pPr>
        <w:pStyle w:val="FootnoteText"/>
        <w:jc w:val="both"/>
        <w:rPr>
          <w:rFonts w:ascii="Trebuchet MS" w:hAnsi="Trebuchet MS"/>
          <w:sz w:val="16"/>
          <w:szCs w:val="16"/>
          <w:lang w:val="en-US"/>
        </w:rPr>
      </w:pPr>
      <w:r w:rsidRPr="00F63C6D">
        <w:rPr>
          <w:rFonts w:ascii="Trebuchet MS" w:hAnsi="Trebuchet MS"/>
          <w:sz w:val="16"/>
          <w:szCs w:val="16"/>
          <w:lang w:val="en-US"/>
        </w:rPr>
        <w:t xml:space="preserve">În conformitate cu Normă tehnică din 27/01/1998 Publicat in Monitorul Oficial, Partea I nr. 138bis din 06/04/1998, intrare in vigoare:06/04/1998 privind proiectarea şi realizarea străzilor în localităţile urbane </w:t>
      </w:r>
    </w:p>
    <w:p w14:paraId="785C9299" w14:textId="77777777" w:rsidR="00A94FF5" w:rsidRPr="00F63C6D" w:rsidRDefault="00A94FF5" w:rsidP="00F63C6D">
      <w:pPr>
        <w:pStyle w:val="FootnoteText"/>
        <w:jc w:val="both"/>
        <w:rPr>
          <w:rFonts w:ascii="Trebuchet MS" w:hAnsi="Trebuchet MS"/>
          <w:sz w:val="16"/>
          <w:szCs w:val="16"/>
          <w:lang w:val="en-US"/>
        </w:rPr>
      </w:pPr>
      <w:r w:rsidRPr="00F63C6D">
        <w:rPr>
          <w:rFonts w:ascii="Trebuchet MS" w:hAnsi="Trebuchet MS"/>
          <w:sz w:val="16"/>
          <w:szCs w:val="16"/>
          <w:lang w:val="en-US"/>
        </w:rPr>
        <w:t xml:space="preserve">Stradă de categoria a III-a - colectoare se refera la condiţii grele de desfăşurare a traseului străzii (teren accidentat, zone clădite etc.) si se poate reduce viteza de proiectare pe sectoare scurte pînă la 25 km/oră. </w:t>
      </w:r>
    </w:p>
    <w:p w14:paraId="1270E415" w14:textId="77777777" w:rsidR="00A94FF5" w:rsidRPr="00F63C6D" w:rsidRDefault="00A94FF5" w:rsidP="00F63C6D">
      <w:pPr>
        <w:pStyle w:val="FootnoteText"/>
        <w:jc w:val="both"/>
        <w:rPr>
          <w:rFonts w:ascii="Trebuchet MS" w:hAnsi="Trebuchet MS"/>
          <w:sz w:val="16"/>
          <w:szCs w:val="16"/>
          <w:lang w:val="en-US"/>
        </w:rPr>
      </w:pPr>
      <w:r w:rsidRPr="00F63C6D">
        <w:rPr>
          <w:rFonts w:ascii="Trebuchet MS" w:hAnsi="Trebuchet MS"/>
          <w:sz w:val="16"/>
          <w:szCs w:val="16"/>
          <w:lang w:val="en-US"/>
        </w:rPr>
        <w:t xml:space="preserve">Stradă de categoria a IV-a - de deservire locală străzile pot fi prevăzute cu platforme de încrucişare şi bucle de întoarcere şi au de regulă un trotuar de 1,00 m b)transportul în comun este interzis. </w:t>
      </w:r>
    </w:p>
    <w:p w14:paraId="181EAE11" w14:textId="0FEAADB5" w:rsidR="00A94FF5" w:rsidRPr="00F63C6D" w:rsidRDefault="00A94FF5" w:rsidP="00F63C6D">
      <w:pPr>
        <w:pStyle w:val="FootnoteText"/>
        <w:jc w:val="both"/>
        <w:rPr>
          <w:lang w:val="ro-RO"/>
        </w:rPr>
      </w:pPr>
      <w:r w:rsidRPr="00F63C6D">
        <w:rPr>
          <w:rFonts w:ascii="Trebuchet MS" w:hAnsi="Trebuchet MS"/>
          <w:sz w:val="16"/>
          <w:szCs w:val="16"/>
          <w:lang w:val="en-US"/>
        </w:rPr>
        <w:t>A se vedea si ORDIN al ministrului transporturilor nr. 49 din 27 ianuarie 1998 pentru aprobarea Normelor tehnice privind proiectarea si realizarea strazilor in localitatile urbane</w:t>
      </w:r>
      <w:r w:rsidRPr="00F63C6D">
        <w:rPr>
          <w:lang w:val="en-US"/>
        </w:rPr>
        <w:t xml:space="preserve">  </w:t>
      </w:r>
    </w:p>
  </w:footnote>
  <w:footnote w:id="8">
    <w:p w14:paraId="13BE310D" w14:textId="77777777" w:rsidR="00A94FF5" w:rsidRPr="00C845EA" w:rsidRDefault="00A94FF5" w:rsidP="00C845EA">
      <w:pPr>
        <w:spacing w:after="0"/>
        <w:ind w:right="170"/>
        <w:jc w:val="both"/>
        <w:rPr>
          <w:rStyle w:val="rvts7"/>
          <w:rFonts w:ascii="Trebuchet MS" w:eastAsia="MS Mincho" w:hAnsi="Trebuchet MS" w:cs="Tahoma"/>
          <w:sz w:val="18"/>
          <w:szCs w:val="18"/>
        </w:rPr>
      </w:pPr>
      <w:r w:rsidRPr="00C845EA">
        <w:rPr>
          <w:rStyle w:val="FootnoteReference"/>
          <w:rFonts w:ascii="Trebuchet MS" w:hAnsi="Trebuchet MS"/>
          <w:sz w:val="18"/>
          <w:szCs w:val="18"/>
        </w:rPr>
        <w:footnoteRef/>
      </w:r>
      <w:r w:rsidRPr="00C845EA">
        <w:rPr>
          <w:rFonts w:ascii="Trebuchet MS" w:hAnsi="Trebuchet MS"/>
          <w:sz w:val="18"/>
          <w:szCs w:val="18"/>
        </w:rPr>
        <w:t xml:space="preserve"> “</w:t>
      </w:r>
      <w:r w:rsidRPr="00C845EA">
        <w:rPr>
          <w:rStyle w:val="rvts7"/>
          <w:rFonts w:ascii="Trebuchet MS" w:hAnsi="Trebuchet MS" w:cs="Tahoma"/>
          <w:sz w:val="18"/>
          <w:szCs w:val="18"/>
        </w:rPr>
        <w:t>Selectarea zonelor urbane în care este indicată aplicarea abordării CLLD se va face pe baza criteriilor de dimensiune și coerență. Din punctul de vedere al dimensiunii, populația vizată de un parteneriat local va cuprinde între 10.000 și 150.000 de locuitori.</w:t>
      </w:r>
    </w:p>
    <w:p w14:paraId="026C6E68" w14:textId="77777777" w:rsidR="00A94FF5" w:rsidRDefault="00A94FF5" w:rsidP="00C845EA">
      <w:pPr>
        <w:pStyle w:val="FootnoteText"/>
        <w:jc w:val="both"/>
        <w:rPr>
          <w:rFonts w:cs="Trebuchet MS"/>
        </w:rPr>
      </w:pPr>
      <w:r w:rsidRPr="00C845EA">
        <w:rPr>
          <w:rStyle w:val="rvts7"/>
          <w:rFonts w:ascii="Trebuchet MS" w:hAnsi="Trebuchet MS" w:cs="Tahoma"/>
          <w:sz w:val="18"/>
          <w:szCs w:val="18"/>
        </w:rPr>
        <w:t>Din punctul de vedere al coerenței, zonele vizate de un parteneriat local (grup de acțiune locală) trebuie să fie coerente din punct de vedere economic, social și fizic, prin coerență înțelegându-se „funcționalitatea” zonei în sensul susținerii obiectivelor strategiei de dezvoltare locală. Teritoriul va cuprinde una sau mai multe zone urbane marginalizate (cum ar fi zone de tip ghetou cu blocuri) alături de zona urbană funcțională din care fac parte acestea”  (Anexa 10.5 la Ghidul solicitantului POR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EAFD" w14:textId="77777777" w:rsidR="00A94FF5" w:rsidRDefault="007A27A8">
    <w:pPr>
      <w:pStyle w:val="Header"/>
    </w:pPr>
    <w:r>
      <w:rPr>
        <w:noProof/>
      </w:rPr>
      <w:pict w14:anchorId="02255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25844" o:spid="_x0000_s2050" type="#_x0000_t136" style="position:absolute;margin-left:0;margin-top:0;width:557.9pt;height:101.4pt;rotation:315;z-index:-251653120;mso-position-horizontal:center;mso-position-horizontal-relative:margin;mso-position-vertical:center;mso-position-vertical-relative:margin" o:allowincell="f" fillcolor="silver" stroked="f">
          <v:fill opacity=".5"/>
          <v:textpath style="font-family:&quot;Trebuchet MS&quot;;font-size:1pt" string="CONSULTATI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1756B" w14:textId="2CA6B348" w:rsidR="00A94FF5" w:rsidRDefault="00A94FF5" w:rsidP="000A1ED8">
    <w:pPr>
      <w:pStyle w:val="Header"/>
      <w:jc w:val="center"/>
    </w:pPr>
    <w:r>
      <w:rPr>
        <w:noProof/>
        <w:lang w:val="en-US" w:eastAsia="en-US"/>
      </w:rPr>
      <w:drawing>
        <wp:inline distT="0" distB="0" distL="0" distR="0" wp14:anchorId="1B705F56" wp14:editId="41061A51">
          <wp:extent cx="4533900" cy="1020106"/>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20527" cy="1039597"/>
                  </a:xfrm>
                  <a:prstGeom prst="rect">
                    <a:avLst/>
                  </a:prstGeom>
                </pic:spPr>
              </pic:pic>
            </a:graphicData>
          </a:graphic>
        </wp:inline>
      </w:drawing>
    </w:r>
  </w:p>
  <w:p w14:paraId="17424810" w14:textId="77777777" w:rsidR="00A94FF5" w:rsidRDefault="00A94FF5" w:rsidP="000A1ED8">
    <w:pPr>
      <w:pStyle w:val="Header"/>
      <w:jc w:val="center"/>
      <w:rPr>
        <w:rFonts w:cs="Tahoma"/>
        <w:noProof/>
        <w:color w:val="000000" w:themeColor="text1"/>
      </w:rPr>
    </w:pPr>
    <w:r>
      <w:rPr>
        <w:rFonts w:cs="Tahoma"/>
        <w:noProof/>
        <w:color w:val="000000" w:themeColor="text1"/>
      </w:rPr>
      <w:t>Proiect cofinantat din Programul Operațional Capital Uman 2014-2020</w:t>
    </w:r>
  </w:p>
  <w:p w14:paraId="64D35E82" w14:textId="77777777" w:rsidR="00A94FF5" w:rsidRPr="000A1ED8" w:rsidRDefault="00A94FF5" w:rsidP="000A1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CE7D" w14:textId="77777777" w:rsidR="00A94FF5" w:rsidRDefault="007A27A8" w:rsidP="000A1ED8">
    <w:pPr>
      <w:pStyle w:val="Header"/>
      <w:jc w:val="center"/>
    </w:pPr>
    <w:r>
      <w:rPr>
        <w:noProof/>
      </w:rPr>
      <w:pict w14:anchorId="736B1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25843" o:spid="_x0000_s2049" type="#_x0000_t136" style="position:absolute;left:0;text-align:left;margin-left:0;margin-top:0;width:557.9pt;height:101.4pt;rotation:315;z-index:-251655168;mso-position-horizontal:center;mso-position-horizontal-relative:margin;mso-position-vertical:center;mso-position-vertical-relative:margin" o:allowincell="f" fillcolor="silver" stroked="f">
          <v:fill opacity=".5"/>
          <v:textpath style="font-family:&quot;Trebuchet MS&quot;;font-size:1pt" string="CONSULTATIV"/>
          <w10:wrap anchorx="margin" anchory="margin"/>
        </v:shape>
      </w:pict>
    </w:r>
    <w:r w:rsidR="00A94FF5">
      <w:rPr>
        <w:noProof/>
        <w:lang w:val="en-US" w:eastAsia="en-US"/>
      </w:rPr>
      <w:drawing>
        <wp:inline distT="0" distB="0" distL="0" distR="0" wp14:anchorId="4C6DFDD1" wp14:editId="32AF10DF">
          <wp:extent cx="4533900" cy="1020106"/>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20527" cy="1039597"/>
                  </a:xfrm>
                  <a:prstGeom prst="rect">
                    <a:avLst/>
                  </a:prstGeom>
                </pic:spPr>
              </pic:pic>
            </a:graphicData>
          </a:graphic>
        </wp:inline>
      </w:drawing>
    </w:r>
  </w:p>
  <w:p w14:paraId="5C3D591D" w14:textId="77777777" w:rsidR="00A94FF5" w:rsidRDefault="00A94FF5" w:rsidP="000A1ED8">
    <w:pPr>
      <w:pStyle w:val="Header"/>
      <w:jc w:val="center"/>
      <w:rPr>
        <w:rFonts w:cs="Tahoma"/>
        <w:noProof/>
        <w:color w:val="000000" w:themeColor="text1"/>
      </w:rPr>
    </w:pPr>
    <w:r>
      <w:rPr>
        <w:rFonts w:cs="Tahoma"/>
        <w:noProof/>
        <w:color w:val="000000" w:themeColor="text1"/>
      </w:rPr>
      <w:t>Proiect cofinantat din Programul Operațional Capital Uman 2014-2020</w:t>
    </w:r>
  </w:p>
  <w:p w14:paraId="3890A738" w14:textId="77777777" w:rsidR="00A94FF5" w:rsidRDefault="00A94F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82C7" w14:textId="77777777" w:rsidR="00A94FF5" w:rsidRDefault="007A27A8">
    <w:pPr>
      <w:pStyle w:val="Header"/>
    </w:pPr>
    <w:r>
      <w:rPr>
        <w:noProof/>
      </w:rPr>
      <w:pict w14:anchorId="26690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25847" o:spid="_x0000_s2053" type="#_x0000_t136" style="position:absolute;margin-left:0;margin-top:0;width:557.9pt;height:101.4pt;rotation:315;z-index:-251646976;mso-position-horizontal:center;mso-position-horizontal-relative:margin;mso-position-vertical:center;mso-position-vertical-relative:margin" o:allowincell="f" fillcolor="silver" stroked="f">
          <v:fill opacity=".5"/>
          <v:textpath style="font-family:&quot;Trebuchet MS&quot;;font-size:1pt" string="CONSULTATIV"/>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FFFE6" w14:textId="77777777" w:rsidR="00A94FF5" w:rsidRDefault="00A94FF5" w:rsidP="000B73DB">
    <w:pPr>
      <w:pStyle w:val="Header"/>
      <w:jc w:val="center"/>
    </w:pPr>
    <w:r>
      <w:rPr>
        <w:noProof/>
        <w:lang w:val="en-US" w:eastAsia="en-US"/>
      </w:rPr>
      <w:drawing>
        <wp:inline distT="0" distB="0" distL="0" distR="0" wp14:anchorId="26D993BE" wp14:editId="0405A556">
          <wp:extent cx="4533900" cy="102010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20527" cy="1039597"/>
                  </a:xfrm>
                  <a:prstGeom prst="rect">
                    <a:avLst/>
                  </a:prstGeom>
                </pic:spPr>
              </pic:pic>
            </a:graphicData>
          </a:graphic>
        </wp:inline>
      </w:drawing>
    </w:r>
  </w:p>
  <w:p w14:paraId="7398DC1D" w14:textId="77777777" w:rsidR="00A94FF5" w:rsidRDefault="00A94FF5" w:rsidP="000B73DB">
    <w:pPr>
      <w:pStyle w:val="Header"/>
      <w:jc w:val="center"/>
      <w:rPr>
        <w:rFonts w:cs="Tahoma"/>
        <w:noProof/>
        <w:color w:val="000000" w:themeColor="text1"/>
      </w:rPr>
    </w:pPr>
    <w:r>
      <w:rPr>
        <w:rFonts w:cs="Tahoma"/>
        <w:noProof/>
        <w:color w:val="000000" w:themeColor="text1"/>
      </w:rPr>
      <w:t>Proiect cofinantat din Programul Operațional Capital Uman 2014-2020</w:t>
    </w:r>
  </w:p>
  <w:p w14:paraId="4A414244" w14:textId="496FA696" w:rsidR="00A94FF5" w:rsidRDefault="00A94F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8279F" w14:textId="77777777" w:rsidR="00A94FF5" w:rsidRDefault="007A27A8"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Pr>
        <w:noProof/>
      </w:rPr>
      <w:pict w14:anchorId="2E114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025846" o:spid="_x0000_s2052" type="#_x0000_t136" style="position:absolute;left:0;text-align:left;margin-left:0;margin-top:0;width:557.9pt;height:101.4pt;rotation:315;z-index:-251649024;mso-position-horizontal:center;mso-position-horizontal-relative:margin;mso-position-vertical:center;mso-position-vertical-relative:margin" o:allowincell="f" fillcolor="silver" stroked="f">
          <v:fill opacity=".5"/>
          <v:textpath style="font-family:&quot;Trebuchet MS&quot;;font-size:1pt" string="CONSULTATIV"/>
          <w10:wrap anchorx="margin" anchory="margin"/>
        </v:shape>
      </w:pict>
    </w:r>
    <w:r w:rsidR="00A94FF5" w:rsidRPr="00500398">
      <w:rPr>
        <w:rFonts w:ascii="Trebuchet MS" w:hAnsi="Trebuchet MS" w:cs="Arial"/>
        <w:i/>
        <w:color w:val="1F497D"/>
        <w:sz w:val="18"/>
        <w:szCs w:val="18"/>
        <w:lang w:val="ro-RO"/>
      </w:rPr>
      <w:t>Programul Operaţional Capacitate Administrativă 2014 - 2020</w:t>
    </w:r>
  </w:p>
  <w:p w14:paraId="3AA4B862" w14:textId="77777777" w:rsidR="00A94FF5" w:rsidRPr="00A2621B" w:rsidRDefault="00A94FF5"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5C42553A" w14:textId="77777777" w:rsidR="00A94FF5" w:rsidRDefault="00A94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476584E"/>
    <w:multiLevelType w:val="hybridMultilevel"/>
    <w:tmpl w:val="EA9AADFA"/>
    <w:lvl w:ilvl="0" w:tplc="0409000F">
      <w:start w:val="1"/>
      <w:numFmt w:val="decimal"/>
      <w:lvlText w:val="%1."/>
      <w:lvlJc w:val="left"/>
      <w:pPr>
        <w:tabs>
          <w:tab w:val="num" w:pos="2357"/>
        </w:tabs>
      </w:pPr>
      <w:rPr>
        <w:rFonts w:hint="default"/>
        <w:b w:val="0"/>
        <w:color w:val="auto"/>
      </w:rPr>
    </w:lvl>
    <w:lvl w:ilvl="1" w:tplc="04090003">
      <w:start w:val="1"/>
      <w:numFmt w:val="lowerLetter"/>
      <w:lvlText w:val="%2."/>
      <w:lvlJc w:val="left"/>
      <w:pPr>
        <w:tabs>
          <w:tab w:val="num" w:pos="2150"/>
        </w:tabs>
        <w:ind w:left="2150" w:hanging="360"/>
      </w:pPr>
      <w:rPr>
        <w:rFonts w:cs="Times New Roman"/>
      </w:rPr>
    </w:lvl>
    <w:lvl w:ilvl="2" w:tplc="04090005" w:tentative="1">
      <w:start w:val="1"/>
      <w:numFmt w:val="lowerRoman"/>
      <w:lvlText w:val="%3."/>
      <w:lvlJc w:val="right"/>
      <w:pPr>
        <w:tabs>
          <w:tab w:val="num" w:pos="2870"/>
        </w:tabs>
        <w:ind w:left="2870" w:hanging="180"/>
      </w:pPr>
      <w:rPr>
        <w:rFonts w:cs="Times New Roman"/>
      </w:rPr>
    </w:lvl>
    <w:lvl w:ilvl="3" w:tplc="04090001" w:tentative="1">
      <w:start w:val="1"/>
      <w:numFmt w:val="decimal"/>
      <w:lvlText w:val="%4."/>
      <w:lvlJc w:val="left"/>
      <w:pPr>
        <w:tabs>
          <w:tab w:val="num" w:pos="3590"/>
        </w:tabs>
        <w:ind w:left="3590" w:hanging="360"/>
      </w:pPr>
      <w:rPr>
        <w:rFonts w:cs="Times New Roman"/>
      </w:rPr>
    </w:lvl>
    <w:lvl w:ilvl="4" w:tplc="04090003" w:tentative="1">
      <w:start w:val="1"/>
      <w:numFmt w:val="lowerLetter"/>
      <w:lvlText w:val="%5."/>
      <w:lvlJc w:val="left"/>
      <w:pPr>
        <w:tabs>
          <w:tab w:val="num" w:pos="4310"/>
        </w:tabs>
        <w:ind w:left="4310" w:hanging="360"/>
      </w:pPr>
      <w:rPr>
        <w:rFonts w:cs="Times New Roman"/>
      </w:rPr>
    </w:lvl>
    <w:lvl w:ilvl="5" w:tplc="04090005" w:tentative="1">
      <w:start w:val="1"/>
      <w:numFmt w:val="lowerRoman"/>
      <w:lvlText w:val="%6."/>
      <w:lvlJc w:val="right"/>
      <w:pPr>
        <w:tabs>
          <w:tab w:val="num" w:pos="5030"/>
        </w:tabs>
        <w:ind w:left="5030" w:hanging="180"/>
      </w:pPr>
      <w:rPr>
        <w:rFonts w:cs="Times New Roman"/>
      </w:rPr>
    </w:lvl>
    <w:lvl w:ilvl="6" w:tplc="04090001" w:tentative="1">
      <w:start w:val="1"/>
      <w:numFmt w:val="decimal"/>
      <w:lvlText w:val="%7."/>
      <w:lvlJc w:val="left"/>
      <w:pPr>
        <w:tabs>
          <w:tab w:val="num" w:pos="5750"/>
        </w:tabs>
        <w:ind w:left="5750" w:hanging="360"/>
      </w:pPr>
      <w:rPr>
        <w:rFonts w:cs="Times New Roman"/>
      </w:rPr>
    </w:lvl>
    <w:lvl w:ilvl="7" w:tplc="04090003" w:tentative="1">
      <w:start w:val="1"/>
      <w:numFmt w:val="lowerLetter"/>
      <w:lvlText w:val="%8."/>
      <w:lvlJc w:val="left"/>
      <w:pPr>
        <w:tabs>
          <w:tab w:val="num" w:pos="6470"/>
        </w:tabs>
        <w:ind w:left="6470" w:hanging="360"/>
      </w:pPr>
      <w:rPr>
        <w:rFonts w:cs="Times New Roman"/>
      </w:rPr>
    </w:lvl>
    <w:lvl w:ilvl="8" w:tplc="04090005" w:tentative="1">
      <w:start w:val="1"/>
      <w:numFmt w:val="lowerRoman"/>
      <w:lvlText w:val="%9."/>
      <w:lvlJc w:val="right"/>
      <w:pPr>
        <w:tabs>
          <w:tab w:val="num" w:pos="7190"/>
        </w:tabs>
        <w:ind w:left="7190" w:hanging="180"/>
      </w:pPr>
      <w:rPr>
        <w:rFonts w:cs="Times New Roman"/>
      </w:rPr>
    </w:lvl>
  </w:abstractNum>
  <w:abstractNum w:abstractNumId="2" w15:restartNumberingAfterBreak="0">
    <w:nsid w:val="05622C4A"/>
    <w:multiLevelType w:val="hybridMultilevel"/>
    <w:tmpl w:val="D19CD94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444819"/>
    <w:multiLevelType w:val="hybridMultilevel"/>
    <w:tmpl w:val="37E24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92135"/>
    <w:multiLevelType w:val="hybridMultilevel"/>
    <w:tmpl w:val="3E521A40"/>
    <w:lvl w:ilvl="0" w:tplc="0409000F">
      <w:start w:val="1"/>
      <w:numFmt w:val="decimal"/>
      <w:lvlText w:val="%1."/>
      <w:lvlJc w:val="left"/>
      <w:pPr>
        <w:tabs>
          <w:tab w:val="num" w:pos="1647"/>
        </w:tabs>
      </w:pPr>
      <w:rPr>
        <w:rFonts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6A2BEA"/>
    <w:multiLevelType w:val="hybridMultilevel"/>
    <w:tmpl w:val="23B8C41E"/>
    <w:lvl w:ilvl="0" w:tplc="0409000F">
      <w:start w:val="1"/>
      <w:numFmt w:val="decimal"/>
      <w:lvlText w:val="%1."/>
      <w:lvlJc w:val="left"/>
      <w:pPr>
        <w:tabs>
          <w:tab w:val="num" w:pos="1647"/>
        </w:tabs>
      </w:pPr>
      <w:rPr>
        <w:rFonts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13A223B"/>
    <w:multiLevelType w:val="hybridMultilevel"/>
    <w:tmpl w:val="4054363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25458C3"/>
    <w:multiLevelType w:val="hybridMultilevel"/>
    <w:tmpl w:val="13C61490"/>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D50F0"/>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015591"/>
    <w:multiLevelType w:val="hybridMultilevel"/>
    <w:tmpl w:val="C130E342"/>
    <w:lvl w:ilvl="0" w:tplc="04180015">
      <w:start w:val="1"/>
      <w:numFmt w:val="upperLetter"/>
      <w:lvlText w:val="%1."/>
      <w:lvlJc w:val="left"/>
      <w:pPr>
        <w:ind w:left="644"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16FD2F50"/>
    <w:multiLevelType w:val="hybridMultilevel"/>
    <w:tmpl w:val="97C25858"/>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178D40FA"/>
    <w:multiLevelType w:val="hybridMultilevel"/>
    <w:tmpl w:val="07EE75C4"/>
    <w:lvl w:ilvl="0" w:tplc="3C609C26">
      <w:start w:val="1"/>
      <w:numFmt w:val="decimal"/>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1F372E05"/>
    <w:multiLevelType w:val="hybridMultilevel"/>
    <w:tmpl w:val="DECCD94C"/>
    <w:lvl w:ilvl="0" w:tplc="1FC4FB90">
      <w:start w:val="1"/>
      <w:numFmt w:val="upperLetter"/>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025588F"/>
    <w:multiLevelType w:val="hybridMultilevel"/>
    <w:tmpl w:val="4940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D0A09"/>
    <w:multiLevelType w:val="hybridMultilevel"/>
    <w:tmpl w:val="6168477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336232"/>
    <w:multiLevelType w:val="hybridMultilevel"/>
    <w:tmpl w:val="1D5A48C6"/>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8"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28143F0E"/>
    <w:multiLevelType w:val="hybridMultilevel"/>
    <w:tmpl w:val="0B029240"/>
    <w:lvl w:ilvl="0" w:tplc="D220C94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C2247CC"/>
    <w:multiLevelType w:val="hybridMultilevel"/>
    <w:tmpl w:val="33DAB5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0C5C30"/>
    <w:multiLevelType w:val="hybridMultilevel"/>
    <w:tmpl w:val="FC6684C8"/>
    <w:lvl w:ilvl="0" w:tplc="04180001">
      <w:start w:val="1"/>
      <w:numFmt w:val="bullet"/>
      <w:lvlText w:val=""/>
      <w:lvlJc w:val="left"/>
      <w:pPr>
        <w:ind w:left="360" w:hanging="360"/>
      </w:pPr>
      <w:rPr>
        <w:rFonts w:ascii="Symbol" w:hAnsi="Symbol" w:hint="default"/>
      </w:rPr>
    </w:lvl>
    <w:lvl w:ilvl="1" w:tplc="7BEA479C">
      <w:numFmt w:val="bullet"/>
      <w:lvlText w:val="•"/>
      <w:lvlJc w:val="left"/>
      <w:pPr>
        <w:ind w:left="1440" w:hanging="720"/>
      </w:pPr>
      <w:rPr>
        <w:rFonts w:ascii="Trebuchet MS" w:eastAsia="Calibri"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2DD45DC4"/>
    <w:multiLevelType w:val="hybridMultilevel"/>
    <w:tmpl w:val="F23C7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5495E7B"/>
    <w:multiLevelType w:val="hybridMultilevel"/>
    <w:tmpl w:val="A176C6D4"/>
    <w:lvl w:ilvl="0" w:tplc="38C2D876">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36843118"/>
    <w:multiLevelType w:val="hybridMultilevel"/>
    <w:tmpl w:val="4EC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E61E9B"/>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BEA3AEF"/>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407A55C2"/>
    <w:multiLevelType w:val="hybridMultilevel"/>
    <w:tmpl w:val="B3203F54"/>
    <w:lvl w:ilvl="0" w:tplc="0418000D">
      <w:start w:val="1"/>
      <w:numFmt w:val="bullet"/>
      <w:lvlText w:val=""/>
      <w:lvlJc w:val="left"/>
      <w:pPr>
        <w:ind w:left="360" w:hanging="360"/>
      </w:pPr>
      <w:rPr>
        <w:rFonts w:ascii="Wingdings" w:hAnsi="Wingdings" w:hint="default"/>
      </w:rPr>
    </w:lvl>
    <w:lvl w:ilvl="1" w:tplc="984289D8">
      <w:start w:val="4"/>
      <w:numFmt w:val="bullet"/>
      <w:lvlText w:val="-"/>
      <w:lvlJc w:val="left"/>
      <w:pPr>
        <w:ind w:left="1080" w:hanging="360"/>
      </w:pPr>
      <w:rPr>
        <w:rFonts w:ascii="Trebuchet MS" w:eastAsia="Times New Roman" w:hAnsi="Trebuchet MS"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44EA0087"/>
    <w:multiLevelType w:val="hybridMultilevel"/>
    <w:tmpl w:val="8014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8472BF"/>
    <w:multiLevelType w:val="multilevel"/>
    <w:tmpl w:val="6C9E80BE"/>
    <w:lvl w:ilvl="0">
      <w:start w:val="1"/>
      <w:numFmt w:val="decimal"/>
      <w:lvlText w:val="%1."/>
      <w:lvlJc w:val="left"/>
      <w:pPr>
        <w:ind w:left="19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4AC0694D"/>
    <w:multiLevelType w:val="hybridMultilevel"/>
    <w:tmpl w:val="EAB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CB00F6"/>
    <w:multiLevelType w:val="hybridMultilevel"/>
    <w:tmpl w:val="0D526F28"/>
    <w:lvl w:ilvl="0" w:tplc="F360315E">
      <w:numFmt w:val="bullet"/>
      <w:lvlText w:val="-"/>
      <w:lvlJc w:val="left"/>
      <w:pPr>
        <w:ind w:left="360" w:hanging="360"/>
      </w:pPr>
      <w:rPr>
        <w:rFonts w:ascii="Calibri" w:eastAsia="Times New Roman" w:hAnsi="Calibri" w:cs="Times New Roman" w:hint="default"/>
        <w:color w:val="auto"/>
      </w:rPr>
    </w:lvl>
    <w:lvl w:ilvl="1" w:tplc="984289D8">
      <w:start w:val="4"/>
      <w:numFmt w:val="bullet"/>
      <w:lvlText w:val="-"/>
      <w:lvlJc w:val="left"/>
      <w:pPr>
        <w:ind w:left="1080" w:hanging="360"/>
      </w:pPr>
      <w:rPr>
        <w:rFonts w:ascii="Trebuchet MS" w:eastAsia="Times New Roman" w:hAnsi="Trebuchet MS"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4F2F0A3D"/>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7" w15:restartNumberingAfterBreak="0">
    <w:nsid w:val="531D38FE"/>
    <w:multiLevelType w:val="hybridMultilevel"/>
    <w:tmpl w:val="5BE84A14"/>
    <w:lvl w:ilvl="0" w:tplc="04090001">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0"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15:restartNumberingAfterBreak="0">
    <w:nsid w:val="5CD11172"/>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3" w15:restartNumberingAfterBreak="0">
    <w:nsid w:val="5FBF75CC"/>
    <w:multiLevelType w:val="hybridMultilevel"/>
    <w:tmpl w:val="4B486C7E"/>
    <w:lvl w:ilvl="0" w:tplc="C714C46E">
      <w:start w:val="1"/>
      <w:numFmt w:val="decimal"/>
      <w:lvlText w:val="%1."/>
      <w:lvlJc w:val="left"/>
      <w:pPr>
        <w:ind w:left="360" w:hanging="360"/>
      </w:pPr>
      <w:rPr>
        <w:rFonts w:eastAsia="SimSun"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4" w15:restartNumberingAfterBreak="0">
    <w:nsid w:val="62953BB1"/>
    <w:multiLevelType w:val="hybridMultilevel"/>
    <w:tmpl w:val="4BA0AC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5F04A6"/>
    <w:multiLevelType w:val="hybridMultilevel"/>
    <w:tmpl w:val="18D4FA04"/>
    <w:lvl w:ilvl="0" w:tplc="0418000D">
      <w:start w:val="1"/>
      <w:numFmt w:val="bullet"/>
      <w:lvlText w:val=""/>
      <w:lvlJc w:val="left"/>
      <w:pPr>
        <w:ind w:left="1353" w:hanging="360"/>
      </w:pPr>
      <w:rPr>
        <w:rFonts w:ascii="Wingdings" w:hAnsi="Wingding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47" w15:restartNumberingAfterBreak="0">
    <w:nsid w:val="65292678"/>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65732CB8"/>
    <w:multiLevelType w:val="hybridMultilevel"/>
    <w:tmpl w:val="B3B22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1844DF"/>
    <w:multiLevelType w:val="hybridMultilevel"/>
    <w:tmpl w:val="B0309CD6"/>
    <w:lvl w:ilvl="0" w:tplc="0409000F">
      <w:start w:val="1"/>
      <w:numFmt w:val="decimal"/>
      <w:lvlText w:val="%1."/>
      <w:lvlJc w:val="left"/>
      <w:pPr>
        <w:tabs>
          <w:tab w:val="num" w:pos="1647"/>
        </w:tabs>
      </w:pPr>
      <w:rPr>
        <w:rFonts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0" w15:restartNumberingAfterBreak="0">
    <w:nsid w:val="6BBC4FE5"/>
    <w:multiLevelType w:val="hybridMultilevel"/>
    <w:tmpl w:val="932C9826"/>
    <w:lvl w:ilvl="0" w:tplc="0409000F">
      <w:start w:val="1"/>
      <w:numFmt w:val="decimal"/>
      <w:lvlText w:val="%1."/>
      <w:lvlJc w:val="left"/>
      <w:pPr>
        <w:ind w:left="764" w:hanging="360"/>
      </w:pPr>
    </w:lvl>
    <w:lvl w:ilvl="1" w:tplc="04090019">
      <w:start w:val="1"/>
      <w:numFmt w:val="lowerLetter"/>
      <w:lvlText w:val="%2."/>
      <w:lvlJc w:val="left"/>
      <w:pPr>
        <w:ind w:left="1484" w:hanging="360"/>
      </w:pPr>
    </w:lvl>
    <w:lvl w:ilvl="2" w:tplc="601EBA1A">
      <w:start w:val="1"/>
      <w:numFmt w:val="lowerLetter"/>
      <w:lvlText w:val="%3)"/>
      <w:lvlJc w:val="left"/>
      <w:pPr>
        <w:ind w:left="2744" w:hanging="720"/>
      </w:pPr>
      <w:rPr>
        <w:rFonts w:hint="default"/>
      </w:r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51" w15:restartNumberingAfterBreak="0">
    <w:nsid w:val="6D120778"/>
    <w:multiLevelType w:val="hybridMultilevel"/>
    <w:tmpl w:val="849E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C320EE"/>
    <w:multiLevelType w:val="hybridMultilevel"/>
    <w:tmpl w:val="0052C7E8"/>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3"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54" w15:restartNumberingAfterBreak="0">
    <w:nsid w:val="76451381"/>
    <w:multiLevelType w:val="hybridMultilevel"/>
    <w:tmpl w:val="C04EED8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767F48ED"/>
    <w:multiLevelType w:val="hybridMultilevel"/>
    <w:tmpl w:val="BCA0C29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90D2CD3"/>
    <w:multiLevelType w:val="hybridMultilevel"/>
    <w:tmpl w:val="3D206D3C"/>
    <w:lvl w:ilvl="0" w:tplc="1A048B5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D476080"/>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8"/>
  </w:num>
  <w:num w:numId="5">
    <w:abstractNumId w:val="29"/>
  </w:num>
  <w:num w:numId="6">
    <w:abstractNumId w:val="14"/>
  </w:num>
  <w:num w:numId="7">
    <w:abstractNumId w:val="39"/>
  </w:num>
  <w:num w:numId="8">
    <w:abstractNumId w:val="21"/>
  </w:num>
  <w:num w:numId="9">
    <w:abstractNumId w:val="25"/>
  </w:num>
  <w:num w:numId="10">
    <w:abstractNumId w:val="40"/>
  </w:num>
  <w:num w:numId="11">
    <w:abstractNumId w:val="16"/>
  </w:num>
  <w:num w:numId="12">
    <w:abstractNumId w:val="20"/>
  </w:num>
  <w:num w:numId="13">
    <w:abstractNumId w:val="43"/>
  </w:num>
  <w:num w:numId="14">
    <w:abstractNumId w:val="47"/>
  </w:num>
  <w:num w:numId="15">
    <w:abstractNumId w:val="31"/>
  </w:num>
  <w:num w:numId="16">
    <w:abstractNumId w:val="13"/>
  </w:num>
  <w:num w:numId="17">
    <w:abstractNumId w:val="12"/>
  </w:num>
  <w:num w:numId="18">
    <w:abstractNumId w:val="18"/>
  </w:num>
  <w:num w:numId="19">
    <w:abstractNumId w:val="27"/>
  </w:num>
  <w:num w:numId="20">
    <w:abstractNumId w:val="2"/>
  </w:num>
  <w:num w:numId="21">
    <w:abstractNumId w:val="23"/>
  </w:num>
  <w:num w:numId="22">
    <w:abstractNumId w:val="42"/>
  </w:num>
  <w:num w:numId="23">
    <w:abstractNumId w:val="38"/>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48"/>
  </w:num>
  <w:num w:numId="28">
    <w:abstractNumId w:val="8"/>
  </w:num>
  <w:num w:numId="29">
    <w:abstractNumId w:val="11"/>
  </w:num>
  <w:num w:numId="30">
    <w:abstractNumId w:val="52"/>
  </w:num>
  <w:num w:numId="31">
    <w:abstractNumId w:val="17"/>
  </w:num>
  <w:num w:numId="32">
    <w:abstractNumId w:val="54"/>
  </w:num>
  <w:num w:numId="33">
    <w:abstractNumId w:val="45"/>
  </w:num>
  <w:num w:numId="34">
    <w:abstractNumId w:val="15"/>
  </w:num>
  <w:num w:numId="35">
    <w:abstractNumId w:val="50"/>
  </w:num>
  <w:num w:numId="36">
    <w:abstractNumId w:val="19"/>
  </w:num>
  <w:num w:numId="37">
    <w:abstractNumId w:val="9"/>
  </w:num>
  <w:num w:numId="38">
    <w:abstractNumId w:val="35"/>
  </w:num>
  <w:num w:numId="39">
    <w:abstractNumId w:val="22"/>
  </w:num>
  <w:num w:numId="40">
    <w:abstractNumId w:val="34"/>
  </w:num>
  <w:num w:numId="41">
    <w:abstractNumId w:val="4"/>
  </w:num>
  <w:num w:numId="42">
    <w:abstractNumId w:val="24"/>
  </w:num>
  <w:num w:numId="43">
    <w:abstractNumId w:val="56"/>
  </w:num>
  <w:num w:numId="44">
    <w:abstractNumId w:val="32"/>
  </w:num>
  <w:num w:numId="45">
    <w:abstractNumId w:val="49"/>
  </w:num>
  <w:num w:numId="46">
    <w:abstractNumId w:val="55"/>
  </w:num>
  <w:num w:numId="47">
    <w:abstractNumId w:val="36"/>
  </w:num>
  <w:num w:numId="48">
    <w:abstractNumId w:val="41"/>
  </w:num>
  <w:num w:numId="49">
    <w:abstractNumId w:val="28"/>
  </w:num>
  <w:num w:numId="50">
    <w:abstractNumId w:val="30"/>
  </w:num>
  <w:num w:numId="51">
    <w:abstractNumId w:val="51"/>
  </w:num>
  <w:num w:numId="52">
    <w:abstractNumId w:val="5"/>
  </w:num>
  <w:num w:numId="53">
    <w:abstractNumId w:val="57"/>
  </w:num>
  <w:num w:numId="54">
    <w:abstractNumId w:val="37"/>
  </w:num>
  <w:num w:numId="55">
    <w:abstractNumId w:val="1"/>
  </w:num>
  <w:num w:numId="56">
    <w:abstractNumId w:val="10"/>
  </w:num>
  <w:num w:numId="57">
    <w:abstractNumId w:val="26"/>
  </w:num>
  <w:num w:numId="58">
    <w:abstractNumId w:val="33"/>
  </w:num>
  <w:num w:numId="59">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3138"/>
    <w:rsid w:val="00003EA4"/>
    <w:rsid w:val="000047D7"/>
    <w:rsid w:val="00005661"/>
    <w:rsid w:val="000058A5"/>
    <w:rsid w:val="00005CA7"/>
    <w:rsid w:val="00006760"/>
    <w:rsid w:val="00006BA6"/>
    <w:rsid w:val="00006C9F"/>
    <w:rsid w:val="00007707"/>
    <w:rsid w:val="00007F2A"/>
    <w:rsid w:val="000114DA"/>
    <w:rsid w:val="00011520"/>
    <w:rsid w:val="00011EED"/>
    <w:rsid w:val="00013454"/>
    <w:rsid w:val="00014F57"/>
    <w:rsid w:val="000152D2"/>
    <w:rsid w:val="00015B25"/>
    <w:rsid w:val="00015DAC"/>
    <w:rsid w:val="0001691A"/>
    <w:rsid w:val="00017A3E"/>
    <w:rsid w:val="00017F0D"/>
    <w:rsid w:val="00017F56"/>
    <w:rsid w:val="0002152C"/>
    <w:rsid w:val="000217CB"/>
    <w:rsid w:val="000218FD"/>
    <w:rsid w:val="00021E9F"/>
    <w:rsid w:val="00021FAB"/>
    <w:rsid w:val="00022144"/>
    <w:rsid w:val="000230F6"/>
    <w:rsid w:val="000257DB"/>
    <w:rsid w:val="00026691"/>
    <w:rsid w:val="00026BA0"/>
    <w:rsid w:val="00027309"/>
    <w:rsid w:val="000302A2"/>
    <w:rsid w:val="000308D7"/>
    <w:rsid w:val="00030B58"/>
    <w:rsid w:val="00030E6B"/>
    <w:rsid w:val="0003150E"/>
    <w:rsid w:val="00031A8D"/>
    <w:rsid w:val="00031FAC"/>
    <w:rsid w:val="00035F69"/>
    <w:rsid w:val="00036810"/>
    <w:rsid w:val="000373E9"/>
    <w:rsid w:val="00037826"/>
    <w:rsid w:val="0003799A"/>
    <w:rsid w:val="00040603"/>
    <w:rsid w:val="000408E5"/>
    <w:rsid w:val="00041654"/>
    <w:rsid w:val="00041ED7"/>
    <w:rsid w:val="00042120"/>
    <w:rsid w:val="000424C0"/>
    <w:rsid w:val="00042755"/>
    <w:rsid w:val="000429AB"/>
    <w:rsid w:val="00042F58"/>
    <w:rsid w:val="00044107"/>
    <w:rsid w:val="00045066"/>
    <w:rsid w:val="000460FE"/>
    <w:rsid w:val="00047E80"/>
    <w:rsid w:val="00047EB3"/>
    <w:rsid w:val="00050130"/>
    <w:rsid w:val="00050410"/>
    <w:rsid w:val="000527B3"/>
    <w:rsid w:val="000533AC"/>
    <w:rsid w:val="0005399C"/>
    <w:rsid w:val="00053CA8"/>
    <w:rsid w:val="00054498"/>
    <w:rsid w:val="00054733"/>
    <w:rsid w:val="0005497A"/>
    <w:rsid w:val="00054A11"/>
    <w:rsid w:val="00054CD9"/>
    <w:rsid w:val="00055196"/>
    <w:rsid w:val="00055A44"/>
    <w:rsid w:val="00055F01"/>
    <w:rsid w:val="00057774"/>
    <w:rsid w:val="00057EBA"/>
    <w:rsid w:val="00057FEE"/>
    <w:rsid w:val="00060202"/>
    <w:rsid w:val="00061825"/>
    <w:rsid w:val="00061A6E"/>
    <w:rsid w:val="00061BA0"/>
    <w:rsid w:val="000623F2"/>
    <w:rsid w:val="00062587"/>
    <w:rsid w:val="0006311E"/>
    <w:rsid w:val="00064E42"/>
    <w:rsid w:val="00064E7F"/>
    <w:rsid w:val="000656D0"/>
    <w:rsid w:val="00065B68"/>
    <w:rsid w:val="00066E0C"/>
    <w:rsid w:val="00070E38"/>
    <w:rsid w:val="00070E6C"/>
    <w:rsid w:val="00071626"/>
    <w:rsid w:val="00071C01"/>
    <w:rsid w:val="000721EC"/>
    <w:rsid w:val="00072839"/>
    <w:rsid w:val="00073234"/>
    <w:rsid w:val="00073ACF"/>
    <w:rsid w:val="00073B7A"/>
    <w:rsid w:val="0007471C"/>
    <w:rsid w:val="00074794"/>
    <w:rsid w:val="00074A8F"/>
    <w:rsid w:val="00074D2B"/>
    <w:rsid w:val="000752D1"/>
    <w:rsid w:val="000762E9"/>
    <w:rsid w:val="000763A5"/>
    <w:rsid w:val="00076E8A"/>
    <w:rsid w:val="0007713F"/>
    <w:rsid w:val="00077729"/>
    <w:rsid w:val="000777D8"/>
    <w:rsid w:val="00077C14"/>
    <w:rsid w:val="0008019C"/>
    <w:rsid w:val="0008047B"/>
    <w:rsid w:val="000809F4"/>
    <w:rsid w:val="000821E4"/>
    <w:rsid w:val="0008283B"/>
    <w:rsid w:val="000828DF"/>
    <w:rsid w:val="00083551"/>
    <w:rsid w:val="0008448E"/>
    <w:rsid w:val="00085F1F"/>
    <w:rsid w:val="000863A0"/>
    <w:rsid w:val="0008710D"/>
    <w:rsid w:val="000906CB"/>
    <w:rsid w:val="0009072E"/>
    <w:rsid w:val="00090739"/>
    <w:rsid w:val="00090840"/>
    <w:rsid w:val="0009119C"/>
    <w:rsid w:val="0009128D"/>
    <w:rsid w:val="00091923"/>
    <w:rsid w:val="000928D6"/>
    <w:rsid w:val="0009311D"/>
    <w:rsid w:val="0009428D"/>
    <w:rsid w:val="00094D51"/>
    <w:rsid w:val="00094FCA"/>
    <w:rsid w:val="000951A2"/>
    <w:rsid w:val="000964E5"/>
    <w:rsid w:val="00096ACD"/>
    <w:rsid w:val="000A02EF"/>
    <w:rsid w:val="000A04BA"/>
    <w:rsid w:val="000A1B0C"/>
    <w:rsid w:val="000A1ED8"/>
    <w:rsid w:val="000A2629"/>
    <w:rsid w:val="000A2CD8"/>
    <w:rsid w:val="000A36DE"/>
    <w:rsid w:val="000A3B4C"/>
    <w:rsid w:val="000A3FA8"/>
    <w:rsid w:val="000A405C"/>
    <w:rsid w:val="000A4465"/>
    <w:rsid w:val="000A4706"/>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8BB"/>
    <w:rsid w:val="000B2CC1"/>
    <w:rsid w:val="000B2CE7"/>
    <w:rsid w:val="000B3194"/>
    <w:rsid w:val="000B3361"/>
    <w:rsid w:val="000B3F88"/>
    <w:rsid w:val="000B4331"/>
    <w:rsid w:val="000B4925"/>
    <w:rsid w:val="000B5035"/>
    <w:rsid w:val="000B5055"/>
    <w:rsid w:val="000B685A"/>
    <w:rsid w:val="000B73DB"/>
    <w:rsid w:val="000B7DC7"/>
    <w:rsid w:val="000B7E39"/>
    <w:rsid w:val="000C0519"/>
    <w:rsid w:val="000C1481"/>
    <w:rsid w:val="000C15BC"/>
    <w:rsid w:val="000C27E2"/>
    <w:rsid w:val="000C4A20"/>
    <w:rsid w:val="000C5258"/>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E03F5"/>
    <w:rsid w:val="000E096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3ACE"/>
    <w:rsid w:val="000F403E"/>
    <w:rsid w:val="000F40FA"/>
    <w:rsid w:val="000F44EA"/>
    <w:rsid w:val="000F639B"/>
    <w:rsid w:val="000F6B8F"/>
    <w:rsid w:val="000F6F9E"/>
    <w:rsid w:val="000F7A41"/>
    <w:rsid w:val="001001C7"/>
    <w:rsid w:val="001007DB"/>
    <w:rsid w:val="00100900"/>
    <w:rsid w:val="0010106E"/>
    <w:rsid w:val="00101463"/>
    <w:rsid w:val="00102009"/>
    <w:rsid w:val="001032EB"/>
    <w:rsid w:val="00103C2C"/>
    <w:rsid w:val="00103D12"/>
    <w:rsid w:val="00104714"/>
    <w:rsid w:val="0010483D"/>
    <w:rsid w:val="00104B9B"/>
    <w:rsid w:val="0010506F"/>
    <w:rsid w:val="00106091"/>
    <w:rsid w:val="001068CA"/>
    <w:rsid w:val="00106D42"/>
    <w:rsid w:val="001070A3"/>
    <w:rsid w:val="00107ECC"/>
    <w:rsid w:val="00110343"/>
    <w:rsid w:val="00111013"/>
    <w:rsid w:val="001119D4"/>
    <w:rsid w:val="00112E14"/>
    <w:rsid w:val="001133C5"/>
    <w:rsid w:val="00113A05"/>
    <w:rsid w:val="001144AA"/>
    <w:rsid w:val="001147AC"/>
    <w:rsid w:val="001148CE"/>
    <w:rsid w:val="00114AE5"/>
    <w:rsid w:val="001155CA"/>
    <w:rsid w:val="00115654"/>
    <w:rsid w:val="001163BB"/>
    <w:rsid w:val="00116C56"/>
    <w:rsid w:val="00116C57"/>
    <w:rsid w:val="00116CFF"/>
    <w:rsid w:val="00117257"/>
    <w:rsid w:val="00117ECB"/>
    <w:rsid w:val="00120E96"/>
    <w:rsid w:val="00121471"/>
    <w:rsid w:val="00121C80"/>
    <w:rsid w:val="00122898"/>
    <w:rsid w:val="00122F48"/>
    <w:rsid w:val="001235B4"/>
    <w:rsid w:val="00123868"/>
    <w:rsid w:val="00124ED4"/>
    <w:rsid w:val="001261DE"/>
    <w:rsid w:val="001262D8"/>
    <w:rsid w:val="00126424"/>
    <w:rsid w:val="0013016F"/>
    <w:rsid w:val="00130891"/>
    <w:rsid w:val="0013141E"/>
    <w:rsid w:val="001328CB"/>
    <w:rsid w:val="0013379E"/>
    <w:rsid w:val="0013391B"/>
    <w:rsid w:val="00133A64"/>
    <w:rsid w:val="0013411F"/>
    <w:rsid w:val="00134895"/>
    <w:rsid w:val="00134D7C"/>
    <w:rsid w:val="0013504C"/>
    <w:rsid w:val="001353CC"/>
    <w:rsid w:val="0013567D"/>
    <w:rsid w:val="00135AFF"/>
    <w:rsid w:val="00135CC6"/>
    <w:rsid w:val="001370E0"/>
    <w:rsid w:val="0013717A"/>
    <w:rsid w:val="00137CA4"/>
    <w:rsid w:val="0014045F"/>
    <w:rsid w:val="00140579"/>
    <w:rsid w:val="0014161E"/>
    <w:rsid w:val="001424D2"/>
    <w:rsid w:val="00142E52"/>
    <w:rsid w:val="00142E77"/>
    <w:rsid w:val="001433D1"/>
    <w:rsid w:val="0014359F"/>
    <w:rsid w:val="00143B7C"/>
    <w:rsid w:val="001440D4"/>
    <w:rsid w:val="00144295"/>
    <w:rsid w:val="00144A3D"/>
    <w:rsid w:val="00144EC4"/>
    <w:rsid w:val="00145B87"/>
    <w:rsid w:val="00145FC0"/>
    <w:rsid w:val="00147DC0"/>
    <w:rsid w:val="00147FD4"/>
    <w:rsid w:val="00150F5A"/>
    <w:rsid w:val="00150F73"/>
    <w:rsid w:val="00150FAD"/>
    <w:rsid w:val="001518CE"/>
    <w:rsid w:val="00151A5C"/>
    <w:rsid w:val="00152B3F"/>
    <w:rsid w:val="001530EF"/>
    <w:rsid w:val="00153556"/>
    <w:rsid w:val="00153717"/>
    <w:rsid w:val="00154070"/>
    <w:rsid w:val="0015445A"/>
    <w:rsid w:val="001544C6"/>
    <w:rsid w:val="0015461F"/>
    <w:rsid w:val="001546A4"/>
    <w:rsid w:val="00154A22"/>
    <w:rsid w:val="001561BF"/>
    <w:rsid w:val="001565E4"/>
    <w:rsid w:val="0015664B"/>
    <w:rsid w:val="001575F0"/>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616"/>
    <w:rsid w:val="00174AD3"/>
    <w:rsid w:val="00174D08"/>
    <w:rsid w:val="0017506C"/>
    <w:rsid w:val="001766A2"/>
    <w:rsid w:val="00176A54"/>
    <w:rsid w:val="001770D2"/>
    <w:rsid w:val="001770D5"/>
    <w:rsid w:val="0017744A"/>
    <w:rsid w:val="00177BA9"/>
    <w:rsid w:val="001806A3"/>
    <w:rsid w:val="00180BD6"/>
    <w:rsid w:val="00180D84"/>
    <w:rsid w:val="001812A9"/>
    <w:rsid w:val="00182638"/>
    <w:rsid w:val="0018330A"/>
    <w:rsid w:val="00183A3C"/>
    <w:rsid w:val="00183B43"/>
    <w:rsid w:val="0018403A"/>
    <w:rsid w:val="00184075"/>
    <w:rsid w:val="001845AC"/>
    <w:rsid w:val="001852B0"/>
    <w:rsid w:val="0018541D"/>
    <w:rsid w:val="00185BD7"/>
    <w:rsid w:val="00185E1C"/>
    <w:rsid w:val="00186F85"/>
    <w:rsid w:val="00186FBB"/>
    <w:rsid w:val="00187265"/>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97FF8"/>
    <w:rsid w:val="001A0F2B"/>
    <w:rsid w:val="001A19C8"/>
    <w:rsid w:val="001A2BDC"/>
    <w:rsid w:val="001A3817"/>
    <w:rsid w:val="001A436A"/>
    <w:rsid w:val="001A4B04"/>
    <w:rsid w:val="001A4BAE"/>
    <w:rsid w:val="001A4C26"/>
    <w:rsid w:val="001A4F8F"/>
    <w:rsid w:val="001A5F9A"/>
    <w:rsid w:val="001A6A99"/>
    <w:rsid w:val="001A7A82"/>
    <w:rsid w:val="001B001B"/>
    <w:rsid w:val="001B0BE9"/>
    <w:rsid w:val="001B1DA7"/>
    <w:rsid w:val="001B223B"/>
    <w:rsid w:val="001B2542"/>
    <w:rsid w:val="001B2CDE"/>
    <w:rsid w:val="001B2D1E"/>
    <w:rsid w:val="001B3A3C"/>
    <w:rsid w:val="001B3A95"/>
    <w:rsid w:val="001B3BFC"/>
    <w:rsid w:val="001B4309"/>
    <w:rsid w:val="001B479B"/>
    <w:rsid w:val="001B57BB"/>
    <w:rsid w:val="001B615E"/>
    <w:rsid w:val="001B663B"/>
    <w:rsid w:val="001B6B46"/>
    <w:rsid w:val="001B70A0"/>
    <w:rsid w:val="001B7574"/>
    <w:rsid w:val="001B7E4E"/>
    <w:rsid w:val="001C2186"/>
    <w:rsid w:val="001C2470"/>
    <w:rsid w:val="001C2B3E"/>
    <w:rsid w:val="001C2CEA"/>
    <w:rsid w:val="001C2D6F"/>
    <w:rsid w:val="001C2EC7"/>
    <w:rsid w:val="001C3100"/>
    <w:rsid w:val="001C3C46"/>
    <w:rsid w:val="001C4685"/>
    <w:rsid w:val="001C59F5"/>
    <w:rsid w:val="001C6256"/>
    <w:rsid w:val="001C6461"/>
    <w:rsid w:val="001C7597"/>
    <w:rsid w:val="001C7C47"/>
    <w:rsid w:val="001D0457"/>
    <w:rsid w:val="001D0CFF"/>
    <w:rsid w:val="001D150E"/>
    <w:rsid w:val="001D279C"/>
    <w:rsid w:val="001D2928"/>
    <w:rsid w:val="001D2DB0"/>
    <w:rsid w:val="001D46AB"/>
    <w:rsid w:val="001D4760"/>
    <w:rsid w:val="001D54C2"/>
    <w:rsid w:val="001D6593"/>
    <w:rsid w:val="001D6CFE"/>
    <w:rsid w:val="001D74F1"/>
    <w:rsid w:val="001E033E"/>
    <w:rsid w:val="001E1064"/>
    <w:rsid w:val="001E15D5"/>
    <w:rsid w:val="001E22A5"/>
    <w:rsid w:val="001E25CC"/>
    <w:rsid w:val="001E2E16"/>
    <w:rsid w:val="001E3452"/>
    <w:rsid w:val="001E3544"/>
    <w:rsid w:val="001E39C1"/>
    <w:rsid w:val="001E3C8E"/>
    <w:rsid w:val="001E5054"/>
    <w:rsid w:val="001E5C39"/>
    <w:rsid w:val="001E6298"/>
    <w:rsid w:val="001E6DA7"/>
    <w:rsid w:val="001E7DF2"/>
    <w:rsid w:val="001F0079"/>
    <w:rsid w:val="001F0AE8"/>
    <w:rsid w:val="001F1A87"/>
    <w:rsid w:val="001F1B20"/>
    <w:rsid w:val="001F2A86"/>
    <w:rsid w:val="001F2F69"/>
    <w:rsid w:val="001F31A5"/>
    <w:rsid w:val="001F3488"/>
    <w:rsid w:val="001F46CD"/>
    <w:rsid w:val="001F4C72"/>
    <w:rsid w:val="001F4DB3"/>
    <w:rsid w:val="001F5304"/>
    <w:rsid w:val="001F5C9C"/>
    <w:rsid w:val="001F5EF5"/>
    <w:rsid w:val="001F62D0"/>
    <w:rsid w:val="001F70FD"/>
    <w:rsid w:val="001F740E"/>
    <w:rsid w:val="001F7547"/>
    <w:rsid w:val="001F7635"/>
    <w:rsid w:val="00200418"/>
    <w:rsid w:val="00200B8E"/>
    <w:rsid w:val="00200C0C"/>
    <w:rsid w:val="002010E8"/>
    <w:rsid w:val="00202176"/>
    <w:rsid w:val="002032A4"/>
    <w:rsid w:val="00203C20"/>
    <w:rsid w:val="00203ECA"/>
    <w:rsid w:val="00204FF6"/>
    <w:rsid w:val="002051DE"/>
    <w:rsid w:val="00205953"/>
    <w:rsid w:val="00205C43"/>
    <w:rsid w:val="00206B40"/>
    <w:rsid w:val="002075C3"/>
    <w:rsid w:val="00207B6B"/>
    <w:rsid w:val="0021035F"/>
    <w:rsid w:val="002108E7"/>
    <w:rsid w:val="00213F88"/>
    <w:rsid w:val="00214FAF"/>
    <w:rsid w:val="00215126"/>
    <w:rsid w:val="002156D6"/>
    <w:rsid w:val="00215E1A"/>
    <w:rsid w:val="0021613C"/>
    <w:rsid w:val="00216981"/>
    <w:rsid w:val="00216EFF"/>
    <w:rsid w:val="00217166"/>
    <w:rsid w:val="00217533"/>
    <w:rsid w:val="00220021"/>
    <w:rsid w:val="00220A6E"/>
    <w:rsid w:val="00221032"/>
    <w:rsid w:val="002214CF"/>
    <w:rsid w:val="00221864"/>
    <w:rsid w:val="00221B8E"/>
    <w:rsid w:val="00221D6B"/>
    <w:rsid w:val="002220AA"/>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2E24"/>
    <w:rsid w:val="00233962"/>
    <w:rsid w:val="002339E4"/>
    <w:rsid w:val="00233B05"/>
    <w:rsid w:val="00233F67"/>
    <w:rsid w:val="00234ACC"/>
    <w:rsid w:val="00234AF0"/>
    <w:rsid w:val="00235581"/>
    <w:rsid w:val="00235933"/>
    <w:rsid w:val="00235C19"/>
    <w:rsid w:val="00235FD1"/>
    <w:rsid w:val="00236633"/>
    <w:rsid w:val="00236958"/>
    <w:rsid w:val="00236B3B"/>
    <w:rsid w:val="00236C4C"/>
    <w:rsid w:val="00236D9E"/>
    <w:rsid w:val="002372A8"/>
    <w:rsid w:val="00237F3C"/>
    <w:rsid w:val="00241694"/>
    <w:rsid w:val="00241949"/>
    <w:rsid w:val="002425A2"/>
    <w:rsid w:val="002426F0"/>
    <w:rsid w:val="00242D03"/>
    <w:rsid w:val="0024326A"/>
    <w:rsid w:val="00243881"/>
    <w:rsid w:val="0024482D"/>
    <w:rsid w:val="00245183"/>
    <w:rsid w:val="00245C79"/>
    <w:rsid w:val="00245CAB"/>
    <w:rsid w:val="0024695E"/>
    <w:rsid w:val="002477C5"/>
    <w:rsid w:val="00247B91"/>
    <w:rsid w:val="00250F58"/>
    <w:rsid w:val="00251446"/>
    <w:rsid w:val="002516BF"/>
    <w:rsid w:val="00251D57"/>
    <w:rsid w:val="00252614"/>
    <w:rsid w:val="00252CCD"/>
    <w:rsid w:val="002534A6"/>
    <w:rsid w:val="002538E8"/>
    <w:rsid w:val="00253AD5"/>
    <w:rsid w:val="00253D9B"/>
    <w:rsid w:val="002540C2"/>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2E76"/>
    <w:rsid w:val="00262EBD"/>
    <w:rsid w:val="002630CC"/>
    <w:rsid w:val="00263163"/>
    <w:rsid w:val="00263B7B"/>
    <w:rsid w:val="00265368"/>
    <w:rsid w:val="00265A1A"/>
    <w:rsid w:val="00265F4A"/>
    <w:rsid w:val="00266000"/>
    <w:rsid w:val="002661C7"/>
    <w:rsid w:val="002669FC"/>
    <w:rsid w:val="00266B54"/>
    <w:rsid w:val="002678F0"/>
    <w:rsid w:val="00267D33"/>
    <w:rsid w:val="00270FF2"/>
    <w:rsid w:val="00272003"/>
    <w:rsid w:val="002729D2"/>
    <w:rsid w:val="00272B6B"/>
    <w:rsid w:val="00272CC2"/>
    <w:rsid w:val="00273850"/>
    <w:rsid w:val="00274081"/>
    <w:rsid w:val="002740FB"/>
    <w:rsid w:val="00274485"/>
    <w:rsid w:val="00274932"/>
    <w:rsid w:val="002751F5"/>
    <w:rsid w:val="002756EC"/>
    <w:rsid w:val="00275CB5"/>
    <w:rsid w:val="00276382"/>
    <w:rsid w:val="00276824"/>
    <w:rsid w:val="00276F40"/>
    <w:rsid w:val="00277035"/>
    <w:rsid w:val="002775FD"/>
    <w:rsid w:val="00277682"/>
    <w:rsid w:val="00280490"/>
    <w:rsid w:val="00280590"/>
    <w:rsid w:val="00280625"/>
    <w:rsid w:val="00280A6B"/>
    <w:rsid w:val="00280B55"/>
    <w:rsid w:val="0028146B"/>
    <w:rsid w:val="002826EB"/>
    <w:rsid w:val="0028293D"/>
    <w:rsid w:val="00283397"/>
    <w:rsid w:val="00283528"/>
    <w:rsid w:val="0028353F"/>
    <w:rsid w:val="002839FD"/>
    <w:rsid w:val="00283A68"/>
    <w:rsid w:val="00283C1F"/>
    <w:rsid w:val="00284E65"/>
    <w:rsid w:val="00285216"/>
    <w:rsid w:val="00286209"/>
    <w:rsid w:val="002902FC"/>
    <w:rsid w:val="0029062E"/>
    <w:rsid w:val="0029130B"/>
    <w:rsid w:val="0029139B"/>
    <w:rsid w:val="00291648"/>
    <w:rsid w:val="00292894"/>
    <w:rsid w:val="0029291D"/>
    <w:rsid w:val="00292EC1"/>
    <w:rsid w:val="0029311A"/>
    <w:rsid w:val="00293C70"/>
    <w:rsid w:val="00293DFE"/>
    <w:rsid w:val="002943A7"/>
    <w:rsid w:val="002958AA"/>
    <w:rsid w:val="00296026"/>
    <w:rsid w:val="0029688B"/>
    <w:rsid w:val="00297A1B"/>
    <w:rsid w:val="002A0D77"/>
    <w:rsid w:val="002A10BA"/>
    <w:rsid w:val="002A157C"/>
    <w:rsid w:val="002A1679"/>
    <w:rsid w:val="002A1B32"/>
    <w:rsid w:val="002A281D"/>
    <w:rsid w:val="002A40EE"/>
    <w:rsid w:val="002A701F"/>
    <w:rsid w:val="002A74C5"/>
    <w:rsid w:val="002A74FE"/>
    <w:rsid w:val="002A793E"/>
    <w:rsid w:val="002B0BBB"/>
    <w:rsid w:val="002B0F23"/>
    <w:rsid w:val="002B0F3F"/>
    <w:rsid w:val="002B23F9"/>
    <w:rsid w:val="002B30F1"/>
    <w:rsid w:val="002B320A"/>
    <w:rsid w:val="002B3C56"/>
    <w:rsid w:val="002B3E47"/>
    <w:rsid w:val="002B4402"/>
    <w:rsid w:val="002B4BCC"/>
    <w:rsid w:val="002B4C45"/>
    <w:rsid w:val="002B5F31"/>
    <w:rsid w:val="002B5F68"/>
    <w:rsid w:val="002B63CF"/>
    <w:rsid w:val="002B7051"/>
    <w:rsid w:val="002B71D5"/>
    <w:rsid w:val="002B77AB"/>
    <w:rsid w:val="002B7DD0"/>
    <w:rsid w:val="002C03BE"/>
    <w:rsid w:val="002C0F23"/>
    <w:rsid w:val="002C12AC"/>
    <w:rsid w:val="002C22DC"/>
    <w:rsid w:val="002C2503"/>
    <w:rsid w:val="002C2877"/>
    <w:rsid w:val="002C2A58"/>
    <w:rsid w:val="002C2A5D"/>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2B01"/>
    <w:rsid w:val="002E34FC"/>
    <w:rsid w:val="002E44A7"/>
    <w:rsid w:val="002E4525"/>
    <w:rsid w:val="002E4D9D"/>
    <w:rsid w:val="002E53B6"/>
    <w:rsid w:val="002E6A39"/>
    <w:rsid w:val="002E6C7B"/>
    <w:rsid w:val="002E72C0"/>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6D7"/>
    <w:rsid w:val="002F6B8A"/>
    <w:rsid w:val="002F717B"/>
    <w:rsid w:val="002F7250"/>
    <w:rsid w:val="002F7C20"/>
    <w:rsid w:val="00300E0D"/>
    <w:rsid w:val="00300F6D"/>
    <w:rsid w:val="00300F7C"/>
    <w:rsid w:val="00302C43"/>
    <w:rsid w:val="00302EC6"/>
    <w:rsid w:val="00303F7E"/>
    <w:rsid w:val="003046CD"/>
    <w:rsid w:val="00304D07"/>
    <w:rsid w:val="00304F3E"/>
    <w:rsid w:val="00305601"/>
    <w:rsid w:val="003058F6"/>
    <w:rsid w:val="00306531"/>
    <w:rsid w:val="00306687"/>
    <w:rsid w:val="00306BDC"/>
    <w:rsid w:val="00306CCD"/>
    <w:rsid w:val="00310FFD"/>
    <w:rsid w:val="0031187B"/>
    <w:rsid w:val="00311898"/>
    <w:rsid w:val="00312412"/>
    <w:rsid w:val="003130A2"/>
    <w:rsid w:val="003139EB"/>
    <w:rsid w:val="00314DD3"/>
    <w:rsid w:val="003166A7"/>
    <w:rsid w:val="003169A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878"/>
    <w:rsid w:val="00334781"/>
    <w:rsid w:val="0033492C"/>
    <w:rsid w:val="00336806"/>
    <w:rsid w:val="00336B5A"/>
    <w:rsid w:val="00337F99"/>
    <w:rsid w:val="003404FB"/>
    <w:rsid w:val="0034072F"/>
    <w:rsid w:val="00340985"/>
    <w:rsid w:val="003410A9"/>
    <w:rsid w:val="0034172A"/>
    <w:rsid w:val="0034177C"/>
    <w:rsid w:val="0034261D"/>
    <w:rsid w:val="00342893"/>
    <w:rsid w:val="00342A84"/>
    <w:rsid w:val="00342AD6"/>
    <w:rsid w:val="00342CD6"/>
    <w:rsid w:val="00343D4A"/>
    <w:rsid w:val="0034455F"/>
    <w:rsid w:val="003455E1"/>
    <w:rsid w:val="00347A64"/>
    <w:rsid w:val="003509E0"/>
    <w:rsid w:val="003511D3"/>
    <w:rsid w:val="00351E45"/>
    <w:rsid w:val="00352D4B"/>
    <w:rsid w:val="0035335D"/>
    <w:rsid w:val="00353BF5"/>
    <w:rsid w:val="00353CCE"/>
    <w:rsid w:val="00353F14"/>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EE7"/>
    <w:rsid w:val="0037399F"/>
    <w:rsid w:val="00373A49"/>
    <w:rsid w:val="0037430E"/>
    <w:rsid w:val="00374723"/>
    <w:rsid w:val="00375824"/>
    <w:rsid w:val="00375FCF"/>
    <w:rsid w:val="00376B83"/>
    <w:rsid w:val="00380BAE"/>
    <w:rsid w:val="0038250C"/>
    <w:rsid w:val="00382ADD"/>
    <w:rsid w:val="00383CC3"/>
    <w:rsid w:val="00384657"/>
    <w:rsid w:val="0038576C"/>
    <w:rsid w:val="00385988"/>
    <w:rsid w:val="003869F5"/>
    <w:rsid w:val="00387AF0"/>
    <w:rsid w:val="00390A4A"/>
    <w:rsid w:val="00390C0F"/>
    <w:rsid w:val="003920E5"/>
    <w:rsid w:val="00392640"/>
    <w:rsid w:val="00392A3D"/>
    <w:rsid w:val="00392BED"/>
    <w:rsid w:val="00392C32"/>
    <w:rsid w:val="00393081"/>
    <w:rsid w:val="003934FD"/>
    <w:rsid w:val="00393A7D"/>
    <w:rsid w:val="00394EA8"/>
    <w:rsid w:val="00395675"/>
    <w:rsid w:val="003959CC"/>
    <w:rsid w:val="00395D29"/>
    <w:rsid w:val="0039668E"/>
    <w:rsid w:val="00396903"/>
    <w:rsid w:val="003A029D"/>
    <w:rsid w:val="003A044E"/>
    <w:rsid w:val="003A08D7"/>
    <w:rsid w:val="003A0907"/>
    <w:rsid w:val="003A0D61"/>
    <w:rsid w:val="003A1195"/>
    <w:rsid w:val="003A1612"/>
    <w:rsid w:val="003A1F7A"/>
    <w:rsid w:val="003A20E2"/>
    <w:rsid w:val="003A2D73"/>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986"/>
    <w:rsid w:val="003C5D61"/>
    <w:rsid w:val="003C62EA"/>
    <w:rsid w:val="003C6AE9"/>
    <w:rsid w:val="003C6D96"/>
    <w:rsid w:val="003C6E23"/>
    <w:rsid w:val="003C7BED"/>
    <w:rsid w:val="003D0254"/>
    <w:rsid w:val="003D0845"/>
    <w:rsid w:val="003D087B"/>
    <w:rsid w:val="003D21EC"/>
    <w:rsid w:val="003D22E8"/>
    <w:rsid w:val="003D2888"/>
    <w:rsid w:val="003D386E"/>
    <w:rsid w:val="003D3C0F"/>
    <w:rsid w:val="003D498D"/>
    <w:rsid w:val="003D4ABF"/>
    <w:rsid w:val="003D5883"/>
    <w:rsid w:val="003D5ECE"/>
    <w:rsid w:val="003D65AB"/>
    <w:rsid w:val="003D66F0"/>
    <w:rsid w:val="003D700D"/>
    <w:rsid w:val="003E040A"/>
    <w:rsid w:val="003E1F1D"/>
    <w:rsid w:val="003E208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BD6"/>
    <w:rsid w:val="003F4C50"/>
    <w:rsid w:val="003F4D8E"/>
    <w:rsid w:val="003F547E"/>
    <w:rsid w:val="003F6357"/>
    <w:rsid w:val="003F66D9"/>
    <w:rsid w:val="003F6AAD"/>
    <w:rsid w:val="00400444"/>
    <w:rsid w:val="00401AFE"/>
    <w:rsid w:val="00401C44"/>
    <w:rsid w:val="0040200F"/>
    <w:rsid w:val="00402418"/>
    <w:rsid w:val="00403C21"/>
    <w:rsid w:val="00403EA9"/>
    <w:rsid w:val="004049D3"/>
    <w:rsid w:val="0040569F"/>
    <w:rsid w:val="0040572D"/>
    <w:rsid w:val="004058F5"/>
    <w:rsid w:val="004062FC"/>
    <w:rsid w:val="00406ABB"/>
    <w:rsid w:val="004073D8"/>
    <w:rsid w:val="0040788B"/>
    <w:rsid w:val="00407891"/>
    <w:rsid w:val="00407E38"/>
    <w:rsid w:val="00411674"/>
    <w:rsid w:val="004122D1"/>
    <w:rsid w:val="004122E7"/>
    <w:rsid w:val="00412CD9"/>
    <w:rsid w:val="00412E6F"/>
    <w:rsid w:val="0041307B"/>
    <w:rsid w:val="00413B33"/>
    <w:rsid w:val="00414675"/>
    <w:rsid w:val="00415864"/>
    <w:rsid w:val="00415B9E"/>
    <w:rsid w:val="00415CA3"/>
    <w:rsid w:val="004172F5"/>
    <w:rsid w:val="00417312"/>
    <w:rsid w:val="0041798C"/>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5C37"/>
    <w:rsid w:val="00426671"/>
    <w:rsid w:val="00427493"/>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27C"/>
    <w:rsid w:val="0044062A"/>
    <w:rsid w:val="00440D7C"/>
    <w:rsid w:val="00443697"/>
    <w:rsid w:val="00443F4D"/>
    <w:rsid w:val="004440D7"/>
    <w:rsid w:val="004441F8"/>
    <w:rsid w:val="00444F55"/>
    <w:rsid w:val="00445A86"/>
    <w:rsid w:val="004467C6"/>
    <w:rsid w:val="004469C7"/>
    <w:rsid w:val="00447540"/>
    <w:rsid w:val="00447FBD"/>
    <w:rsid w:val="00450197"/>
    <w:rsid w:val="004504BE"/>
    <w:rsid w:val="00450B9B"/>
    <w:rsid w:val="0045128D"/>
    <w:rsid w:val="0045145F"/>
    <w:rsid w:val="00451E21"/>
    <w:rsid w:val="00452BB7"/>
    <w:rsid w:val="00452C19"/>
    <w:rsid w:val="0045369E"/>
    <w:rsid w:val="0045419F"/>
    <w:rsid w:val="0045439A"/>
    <w:rsid w:val="004544FF"/>
    <w:rsid w:val="00454BED"/>
    <w:rsid w:val="00454D46"/>
    <w:rsid w:val="00454D9A"/>
    <w:rsid w:val="0045523B"/>
    <w:rsid w:val="00455895"/>
    <w:rsid w:val="00455944"/>
    <w:rsid w:val="004559E7"/>
    <w:rsid w:val="0045610C"/>
    <w:rsid w:val="00456491"/>
    <w:rsid w:val="004569F9"/>
    <w:rsid w:val="00457706"/>
    <w:rsid w:val="00460D50"/>
    <w:rsid w:val="004612F5"/>
    <w:rsid w:val="00461A9B"/>
    <w:rsid w:val="00461DA9"/>
    <w:rsid w:val="00462B65"/>
    <w:rsid w:val="00463057"/>
    <w:rsid w:val="00463292"/>
    <w:rsid w:val="00463B1E"/>
    <w:rsid w:val="004650B7"/>
    <w:rsid w:val="00465880"/>
    <w:rsid w:val="004663F8"/>
    <w:rsid w:val="00466A75"/>
    <w:rsid w:val="00466B70"/>
    <w:rsid w:val="00467146"/>
    <w:rsid w:val="00470C2A"/>
    <w:rsid w:val="00470D8D"/>
    <w:rsid w:val="00471966"/>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5D75"/>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76"/>
    <w:rsid w:val="00497BC8"/>
    <w:rsid w:val="004A0266"/>
    <w:rsid w:val="004A115F"/>
    <w:rsid w:val="004A196E"/>
    <w:rsid w:val="004A24D4"/>
    <w:rsid w:val="004A2C2D"/>
    <w:rsid w:val="004A332A"/>
    <w:rsid w:val="004A3535"/>
    <w:rsid w:val="004A3E2D"/>
    <w:rsid w:val="004A436E"/>
    <w:rsid w:val="004A50C7"/>
    <w:rsid w:val="004A5183"/>
    <w:rsid w:val="004A58CD"/>
    <w:rsid w:val="004A5A26"/>
    <w:rsid w:val="004A5FA1"/>
    <w:rsid w:val="004A67C0"/>
    <w:rsid w:val="004A6DF3"/>
    <w:rsid w:val="004A6E25"/>
    <w:rsid w:val="004A71B7"/>
    <w:rsid w:val="004B04EA"/>
    <w:rsid w:val="004B08D9"/>
    <w:rsid w:val="004B2B6F"/>
    <w:rsid w:val="004B2EDD"/>
    <w:rsid w:val="004B3FB4"/>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53E"/>
    <w:rsid w:val="004C6695"/>
    <w:rsid w:val="004C699D"/>
    <w:rsid w:val="004C766E"/>
    <w:rsid w:val="004C774E"/>
    <w:rsid w:val="004C7DC6"/>
    <w:rsid w:val="004C7EEE"/>
    <w:rsid w:val="004D002E"/>
    <w:rsid w:val="004D04A5"/>
    <w:rsid w:val="004D0F7C"/>
    <w:rsid w:val="004D1864"/>
    <w:rsid w:val="004D1B47"/>
    <w:rsid w:val="004D25F9"/>
    <w:rsid w:val="004D2BCE"/>
    <w:rsid w:val="004D31FD"/>
    <w:rsid w:val="004D3DB8"/>
    <w:rsid w:val="004D4033"/>
    <w:rsid w:val="004D4779"/>
    <w:rsid w:val="004D51C5"/>
    <w:rsid w:val="004D5B37"/>
    <w:rsid w:val="004D5C33"/>
    <w:rsid w:val="004D5E66"/>
    <w:rsid w:val="004D5F92"/>
    <w:rsid w:val="004D6CFE"/>
    <w:rsid w:val="004D74E4"/>
    <w:rsid w:val="004D75E4"/>
    <w:rsid w:val="004D75EA"/>
    <w:rsid w:val="004E0499"/>
    <w:rsid w:val="004E07FA"/>
    <w:rsid w:val="004E1AE4"/>
    <w:rsid w:val="004E2702"/>
    <w:rsid w:val="004E3C0F"/>
    <w:rsid w:val="004E3C4B"/>
    <w:rsid w:val="004E3C82"/>
    <w:rsid w:val="004E4606"/>
    <w:rsid w:val="004E54B9"/>
    <w:rsid w:val="004E559C"/>
    <w:rsid w:val="004E5F44"/>
    <w:rsid w:val="004E5FAC"/>
    <w:rsid w:val="004E61EA"/>
    <w:rsid w:val="004E6328"/>
    <w:rsid w:val="004E71BC"/>
    <w:rsid w:val="004E7B63"/>
    <w:rsid w:val="004E7C52"/>
    <w:rsid w:val="004F01E1"/>
    <w:rsid w:val="004F045E"/>
    <w:rsid w:val="004F04B8"/>
    <w:rsid w:val="004F14A4"/>
    <w:rsid w:val="004F17F3"/>
    <w:rsid w:val="004F2297"/>
    <w:rsid w:val="004F2AE0"/>
    <w:rsid w:val="004F2D8E"/>
    <w:rsid w:val="004F5ABE"/>
    <w:rsid w:val="004F5D34"/>
    <w:rsid w:val="004F60F0"/>
    <w:rsid w:val="004F709A"/>
    <w:rsid w:val="004F71BA"/>
    <w:rsid w:val="004F7253"/>
    <w:rsid w:val="004F7C7A"/>
    <w:rsid w:val="005001F3"/>
    <w:rsid w:val="0050080E"/>
    <w:rsid w:val="00501159"/>
    <w:rsid w:val="005014B3"/>
    <w:rsid w:val="005016BE"/>
    <w:rsid w:val="00501EE5"/>
    <w:rsid w:val="00502267"/>
    <w:rsid w:val="0050227F"/>
    <w:rsid w:val="00503E93"/>
    <w:rsid w:val="00503F26"/>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4EE1"/>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4921"/>
    <w:rsid w:val="0053624F"/>
    <w:rsid w:val="005362C5"/>
    <w:rsid w:val="005363B8"/>
    <w:rsid w:val="00536D1F"/>
    <w:rsid w:val="0053720A"/>
    <w:rsid w:val="0053721D"/>
    <w:rsid w:val="00537768"/>
    <w:rsid w:val="0053776B"/>
    <w:rsid w:val="00540A4B"/>
    <w:rsid w:val="00540BF6"/>
    <w:rsid w:val="00540C28"/>
    <w:rsid w:val="00540FBC"/>
    <w:rsid w:val="005423A9"/>
    <w:rsid w:val="005426CA"/>
    <w:rsid w:val="005433B1"/>
    <w:rsid w:val="00543872"/>
    <w:rsid w:val="00543C29"/>
    <w:rsid w:val="005440FD"/>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4CB8"/>
    <w:rsid w:val="00564E10"/>
    <w:rsid w:val="0056523A"/>
    <w:rsid w:val="00565619"/>
    <w:rsid w:val="00566044"/>
    <w:rsid w:val="005660A8"/>
    <w:rsid w:val="0056655B"/>
    <w:rsid w:val="00567B66"/>
    <w:rsid w:val="00567F88"/>
    <w:rsid w:val="0057011E"/>
    <w:rsid w:val="00570A10"/>
    <w:rsid w:val="00570EA0"/>
    <w:rsid w:val="00571A5F"/>
    <w:rsid w:val="005725C6"/>
    <w:rsid w:val="00572984"/>
    <w:rsid w:val="005738C5"/>
    <w:rsid w:val="00573B3B"/>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82F"/>
    <w:rsid w:val="005A4D12"/>
    <w:rsid w:val="005A5F84"/>
    <w:rsid w:val="005A6D7A"/>
    <w:rsid w:val="005A727A"/>
    <w:rsid w:val="005A74F5"/>
    <w:rsid w:val="005A764C"/>
    <w:rsid w:val="005A79CE"/>
    <w:rsid w:val="005A7B23"/>
    <w:rsid w:val="005B00CF"/>
    <w:rsid w:val="005B0D66"/>
    <w:rsid w:val="005B2997"/>
    <w:rsid w:val="005B2D9F"/>
    <w:rsid w:val="005B35F3"/>
    <w:rsid w:val="005B3611"/>
    <w:rsid w:val="005B4C6F"/>
    <w:rsid w:val="005B58CE"/>
    <w:rsid w:val="005B6063"/>
    <w:rsid w:val="005B61B5"/>
    <w:rsid w:val="005B626E"/>
    <w:rsid w:val="005B7903"/>
    <w:rsid w:val="005C0C5D"/>
    <w:rsid w:val="005C0E18"/>
    <w:rsid w:val="005C0FF5"/>
    <w:rsid w:val="005C1EAF"/>
    <w:rsid w:val="005C26E7"/>
    <w:rsid w:val="005C3200"/>
    <w:rsid w:val="005C3DDC"/>
    <w:rsid w:val="005C576B"/>
    <w:rsid w:val="005C5A44"/>
    <w:rsid w:val="005C5B90"/>
    <w:rsid w:val="005C5F1D"/>
    <w:rsid w:val="005C6064"/>
    <w:rsid w:val="005C64E0"/>
    <w:rsid w:val="005C7AF7"/>
    <w:rsid w:val="005D0A55"/>
    <w:rsid w:val="005D0B38"/>
    <w:rsid w:val="005D1EB6"/>
    <w:rsid w:val="005D2EB5"/>
    <w:rsid w:val="005D3246"/>
    <w:rsid w:val="005D40A1"/>
    <w:rsid w:val="005D4697"/>
    <w:rsid w:val="005D4831"/>
    <w:rsid w:val="005D5DE4"/>
    <w:rsid w:val="005D670E"/>
    <w:rsid w:val="005D7ED8"/>
    <w:rsid w:val="005E0286"/>
    <w:rsid w:val="005E0669"/>
    <w:rsid w:val="005E18DA"/>
    <w:rsid w:val="005E19ED"/>
    <w:rsid w:val="005E2FF6"/>
    <w:rsid w:val="005E3329"/>
    <w:rsid w:val="005E3C36"/>
    <w:rsid w:val="005E3DA1"/>
    <w:rsid w:val="005E52AE"/>
    <w:rsid w:val="005E60EE"/>
    <w:rsid w:val="005E642D"/>
    <w:rsid w:val="005E6C34"/>
    <w:rsid w:val="005E6EA3"/>
    <w:rsid w:val="005F0012"/>
    <w:rsid w:val="005F0BCC"/>
    <w:rsid w:val="005F12A4"/>
    <w:rsid w:val="005F1EAD"/>
    <w:rsid w:val="005F1F32"/>
    <w:rsid w:val="005F22F7"/>
    <w:rsid w:val="005F26B5"/>
    <w:rsid w:val="005F29FB"/>
    <w:rsid w:val="005F2FFA"/>
    <w:rsid w:val="005F30C4"/>
    <w:rsid w:val="005F44FF"/>
    <w:rsid w:val="005F4AC2"/>
    <w:rsid w:val="005F4DAC"/>
    <w:rsid w:val="005F5DFE"/>
    <w:rsid w:val="005F5F5C"/>
    <w:rsid w:val="005F6544"/>
    <w:rsid w:val="005F663C"/>
    <w:rsid w:val="005F6CA5"/>
    <w:rsid w:val="005F7371"/>
    <w:rsid w:val="005F7505"/>
    <w:rsid w:val="005F7709"/>
    <w:rsid w:val="005F79F1"/>
    <w:rsid w:val="006000C9"/>
    <w:rsid w:val="006005B2"/>
    <w:rsid w:val="00600D1F"/>
    <w:rsid w:val="00600D83"/>
    <w:rsid w:val="006011F6"/>
    <w:rsid w:val="00601304"/>
    <w:rsid w:val="006017E9"/>
    <w:rsid w:val="0060195F"/>
    <w:rsid w:val="00601C79"/>
    <w:rsid w:val="006023EB"/>
    <w:rsid w:val="00602484"/>
    <w:rsid w:val="006045C3"/>
    <w:rsid w:val="006046DC"/>
    <w:rsid w:val="00605814"/>
    <w:rsid w:val="00605FD3"/>
    <w:rsid w:val="006065D1"/>
    <w:rsid w:val="00606791"/>
    <w:rsid w:val="0061014E"/>
    <w:rsid w:val="00610667"/>
    <w:rsid w:val="00612792"/>
    <w:rsid w:val="006128DE"/>
    <w:rsid w:val="00612A51"/>
    <w:rsid w:val="00613BF0"/>
    <w:rsid w:val="00614ADD"/>
    <w:rsid w:val="006154A3"/>
    <w:rsid w:val="0061613B"/>
    <w:rsid w:val="0061682C"/>
    <w:rsid w:val="00616F26"/>
    <w:rsid w:val="00617FE2"/>
    <w:rsid w:val="00620F44"/>
    <w:rsid w:val="00621B72"/>
    <w:rsid w:val="00623BC9"/>
    <w:rsid w:val="00624EFC"/>
    <w:rsid w:val="006251DB"/>
    <w:rsid w:val="00625699"/>
    <w:rsid w:val="00625B1E"/>
    <w:rsid w:val="0062626A"/>
    <w:rsid w:val="006273B0"/>
    <w:rsid w:val="0062747B"/>
    <w:rsid w:val="00627F75"/>
    <w:rsid w:val="006309DF"/>
    <w:rsid w:val="00632280"/>
    <w:rsid w:val="00632BCE"/>
    <w:rsid w:val="006334CC"/>
    <w:rsid w:val="006340E9"/>
    <w:rsid w:val="0063436D"/>
    <w:rsid w:val="006349BB"/>
    <w:rsid w:val="0063509A"/>
    <w:rsid w:val="00635723"/>
    <w:rsid w:val="00635B1E"/>
    <w:rsid w:val="00636512"/>
    <w:rsid w:val="00636DF3"/>
    <w:rsid w:val="006374A7"/>
    <w:rsid w:val="00637EC5"/>
    <w:rsid w:val="00640410"/>
    <w:rsid w:val="0064136D"/>
    <w:rsid w:val="00641F89"/>
    <w:rsid w:val="00642092"/>
    <w:rsid w:val="00642DAB"/>
    <w:rsid w:val="00642E4B"/>
    <w:rsid w:val="00642FF1"/>
    <w:rsid w:val="006434A6"/>
    <w:rsid w:val="00644113"/>
    <w:rsid w:val="00644905"/>
    <w:rsid w:val="00644994"/>
    <w:rsid w:val="00646232"/>
    <w:rsid w:val="00646BA2"/>
    <w:rsid w:val="00646BE1"/>
    <w:rsid w:val="00647BCF"/>
    <w:rsid w:val="00650DEC"/>
    <w:rsid w:val="006515D1"/>
    <w:rsid w:val="00651E1F"/>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484"/>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6C20"/>
    <w:rsid w:val="00677540"/>
    <w:rsid w:val="00677A26"/>
    <w:rsid w:val="00680690"/>
    <w:rsid w:val="006807C8"/>
    <w:rsid w:val="006815DD"/>
    <w:rsid w:val="00682844"/>
    <w:rsid w:val="006829D2"/>
    <w:rsid w:val="00683F9B"/>
    <w:rsid w:val="00684A39"/>
    <w:rsid w:val="006854B3"/>
    <w:rsid w:val="00685B31"/>
    <w:rsid w:val="00685FE3"/>
    <w:rsid w:val="006868CB"/>
    <w:rsid w:val="00686ED0"/>
    <w:rsid w:val="00687A6B"/>
    <w:rsid w:val="0069039D"/>
    <w:rsid w:val="0069093A"/>
    <w:rsid w:val="00690ACC"/>
    <w:rsid w:val="00691314"/>
    <w:rsid w:val="006913FF"/>
    <w:rsid w:val="0069167C"/>
    <w:rsid w:val="006921DB"/>
    <w:rsid w:val="00692752"/>
    <w:rsid w:val="00692A12"/>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A86"/>
    <w:rsid w:val="006A3B3A"/>
    <w:rsid w:val="006A3DCF"/>
    <w:rsid w:val="006A4072"/>
    <w:rsid w:val="006A41AC"/>
    <w:rsid w:val="006A57C1"/>
    <w:rsid w:val="006A663F"/>
    <w:rsid w:val="006A69C0"/>
    <w:rsid w:val="006A6D2D"/>
    <w:rsid w:val="006A7A05"/>
    <w:rsid w:val="006A7D2D"/>
    <w:rsid w:val="006B0367"/>
    <w:rsid w:val="006B0E5A"/>
    <w:rsid w:val="006B17EE"/>
    <w:rsid w:val="006B1DB0"/>
    <w:rsid w:val="006B3550"/>
    <w:rsid w:val="006B3E67"/>
    <w:rsid w:val="006B3E92"/>
    <w:rsid w:val="006B433C"/>
    <w:rsid w:val="006B44CF"/>
    <w:rsid w:val="006B46EA"/>
    <w:rsid w:val="006B5462"/>
    <w:rsid w:val="006B5750"/>
    <w:rsid w:val="006B6E75"/>
    <w:rsid w:val="006B75D6"/>
    <w:rsid w:val="006C017E"/>
    <w:rsid w:val="006C2E08"/>
    <w:rsid w:val="006C466F"/>
    <w:rsid w:val="006C4AD8"/>
    <w:rsid w:val="006C4C3C"/>
    <w:rsid w:val="006C6090"/>
    <w:rsid w:val="006C66D4"/>
    <w:rsid w:val="006D047A"/>
    <w:rsid w:val="006D14E4"/>
    <w:rsid w:val="006D1C59"/>
    <w:rsid w:val="006D208F"/>
    <w:rsid w:val="006D24D9"/>
    <w:rsid w:val="006D3304"/>
    <w:rsid w:val="006D337D"/>
    <w:rsid w:val="006D4067"/>
    <w:rsid w:val="006D5BB8"/>
    <w:rsid w:val="006D5CF4"/>
    <w:rsid w:val="006D619B"/>
    <w:rsid w:val="006D632A"/>
    <w:rsid w:val="006D6605"/>
    <w:rsid w:val="006D7452"/>
    <w:rsid w:val="006E0EC6"/>
    <w:rsid w:val="006E13F6"/>
    <w:rsid w:val="006E1688"/>
    <w:rsid w:val="006E19F3"/>
    <w:rsid w:val="006E2383"/>
    <w:rsid w:val="006E2FA1"/>
    <w:rsid w:val="006E3CEF"/>
    <w:rsid w:val="006E4250"/>
    <w:rsid w:val="006E4A2E"/>
    <w:rsid w:val="006E65DD"/>
    <w:rsid w:val="006E7068"/>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9F7"/>
    <w:rsid w:val="00704C79"/>
    <w:rsid w:val="00704E1C"/>
    <w:rsid w:val="007052DA"/>
    <w:rsid w:val="007059C7"/>
    <w:rsid w:val="00705AF1"/>
    <w:rsid w:val="00706908"/>
    <w:rsid w:val="00706959"/>
    <w:rsid w:val="00706C97"/>
    <w:rsid w:val="00711FC2"/>
    <w:rsid w:val="0071232C"/>
    <w:rsid w:val="007123A7"/>
    <w:rsid w:val="007127D5"/>
    <w:rsid w:val="00714238"/>
    <w:rsid w:val="00714A9F"/>
    <w:rsid w:val="007155D7"/>
    <w:rsid w:val="0071674D"/>
    <w:rsid w:val="00716D7B"/>
    <w:rsid w:val="0071708F"/>
    <w:rsid w:val="007171A5"/>
    <w:rsid w:val="0071785E"/>
    <w:rsid w:val="007205EA"/>
    <w:rsid w:val="00720CFB"/>
    <w:rsid w:val="00721284"/>
    <w:rsid w:val="007219E6"/>
    <w:rsid w:val="00722906"/>
    <w:rsid w:val="00722AC9"/>
    <w:rsid w:val="00723B9A"/>
    <w:rsid w:val="0072582D"/>
    <w:rsid w:val="00725AC6"/>
    <w:rsid w:val="00725BC3"/>
    <w:rsid w:val="0072728A"/>
    <w:rsid w:val="00727D7A"/>
    <w:rsid w:val="007303BA"/>
    <w:rsid w:val="0073077C"/>
    <w:rsid w:val="00731003"/>
    <w:rsid w:val="007330E0"/>
    <w:rsid w:val="007358DA"/>
    <w:rsid w:val="007366C0"/>
    <w:rsid w:val="00736C93"/>
    <w:rsid w:val="00737020"/>
    <w:rsid w:val="00737042"/>
    <w:rsid w:val="00737056"/>
    <w:rsid w:val="0074094E"/>
    <w:rsid w:val="00740EF0"/>
    <w:rsid w:val="00741DC2"/>
    <w:rsid w:val="00743434"/>
    <w:rsid w:val="007434E8"/>
    <w:rsid w:val="00744779"/>
    <w:rsid w:val="00744BD8"/>
    <w:rsid w:val="00744F0B"/>
    <w:rsid w:val="0074591C"/>
    <w:rsid w:val="00746209"/>
    <w:rsid w:val="00746674"/>
    <w:rsid w:val="00747004"/>
    <w:rsid w:val="00747679"/>
    <w:rsid w:val="00747BD1"/>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57C45"/>
    <w:rsid w:val="00760F29"/>
    <w:rsid w:val="00761918"/>
    <w:rsid w:val="00761DC8"/>
    <w:rsid w:val="0076231D"/>
    <w:rsid w:val="00763BF6"/>
    <w:rsid w:val="00763C91"/>
    <w:rsid w:val="00764134"/>
    <w:rsid w:val="0076612C"/>
    <w:rsid w:val="0076712B"/>
    <w:rsid w:val="00767489"/>
    <w:rsid w:val="00767AFD"/>
    <w:rsid w:val="00770556"/>
    <w:rsid w:val="0077060F"/>
    <w:rsid w:val="00770761"/>
    <w:rsid w:val="007707C1"/>
    <w:rsid w:val="00770A69"/>
    <w:rsid w:val="007736D2"/>
    <w:rsid w:val="00774608"/>
    <w:rsid w:val="0077491A"/>
    <w:rsid w:val="00775BDC"/>
    <w:rsid w:val="00775D0D"/>
    <w:rsid w:val="0077739C"/>
    <w:rsid w:val="007773EE"/>
    <w:rsid w:val="00777544"/>
    <w:rsid w:val="00777661"/>
    <w:rsid w:val="00777980"/>
    <w:rsid w:val="00777ED1"/>
    <w:rsid w:val="007803F0"/>
    <w:rsid w:val="0078066D"/>
    <w:rsid w:val="007813AA"/>
    <w:rsid w:val="0078168A"/>
    <w:rsid w:val="0078171F"/>
    <w:rsid w:val="00782424"/>
    <w:rsid w:val="007842E7"/>
    <w:rsid w:val="0078476F"/>
    <w:rsid w:val="00785F7A"/>
    <w:rsid w:val="007873FA"/>
    <w:rsid w:val="0078779C"/>
    <w:rsid w:val="0079092A"/>
    <w:rsid w:val="00790FC9"/>
    <w:rsid w:val="00791395"/>
    <w:rsid w:val="00791E6B"/>
    <w:rsid w:val="00792A63"/>
    <w:rsid w:val="00792ED9"/>
    <w:rsid w:val="00793FDD"/>
    <w:rsid w:val="0079415C"/>
    <w:rsid w:val="0079425E"/>
    <w:rsid w:val="0079453C"/>
    <w:rsid w:val="007948A8"/>
    <w:rsid w:val="00794957"/>
    <w:rsid w:val="007A26C8"/>
    <w:rsid w:val="007A27A8"/>
    <w:rsid w:val="007A34F4"/>
    <w:rsid w:val="007A387F"/>
    <w:rsid w:val="007A43C1"/>
    <w:rsid w:val="007A481D"/>
    <w:rsid w:val="007A4979"/>
    <w:rsid w:val="007A5807"/>
    <w:rsid w:val="007A60CA"/>
    <w:rsid w:val="007A62D5"/>
    <w:rsid w:val="007A65A5"/>
    <w:rsid w:val="007A65B2"/>
    <w:rsid w:val="007A6B50"/>
    <w:rsid w:val="007A709E"/>
    <w:rsid w:val="007A732D"/>
    <w:rsid w:val="007A7566"/>
    <w:rsid w:val="007B02C1"/>
    <w:rsid w:val="007B0696"/>
    <w:rsid w:val="007B090A"/>
    <w:rsid w:val="007B1460"/>
    <w:rsid w:val="007B1C43"/>
    <w:rsid w:val="007B1C55"/>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080B"/>
    <w:rsid w:val="007C12DA"/>
    <w:rsid w:val="007C1414"/>
    <w:rsid w:val="007C215A"/>
    <w:rsid w:val="007C2884"/>
    <w:rsid w:val="007C2FB1"/>
    <w:rsid w:val="007C3209"/>
    <w:rsid w:val="007C3706"/>
    <w:rsid w:val="007C401A"/>
    <w:rsid w:val="007C52CC"/>
    <w:rsid w:val="007C6585"/>
    <w:rsid w:val="007C700C"/>
    <w:rsid w:val="007C71FF"/>
    <w:rsid w:val="007C7271"/>
    <w:rsid w:val="007C770B"/>
    <w:rsid w:val="007D0A8C"/>
    <w:rsid w:val="007D1056"/>
    <w:rsid w:val="007D19CC"/>
    <w:rsid w:val="007D1C75"/>
    <w:rsid w:val="007D1D2F"/>
    <w:rsid w:val="007D2344"/>
    <w:rsid w:val="007D29E4"/>
    <w:rsid w:val="007D2E71"/>
    <w:rsid w:val="007D3CC4"/>
    <w:rsid w:val="007D3E63"/>
    <w:rsid w:val="007D48D8"/>
    <w:rsid w:val="007D4B64"/>
    <w:rsid w:val="007D50B3"/>
    <w:rsid w:val="007D5455"/>
    <w:rsid w:val="007D56BC"/>
    <w:rsid w:val="007D6672"/>
    <w:rsid w:val="007D682F"/>
    <w:rsid w:val="007D6DD4"/>
    <w:rsid w:val="007D6E1C"/>
    <w:rsid w:val="007D79B3"/>
    <w:rsid w:val="007D7B58"/>
    <w:rsid w:val="007D7FEC"/>
    <w:rsid w:val="007E04E7"/>
    <w:rsid w:val="007E09BD"/>
    <w:rsid w:val="007E0CE7"/>
    <w:rsid w:val="007E1FE9"/>
    <w:rsid w:val="007E206D"/>
    <w:rsid w:val="007E2593"/>
    <w:rsid w:val="007E2884"/>
    <w:rsid w:val="007E2CD0"/>
    <w:rsid w:val="007E2F2A"/>
    <w:rsid w:val="007E305F"/>
    <w:rsid w:val="007E389A"/>
    <w:rsid w:val="007E3EDD"/>
    <w:rsid w:val="007E5032"/>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4BF9"/>
    <w:rsid w:val="007F59C9"/>
    <w:rsid w:val="007F6F41"/>
    <w:rsid w:val="007F703D"/>
    <w:rsid w:val="007F7D68"/>
    <w:rsid w:val="007F7FDD"/>
    <w:rsid w:val="00800216"/>
    <w:rsid w:val="00800BC2"/>
    <w:rsid w:val="008015BD"/>
    <w:rsid w:val="008018A0"/>
    <w:rsid w:val="0080282A"/>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4BE1"/>
    <w:rsid w:val="0081584C"/>
    <w:rsid w:val="00815A1C"/>
    <w:rsid w:val="00815BB9"/>
    <w:rsid w:val="00815EA1"/>
    <w:rsid w:val="008161A1"/>
    <w:rsid w:val="0081691E"/>
    <w:rsid w:val="00817BF2"/>
    <w:rsid w:val="0082013D"/>
    <w:rsid w:val="008224FC"/>
    <w:rsid w:val="00822921"/>
    <w:rsid w:val="00822CB0"/>
    <w:rsid w:val="00824561"/>
    <w:rsid w:val="008248AC"/>
    <w:rsid w:val="00826012"/>
    <w:rsid w:val="008261D5"/>
    <w:rsid w:val="008265CA"/>
    <w:rsid w:val="008269B9"/>
    <w:rsid w:val="00826A48"/>
    <w:rsid w:val="008271B4"/>
    <w:rsid w:val="00827BA5"/>
    <w:rsid w:val="00830987"/>
    <w:rsid w:val="00831D51"/>
    <w:rsid w:val="00831E19"/>
    <w:rsid w:val="00832237"/>
    <w:rsid w:val="008323D8"/>
    <w:rsid w:val="00835224"/>
    <w:rsid w:val="008362AA"/>
    <w:rsid w:val="00837E06"/>
    <w:rsid w:val="00837FF5"/>
    <w:rsid w:val="00840848"/>
    <w:rsid w:val="008410E8"/>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68A"/>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1BB7"/>
    <w:rsid w:val="00862A42"/>
    <w:rsid w:val="00862C72"/>
    <w:rsid w:val="008630D2"/>
    <w:rsid w:val="00864EF1"/>
    <w:rsid w:val="008660C8"/>
    <w:rsid w:val="008661FC"/>
    <w:rsid w:val="008664C2"/>
    <w:rsid w:val="00866DFC"/>
    <w:rsid w:val="008679FD"/>
    <w:rsid w:val="0087003E"/>
    <w:rsid w:val="00870640"/>
    <w:rsid w:val="00871394"/>
    <w:rsid w:val="00871680"/>
    <w:rsid w:val="00871B5F"/>
    <w:rsid w:val="00872570"/>
    <w:rsid w:val="0087378A"/>
    <w:rsid w:val="008752FC"/>
    <w:rsid w:val="00875C03"/>
    <w:rsid w:val="00875EC2"/>
    <w:rsid w:val="00875FB0"/>
    <w:rsid w:val="0087621F"/>
    <w:rsid w:val="00876AF4"/>
    <w:rsid w:val="00877667"/>
    <w:rsid w:val="00877761"/>
    <w:rsid w:val="00877949"/>
    <w:rsid w:val="0088048F"/>
    <w:rsid w:val="00880647"/>
    <w:rsid w:val="008816CF"/>
    <w:rsid w:val="00881CF2"/>
    <w:rsid w:val="00883503"/>
    <w:rsid w:val="0088353D"/>
    <w:rsid w:val="00883FEF"/>
    <w:rsid w:val="008855B5"/>
    <w:rsid w:val="008869F7"/>
    <w:rsid w:val="00890544"/>
    <w:rsid w:val="00890F48"/>
    <w:rsid w:val="0089142D"/>
    <w:rsid w:val="00891437"/>
    <w:rsid w:val="00891469"/>
    <w:rsid w:val="008928D9"/>
    <w:rsid w:val="00892B95"/>
    <w:rsid w:val="0089390A"/>
    <w:rsid w:val="00893C7E"/>
    <w:rsid w:val="00893F69"/>
    <w:rsid w:val="00894BF7"/>
    <w:rsid w:val="00895AAF"/>
    <w:rsid w:val="0089636E"/>
    <w:rsid w:val="008A02A3"/>
    <w:rsid w:val="008A0719"/>
    <w:rsid w:val="008A076F"/>
    <w:rsid w:val="008A3932"/>
    <w:rsid w:val="008A3C3E"/>
    <w:rsid w:val="008A3EC0"/>
    <w:rsid w:val="008A40F5"/>
    <w:rsid w:val="008A42E2"/>
    <w:rsid w:val="008A4C7C"/>
    <w:rsid w:val="008A4F56"/>
    <w:rsid w:val="008A54D2"/>
    <w:rsid w:val="008A554E"/>
    <w:rsid w:val="008A6B43"/>
    <w:rsid w:val="008A7358"/>
    <w:rsid w:val="008A7A27"/>
    <w:rsid w:val="008B026C"/>
    <w:rsid w:val="008B0566"/>
    <w:rsid w:val="008B1C54"/>
    <w:rsid w:val="008B1DEE"/>
    <w:rsid w:val="008B273B"/>
    <w:rsid w:val="008B2DE3"/>
    <w:rsid w:val="008B32AF"/>
    <w:rsid w:val="008B3375"/>
    <w:rsid w:val="008B3949"/>
    <w:rsid w:val="008B4792"/>
    <w:rsid w:val="008B4DE4"/>
    <w:rsid w:val="008B4EFE"/>
    <w:rsid w:val="008B4F78"/>
    <w:rsid w:val="008B5641"/>
    <w:rsid w:val="008B603B"/>
    <w:rsid w:val="008B6A39"/>
    <w:rsid w:val="008B6EB3"/>
    <w:rsid w:val="008B7703"/>
    <w:rsid w:val="008B7F77"/>
    <w:rsid w:val="008B7F9F"/>
    <w:rsid w:val="008C0183"/>
    <w:rsid w:val="008C01C3"/>
    <w:rsid w:val="008C02FA"/>
    <w:rsid w:val="008C0323"/>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8CE"/>
    <w:rsid w:val="008D4711"/>
    <w:rsid w:val="008D482A"/>
    <w:rsid w:val="008D4C16"/>
    <w:rsid w:val="008D5023"/>
    <w:rsid w:val="008D66BB"/>
    <w:rsid w:val="008D7095"/>
    <w:rsid w:val="008D7AFB"/>
    <w:rsid w:val="008E0805"/>
    <w:rsid w:val="008E0CCD"/>
    <w:rsid w:val="008E0E88"/>
    <w:rsid w:val="008E24E6"/>
    <w:rsid w:val="008E270C"/>
    <w:rsid w:val="008E2B07"/>
    <w:rsid w:val="008E4191"/>
    <w:rsid w:val="008E4B1F"/>
    <w:rsid w:val="008E50A0"/>
    <w:rsid w:val="008E6C4D"/>
    <w:rsid w:val="008E751A"/>
    <w:rsid w:val="008E7AC0"/>
    <w:rsid w:val="008E7D2B"/>
    <w:rsid w:val="008F00E6"/>
    <w:rsid w:val="008F130F"/>
    <w:rsid w:val="008F1853"/>
    <w:rsid w:val="008F3407"/>
    <w:rsid w:val="008F414A"/>
    <w:rsid w:val="008F50BA"/>
    <w:rsid w:val="008F556B"/>
    <w:rsid w:val="008F58EE"/>
    <w:rsid w:val="008F7339"/>
    <w:rsid w:val="008F76B3"/>
    <w:rsid w:val="009006F2"/>
    <w:rsid w:val="009010C4"/>
    <w:rsid w:val="009011B2"/>
    <w:rsid w:val="00901AFC"/>
    <w:rsid w:val="009020F4"/>
    <w:rsid w:val="009021F8"/>
    <w:rsid w:val="00904336"/>
    <w:rsid w:val="00904877"/>
    <w:rsid w:val="00906C36"/>
    <w:rsid w:val="00907384"/>
    <w:rsid w:val="009078F4"/>
    <w:rsid w:val="00907954"/>
    <w:rsid w:val="00910DC5"/>
    <w:rsid w:val="00911A19"/>
    <w:rsid w:val="00911D63"/>
    <w:rsid w:val="0091206C"/>
    <w:rsid w:val="00912528"/>
    <w:rsid w:val="00912897"/>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5CF"/>
    <w:rsid w:val="00923343"/>
    <w:rsid w:val="009236BC"/>
    <w:rsid w:val="00923772"/>
    <w:rsid w:val="0092429C"/>
    <w:rsid w:val="0092438C"/>
    <w:rsid w:val="00924623"/>
    <w:rsid w:val="00926D3C"/>
    <w:rsid w:val="0093083F"/>
    <w:rsid w:val="00930B77"/>
    <w:rsid w:val="009313D1"/>
    <w:rsid w:val="00931BA9"/>
    <w:rsid w:val="00931DDD"/>
    <w:rsid w:val="0093297B"/>
    <w:rsid w:val="00933383"/>
    <w:rsid w:val="0093341C"/>
    <w:rsid w:val="0093379E"/>
    <w:rsid w:val="00933D6B"/>
    <w:rsid w:val="009346D0"/>
    <w:rsid w:val="00935AA1"/>
    <w:rsid w:val="0093621F"/>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5F60"/>
    <w:rsid w:val="009475B7"/>
    <w:rsid w:val="00947647"/>
    <w:rsid w:val="009476D8"/>
    <w:rsid w:val="00947BC1"/>
    <w:rsid w:val="00950B97"/>
    <w:rsid w:val="00950D7C"/>
    <w:rsid w:val="00951694"/>
    <w:rsid w:val="009517E6"/>
    <w:rsid w:val="00952D29"/>
    <w:rsid w:val="0095372C"/>
    <w:rsid w:val="0095404B"/>
    <w:rsid w:val="0095436C"/>
    <w:rsid w:val="0095535C"/>
    <w:rsid w:val="009557C8"/>
    <w:rsid w:val="00955DC0"/>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00D"/>
    <w:rsid w:val="00965452"/>
    <w:rsid w:val="00965A11"/>
    <w:rsid w:val="00966B62"/>
    <w:rsid w:val="00967C87"/>
    <w:rsid w:val="00967D08"/>
    <w:rsid w:val="009706A6"/>
    <w:rsid w:val="009713AB"/>
    <w:rsid w:val="00971CCD"/>
    <w:rsid w:val="00973B17"/>
    <w:rsid w:val="00973DC2"/>
    <w:rsid w:val="0097468A"/>
    <w:rsid w:val="00974AD3"/>
    <w:rsid w:val="00974BB8"/>
    <w:rsid w:val="00974E72"/>
    <w:rsid w:val="0097516B"/>
    <w:rsid w:val="0097548B"/>
    <w:rsid w:val="00975D17"/>
    <w:rsid w:val="00976B7D"/>
    <w:rsid w:val="00976C43"/>
    <w:rsid w:val="00976D35"/>
    <w:rsid w:val="00976F31"/>
    <w:rsid w:val="00977C9D"/>
    <w:rsid w:val="00977EC7"/>
    <w:rsid w:val="009801D9"/>
    <w:rsid w:val="009805D8"/>
    <w:rsid w:val="00980879"/>
    <w:rsid w:val="00980A65"/>
    <w:rsid w:val="009812FA"/>
    <w:rsid w:val="0098184C"/>
    <w:rsid w:val="00982AA6"/>
    <w:rsid w:val="00982CBC"/>
    <w:rsid w:val="00984C5E"/>
    <w:rsid w:val="00986503"/>
    <w:rsid w:val="00986B75"/>
    <w:rsid w:val="00987370"/>
    <w:rsid w:val="00987AF7"/>
    <w:rsid w:val="00987F69"/>
    <w:rsid w:val="00987FCE"/>
    <w:rsid w:val="009907BB"/>
    <w:rsid w:val="00991281"/>
    <w:rsid w:val="009914B2"/>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03D"/>
    <w:rsid w:val="009973D9"/>
    <w:rsid w:val="00997F5A"/>
    <w:rsid w:val="009A0AAA"/>
    <w:rsid w:val="009A10F3"/>
    <w:rsid w:val="009A13A4"/>
    <w:rsid w:val="009A13E1"/>
    <w:rsid w:val="009A1D0F"/>
    <w:rsid w:val="009A2441"/>
    <w:rsid w:val="009A2DCD"/>
    <w:rsid w:val="009A3033"/>
    <w:rsid w:val="009A31AA"/>
    <w:rsid w:val="009A350A"/>
    <w:rsid w:val="009A3A03"/>
    <w:rsid w:val="009A4987"/>
    <w:rsid w:val="009A4BE4"/>
    <w:rsid w:val="009A551A"/>
    <w:rsid w:val="009A5901"/>
    <w:rsid w:val="009A779E"/>
    <w:rsid w:val="009A7A70"/>
    <w:rsid w:val="009B0022"/>
    <w:rsid w:val="009B018D"/>
    <w:rsid w:val="009B0379"/>
    <w:rsid w:val="009B119B"/>
    <w:rsid w:val="009B1C33"/>
    <w:rsid w:val="009B1D90"/>
    <w:rsid w:val="009B26B3"/>
    <w:rsid w:val="009B2727"/>
    <w:rsid w:val="009B3000"/>
    <w:rsid w:val="009B328E"/>
    <w:rsid w:val="009B33DC"/>
    <w:rsid w:val="009B3561"/>
    <w:rsid w:val="009B45ED"/>
    <w:rsid w:val="009B5252"/>
    <w:rsid w:val="009B5796"/>
    <w:rsid w:val="009B68EB"/>
    <w:rsid w:val="009B7A16"/>
    <w:rsid w:val="009C0854"/>
    <w:rsid w:val="009C1B15"/>
    <w:rsid w:val="009C1E34"/>
    <w:rsid w:val="009C2086"/>
    <w:rsid w:val="009C2830"/>
    <w:rsid w:val="009C2F4E"/>
    <w:rsid w:val="009C3000"/>
    <w:rsid w:val="009C32A1"/>
    <w:rsid w:val="009C3637"/>
    <w:rsid w:val="009C461F"/>
    <w:rsid w:val="009C5047"/>
    <w:rsid w:val="009C507B"/>
    <w:rsid w:val="009C511C"/>
    <w:rsid w:val="009C5364"/>
    <w:rsid w:val="009C55EC"/>
    <w:rsid w:val="009C57EB"/>
    <w:rsid w:val="009C5AF7"/>
    <w:rsid w:val="009C7B45"/>
    <w:rsid w:val="009D005D"/>
    <w:rsid w:val="009D0387"/>
    <w:rsid w:val="009D2947"/>
    <w:rsid w:val="009D36AF"/>
    <w:rsid w:val="009D3932"/>
    <w:rsid w:val="009D3C30"/>
    <w:rsid w:val="009D4D0C"/>
    <w:rsid w:val="009D4E9A"/>
    <w:rsid w:val="009D55B2"/>
    <w:rsid w:val="009D6A5D"/>
    <w:rsid w:val="009D6B34"/>
    <w:rsid w:val="009D6E21"/>
    <w:rsid w:val="009D6E33"/>
    <w:rsid w:val="009D7544"/>
    <w:rsid w:val="009D7546"/>
    <w:rsid w:val="009D7BB0"/>
    <w:rsid w:val="009D7FEC"/>
    <w:rsid w:val="009E07F0"/>
    <w:rsid w:val="009E08A9"/>
    <w:rsid w:val="009E15DF"/>
    <w:rsid w:val="009E1A95"/>
    <w:rsid w:val="009E20F0"/>
    <w:rsid w:val="009E3BCD"/>
    <w:rsid w:val="009E4453"/>
    <w:rsid w:val="009E46A5"/>
    <w:rsid w:val="009E4E52"/>
    <w:rsid w:val="009E5597"/>
    <w:rsid w:val="009E63A8"/>
    <w:rsid w:val="009E6854"/>
    <w:rsid w:val="009E68E1"/>
    <w:rsid w:val="009E744F"/>
    <w:rsid w:val="009F04E7"/>
    <w:rsid w:val="009F0C35"/>
    <w:rsid w:val="009F19F1"/>
    <w:rsid w:val="009F1C92"/>
    <w:rsid w:val="009F246D"/>
    <w:rsid w:val="009F3931"/>
    <w:rsid w:val="009F407B"/>
    <w:rsid w:val="009F4FC4"/>
    <w:rsid w:val="009F5413"/>
    <w:rsid w:val="009F5495"/>
    <w:rsid w:val="009F5EBC"/>
    <w:rsid w:val="009F6246"/>
    <w:rsid w:val="009F6BC7"/>
    <w:rsid w:val="009F76C3"/>
    <w:rsid w:val="009F78AF"/>
    <w:rsid w:val="00A0101D"/>
    <w:rsid w:val="00A0105F"/>
    <w:rsid w:val="00A0119C"/>
    <w:rsid w:val="00A03D61"/>
    <w:rsid w:val="00A04308"/>
    <w:rsid w:val="00A049AB"/>
    <w:rsid w:val="00A04A5B"/>
    <w:rsid w:val="00A0588B"/>
    <w:rsid w:val="00A0593A"/>
    <w:rsid w:val="00A05E0D"/>
    <w:rsid w:val="00A06DE8"/>
    <w:rsid w:val="00A06FF8"/>
    <w:rsid w:val="00A074D9"/>
    <w:rsid w:val="00A07502"/>
    <w:rsid w:val="00A1096E"/>
    <w:rsid w:val="00A1115F"/>
    <w:rsid w:val="00A1168A"/>
    <w:rsid w:val="00A1184A"/>
    <w:rsid w:val="00A11DC1"/>
    <w:rsid w:val="00A12455"/>
    <w:rsid w:val="00A12526"/>
    <w:rsid w:val="00A12727"/>
    <w:rsid w:val="00A12F08"/>
    <w:rsid w:val="00A13EEE"/>
    <w:rsid w:val="00A14A9E"/>
    <w:rsid w:val="00A14D2A"/>
    <w:rsid w:val="00A151B6"/>
    <w:rsid w:val="00A163E8"/>
    <w:rsid w:val="00A170BA"/>
    <w:rsid w:val="00A1710F"/>
    <w:rsid w:val="00A17654"/>
    <w:rsid w:val="00A17E91"/>
    <w:rsid w:val="00A17F94"/>
    <w:rsid w:val="00A203ED"/>
    <w:rsid w:val="00A209DA"/>
    <w:rsid w:val="00A21151"/>
    <w:rsid w:val="00A212E7"/>
    <w:rsid w:val="00A228A1"/>
    <w:rsid w:val="00A22AD7"/>
    <w:rsid w:val="00A22F12"/>
    <w:rsid w:val="00A231EB"/>
    <w:rsid w:val="00A2324F"/>
    <w:rsid w:val="00A232EF"/>
    <w:rsid w:val="00A2367F"/>
    <w:rsid w:val="00A23A7D"/>
    <w:rsid w:val="00A24C42"/>
    <w:rsid w:val="00A25CBC"/>
    <w:rsid w:val="00A30339"/>
    <w:rsid w:val="00A30501"/>
    <w:rsid w:val="00A3069E"/>
    <w:rsid w:val="00A30D6C"/>
    <w:rsid w:val="00A314B0"/>
    <w:rsid w:val="00A31592"/>
    <w:rsid w:val="00A31879"/>
    <w:rsid w:val="00A32CE5"/>
    <w:rsid w:val="00A332FB"/>
    <w:rsid w:val="00A3386C"/>
    <w:rsid w:val="00A33CA1"/>
    <w:rsid w:val="00A34260"/>
    <w:rsid w:val="00A34AD5"/>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47934"/>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FE4"/>
    <w:rsid w:val="00A61588"/>
    <w:rsid w:val="00A61ECB"/>
    <w:rsid w:val="00A620FC"/>
    <w:rsid w:val="00A633CC"/>
    <w:rsid w:val="00A63A4A"/>
    <w:rsid w:val="00A64A46"/>
    <w:rsid w:val="00A64ED4"/>
    <w:rsid w:val="00A65183"/>
    <w:rsid w:val="00A6521B"/>
    <w:rsid w:val="00A6540E"/>
    <w:rsid w:val="00A65E77"/>
    <w:rsid w:val="00A667C5"/>
    <w:rsid w:val="00A719DA"/>
    <w:rsid w:val="00A71F75"/>
    <w:rsid w:val="00A728B3"/>
    <w:rsid w:val="00A72AAF"/>
    <w:rsid w:val="00A72B4A"/>
    <w:rsid w:val="00A733B4"/>
    <w:rsid w:val="00A733C7"/>
    <w:rsid w:val="00A73FF2"/>
    <w:rsid w:val="00A745F6"/>
    <w:rsid w:val="00A74862"/>
    <w:rsid w:val="00A7514E"/>
    <w:rsid w:val="00A7522A"/>
    <w:rsid w:val="00A75888"/>
    <w:rsid w:val="00A767F1"/>
    <w:rsid w:val="00A778F4"/>
    <w:rsid w:val="00A77939"/>
    <w:rsid w:val="00A77E97"/>
    <w:rsid w:val="00A77FC0"/>
    <w:rsid w:val="00A80A00"/>
    <w:rsid w:val="00A80A89"/>
    <w:rsid w:val="00A80C5B"/>
    <w:rsid w:val="00A8174B"/>
    <w:rsid w:val="00A81927"/>
    <w:rsid w:val="00A8208E"/>
    <w:rsid w:val="00A82172"/>
    <w:rsid w:val="00A828C8"/>
    <w:rsid w:val="00A82ABB"/>
    <w:rsid w:val="00A82D73"/>
    <w:rsid w:val="00A830DC"/>
    <w:rsid w:val="00A83395"/>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42CB"/>
    <w:rsid w:val="00A94FF5"/>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72B"/>
    <w:rsid w:val="00AA47DA"/>
    <w:rsid w:val="00AA4CAF"/>
    <w:rsid w:val="00AA6128"/>
    <w:rsid w:val="00AA6401"/>
    <w:rsid w:val="00AA69B6"/>
    <w:rsid w:val="00AA7600"/>
    <w:rsid w:val="00AA7667"/>
    <w:rsid w:val="00AA77BA"/>
    <w:rsid w:val="00AB0214"/>
    <w:rsid w:val="00AB0E86"/>
    <w:rsid w:val="00AB0FDB"/>
    <w:rsid w:val="00AB1517"/>
    <w:rsid w:val="00AB2477"/>
    <w:rsid w:val="00AB3488"/>
    <w:rsid w:val="00AB3708"/>
    <w:rsid w:val="00AB3F0B"/>
    <w:rsid w:val="00AB5DE9"/>
    <w:rsid w:val="00AB620B"/>
    <w:rsid w:val="00AB7AF4"/>
    <w:rsid w:val="00AC0036"/>
    <w:rsid w:val="00AC0EA9"/>
    <w:rsid w:val="00AC127A"/>
    <w:rsid w:val="00AC1A93"/>
    <w:rsid w:val="00AC41AA"/>
    <w:rsid w:val="00AC496B"/>
    <w:rsid w:val="00AC4A8F"/>
    <w:rsid w:val="00AC4E67"/>
    <w:rsid w:val="00AC4EC3"/>
    <w:rsid w:val="00AC5DE1"/>
    <w:rsid w:val="00AC6565"/>
    <w:rsid w:val="00AC6C83"/>
    <w:rsid w:val="00AC6DEF"/>
    <w:rsid w:val="00AC73A1"/>
    <w:rsid w:val="00AC7483"/>
    <w:rsid w:val="00AC7DD8"/>
    <w:rsid w:val="00AD0D17"/>
    <w:rsid w:val="00AD1DF8"/>
    <w:rsid w:val="00AD2E8E"/>
    <w:rsid w:val="00AD33B5"/>
    <w:rsid w:val="00AD3505"/>
    <w:rsid w:val="00AD390B"/>
    <w:rsid w:val="00AD3B08"/>
    <w:rsid w:val="00AD47AE"/>
    <w:rsid w:val="00AD4C96"/>
    <w:rsid w:val="00AD52AA"/>
    <w:rsid w:val="00AD5355"/>
    <w:rsid w:val="00AD5D13"/>
    <w:rsid w:val="00AD638F"/>
    <w:rsid w:val="00AD63F7"/>
    <w:rsid w:val="00AD67E8"/>
    <w:rsid w:val="00AD68D8"/>
    <w:rsid w:val="00AD73DB"/>
    <w:rsid w:val="00AD78A2"/>
    <w:rsid w:val="00AD79D0"/>
    <w:rsid w:val="00AD7CDE"/>
    <w:rsid w:val="00AE0EA7"/>
    <w:rsid w:val="00AE1B09"/>
    <w:rsid w:val="00AE1B60"/>
    <w:rsid w:val="00AE2B09"/>
    <w:rsid w:val="00AE333C"/>
    <w:rsid w:val="00AE3CFD"/>
    <w:rsid w:val="00AE3D6F"/>
    <w:rsid w:val="00AE4334"/>
    <w:rsid w:val="00AE4997"/>
    <w:rsid w:val="00AE67BC"/>
    <w:rsid w:val="00AE67E7"/>
    <w:rsid w:val="00AE792E"/>
    <w:rsid w:val="00AF1818"/>
    <w:rsid w:val="00AF2280"/>
    <w:rsid w:val="00AF28A7"/>
    <w:rsid w:val="00AF29DC"/>
    <w:rsid w:val="00AF323F"/>
    <w:rsid w:val="00AF37D6"/>
    <w:rsid w:val="00AF3A82"/>
    <w:rsid w:val="00AF3B95"/>
    <w:rsid w:val="00AF47A7"/>
    <w:rsid w:val="00AF56A7"/>
    <w:rsid w:val="00AF605A"/>
    <w:rsid w:val="00AF652B"/>
    <w:rsid w:val="00AF685E"/>
    <w:rsid w:val="00AF6881"/>
    <w:rsid w:val="00AF7877"/>
    <w:rsid w:val="00B00BE5"/>
    <w:rsid w:val="00B01777"/>
    <w:rsid w:val="00B01874"/>
    <w:rsid w:val="00B02000"/>
    <w:rsid w:val="00B02344"/>
    <w:rsid w:val="00B026EB"/>
    <w:rsid w:val="00B03FC1"/>
    <w:rsid w:val="00B0440A"/>
    <w:rsid w:val="00B04644"/>
    <w:rsid w:val="00B0464A"/>
    <w:rsid w:val="00B048EB"/>
    <w:rsid w:val="00B0490D"/>
    <w:rsid w:val="00B04FE7"/>
    <w:rsid w:val="00B05283"/>
    <w:rsid w:val="00B057CE"/>
    <w:rsid w:val="00B059F8"/>
    <w:rsid w:val="00B0671D"/>
    <w:rsid w:val="00B06E3C"/>
    <w:rsid w:val="00B07636"/>
    <w:rsid w:val="00B07ABB"/>
    <w:rsid w:val="00B07BD2"/>
    <w:rsid w:val="00B10EA5"/>
    <w:rsid w:val="00B11171"/>
    <w:rsid w:val="00B116D8"/>
    <w:rsid w:val="00B13102"/>
    <w:rsid w:val="00B133BA"/>
    <w:rsid w:val="00B13C16"/>
    <w:rsid w:val="00B13D71"/>
    <w:rsid w:val="00B14195"/>
    <w:rsid w:val="00B149BB"/>
    <w:rsid w:val="00B1550F"/>
    <w:rsid w:val="00B15753"/>
    <w:rsid w:val="00B15970"/>
    <w:rsid w:val="00B15A8E"/>
    <w:rsid w:val="00B1613B"/>
    <w:rsid w:val="00B165D0"/>
    <w:rsid w:val="00B167F4"/>
    <w:rsid w:val="00B168A3"/>
    <w:rsid w:val="00B172D2"/>
    <w:rsid w:val="00B176C0"/>
    <w:rsid w:val="00B17847"/>
    <w:rsid w:val="00B17C10"/>
    <w:rsid w:val="00B17CFB"/>
    <w:rsid w:val="00B206FE"/>
    <w:rsid w:val="00B2094D"/>
    <w:rsid w:val="00B20C70"/>
    <w:rsid w:val="00B21227"/>
    <w:rsid w:val="00B213ED"/>
    <w:rsid w:val="00B21948"/>
    <w:rsid w:val="00B21A10"/>
    <w:rsid w:val="00B21F87"/>
    <w:rsid w:val="00B22973"/>
    <w:rsid w:val="00B22FCD"/>
    <w:rsid w:val="00B233F6"/>
    <w:rsid w:val="00B2376F"/>
    <w:rsid w:val="00B23B8C"/>
    <w:rsid w:val="00B23E25"/>
    <w:rsid w:val="00B23EE2"/>
    <w:rsid w:val="00B246F0"/>
    <w:rsid w:val="00B26246"/>
    <w:rsid w:val="00B26CC1"/>
    <w:rsid w:val="00B2761C"/>
    <w:rsid w:val="00B27884"/>
    <w:rsid w:val="00B30464"/>
    <w:rsid w:val="00B30F5A"/>
    <w:rsid w:val="00B31171"/>
    <w:rsid w:val="00B311E0"/>
    <w:rsid w:val="00B31B4B"/>
    <w:rsid w:val="00B33429"/>
    <w:rsid w:val="00B33442"/>
    <w:rsid w:val="00B33BFC"/>
    <w:rsid w:val="00B358D1"/>
    <w:rsid w:val="00B35BBB"/>
    <w:rsid w:val="00B3693C"/>
    <w:rsid w:val="00B37298"/>
    <w:rsid w:val="00B375D2"/>
    <w:rsid w:val="00B37F39"/>
    <w:rsid w:val="00B408CE"/>
    <w:rsid w:val="00B40F5F"/>
    <w:rsid w:val="00B40F8A"/>
    <w:rsid w:val="00B40FAE"/>
    <w:rsid w:val="00B427B0"/>
    <w:rsid w:val="00B42E5A"/>
    <w:rsid w:val="00B43437"/>
    <w:rsid w:val="00B44340"/>
    <w:rsid w:val="00B44C38"/>
    <w:rsid w:val="00B44CBD"/>
    <w:rsid w:val="00B44F44"/>
    <w:rsid w:val="00B451D7"/>
    <w:rsid w:val="00B453D4"/>
    <w:rsid w:val="00B4575F"/>
    <w:rsid w:val="00B457C0"/>
    <w:rsid w:val="00B45AB6"/>
    <w:rsid w:val="00B4601B"/>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9F0"/>
    <w:rsid w:val="00B76462"/>
    <w:rsid w:val="00B766CE"/>
    <w:rsid w:val="00B76B55"/>
    <w:rsid w:val="00B77296"/>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4A17"/>
    <w:rsid w:val="00B963B0"/>
    <w:rsid w:val="00B979C5"/>
    <w:rsid w:val="00B97A04"/>
    <w:rsid w:val="00B97C53"/>
    <w:rsid w:val="00BA0295"/>
    <w:rsid w:val="00BA0F35"/>
    <w:rsid w:val="00BA0F51"/>
    <w:rsid w:val="00BA1599"/>
    <w:rsid w:val="00BA4CD1"/>
    <w:rsid w:val="00BA4FC1"/>
    <w:rsid w:val="00BA5B4D"/>
    <w:rsid w:val="00BA615B"/>
    <w:rsid w:val="00BB05DF"/>
    <w:rsid w:val="00BB0B0F"/>
    <w:rsid w:val="00BB0E2F"/>
    <w:rsid w:val="00BB1182"/>
    <w:rsid w:val="00BB156A"/>
    <w:rsid w:val="00BB1594"/>
    <w:rsid w:val="00BB21ED"/>
    <w:rsid w:val="00BB240B"/>
    <w:rsid w:val="00BB2C76"/>
    <w:rsid w:val="00BB2F9E"/>
    <w:rsid w:val="00BB442B"/>
    <w:rsid w:val="00BB4BA1"/>
    <w:rsid w:val="00BB51A4"/>
    <w:rsid w:val="00BB57EA"/>
    <w:rsid w:val="00BB5E0F"/>
    <w:rsid w:val="00BB6490"/>
    <w:rsid w:val="00BB671C"/>
    <w:rsid w:val="00BB677C"/>
    <w:rsid w:val="00BB695E"/>
    <w:rsid w:val="00BB6B81"/>
    <w:rsid w:val="00BB744B"/>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E022D"/>
    <w:rsid w:val="00BE0CAD"/>
    <w:rsid w:val="00BE1455"/>
    <w:rsid w:val="00BE1C5B"/>
    <w:rsid w:val="00BE1E70"/>
    <w:rsid w:val="00BE23EF"/>
    <w:rsid w:val="00BE2843"/>
    <w:rsid w:val="00BE4464"/>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19EA"/>
    <w:rsid w:val="00BF31FD"/>
    <w:rsid w:val="00BF49F2"/>
    <w:rsid w:val="00BF508D"/>
    <w:rsid w:val="00BF6173"/>
    <w:rsid w:val="00BF61BE"/>
    <w:rsid w:val="00BF73D6"/>
    <w:rsid w:val="00BF7A70"/>
    <w:rsid w:val="00BF7C65"/>
    <w:rsid w:val="00BF7FAC"/>
    <w:rsid w:val="00C00247"/>
    <w:rsid w:val="00C00AC1"/>
    <w:rsid w:val="00C01B9B"/>
    <w:rsid w:val="00C020C0"/>
    <w:rsid w:val="00C02C70"/>
    <w:rsid w:val="00C02E9F"/>
    <w:rsid w:val="00C0330D"/>
    <w:rsid w:val="00C036B3"/>
    <w:rsid w:val="00C03807"/>
    <w:rsid w:val="00C03B41"/>
    <w:rsid w:val="00C04937"/>
    <w:rsid w:val="00C057F1"/>
    <w:rsid w:val="00C05AC9"/>
    <w:rsid w:val="00C05EAC"/>
    <w:rsid w:val="00C065D2"/>
    <w:rsid w:val="00C07BE1"/>
    <w:rsid w:val="00C103C5"/>
    <w:rsid w:val="00C11444"/>
    <w:rsid w:val="00C1346B"/>
    <w:rsid w:val="00C142B8"/>
    <w:rsid w:val="00C14974"/>
    <w:rsid w:val="00C14A6B"/>
    <w:rsid w:val="00C1525E"/>
    <w:rsid w:val="00C15931"/>
    <w:rsid w:val="00C15F9B"/>
    <w:rsid w:val="00C16BEB"/>
    <w:rsid w:val="00C21A64"/>
    <w:rsid w:val="00C21A80"/>
    <w:rsid w:val="00C237BE"/>
    <w:rsid w:val="00C23F99"/>
    <w:rsid w:val="00C23FD2"/>
    <w:rsid w:val="00C2422F"/>
    <w:rsid w:val="00C242F1"/>
    <w:rsid w:val="00C24AF4"/>
    <w:rsid w:val="00C2575B"/>
    <w:rsid w:val="00C25ACE"/>
    <w:rsid w:val="00C26AFA"/>
    <w:rsid w:val="00C27D64"/>
    <w:rsid w:val="00C27DA7"/>
    <w:rsid w:val="00C300B4"/>
    <w:rsid w:val="00C30DE7"/>
    <w:rsid w:val="00C332DA"/>
    <w:rsid w:val="00C34E74"/>
    <w:rsid w:val="00C352E2"/>
    <w:rsid w:val="00C3546B"/>
    <w:rsid w:val="00C354ED"/>
    <w:rsid w:val="00C35B1A"/>
    <w:rsid w:val="00C36657"/>
    <w:rsid w:val="00C36ABB"/>
    <w:rsid w:val="00C36B6D"/>
    <w:rsid w:val="00C3770C"/>
    <w:rsid w:val="00C4083A"/>
    <w:rsid w:val="00C40C14"/>
    <w:rsid w:val="00C41E73"/>
    <w:rsid w:val="00C422E9"/>
    <w:rsid w:val="00C4317B"/>
    <w:rsid w:val="00C4353A"/>
    <w:rsid w:val="00C43562"/>
    <w:rsid w:val="00C435A0"/>
    <w:rsid w:val="00C437A1"/>
    <w:rsid w:val="00C43D4F"/>
    <w:rsid w:val="00C452FB"/>
    <w:rsid w:val="00C45DB8"/>
    <w:rsid w:val="00C45F4E"/>
    <w:rsid w:val="00C46195"/>
    <w:rsid w:val="00C468E2"/>
    <w:rsid w:val="00C47247"/>
    <w:rsid w:val="00C50072"/>
    <w:rsid w:val="00C50B6E"/>
    <w:rsid w:val="00C51120"/>
    <w:rsid w:val="00C51808"/>
    <w:rsid w:val="00C52078"/>
    <w:rsid w:val="00C52A9C"/>
    <w:rsid w:val="00C52D05"/>
    <w:rsid w:val="00C531B1"/>
    <w:rsid w:val="00C53C63"/>
    <w:rsid w:val="00C53F1D"/>
    <w:rsid w:val="00C54221"/>
    <w:rsid w:val="00C54B83"/>
    <w:rsid w:val="00C56758"/>
    <w:rsid w:val="00C602D9"/>
    <w:rsid w:val="00C60A1C"/>
    <w:rsid w:val="00C60B70"/>
    <w:rsid w:val="00C61C3F"/>
    <w:rsid w:val="00C61D38"/>
    <w:rsid w:val="00C61FCE"/>
    <w:rsid w:val="00C625C1"/>
    <w:rsid w:val="00C62F4A"/>
    <w:rsid w:val="00C63153"/>
    <w:rsid w:val="00C63504"/>
    <w:rsid w:val="00C6471B"/>
    <w:rsid w:val="00C64967"/>
    <w:rsid w:val="00C64E80"/>
    <w:rsid w:val="00C65501"/>
    <w:rsid w:val="00C66517"/>
    <w:rsid w:val="00C66A3C"/>
    <w:rsid w:val="00C677E2"/>
    <w:rsid w:val="00C679F6"/>
    <w:rsid w:val="00C67A5B"/>
    <w:rsid w:val="00C70586"/>
    <w:rsid w:val="00C71749"/>
    <w:rsid w:val="00C7255E"/>
    <w:rsid w:val="00C729E2"/>
    <w:rsid w:val="00C72DC2"/>
    <w:rsid w:val="00C7356F"/>
    <w:rsid w:val="00C73C5F"/>
    <w:rsid w:val="00C741AE"/>
    <w:rsid w:val="00C7522F"/>
    <w:rsid w:val="00C7585D"/>
    <w:rsid w:val="00C76091"/>
    <w:rsid w:val="00C7698D"/>
    <w:rsid w:val="00C76A11"/>
    <w:rsid w:val="00C77A06"/>
    <w:rsid w:val="00C805DB"/>
    <w:rsid w:val="00C8121B"/>
    <w:rsid w:val="00C81489"/>
    <w:rsid w:val="00C826FE"/>
    <w:rsid w:val="00C839F0"/>
    <w:rsid w:val="00C845EA"/>
    <w:rsid w:val="00C8527D"/>
    <w:rsid w:val="00C852E9"/>
    <w:rsid w:val="00C85AC4"/>
    <w:rsid w:val="00C863F2"/>
    <w:rsid w:val="00C869BA"/>
    <w:rsid w:val="00C86C73"/>
    <w:rsid w:val="00C877A5"/>
    <w:rsid w:val="00C87864"/>
    <w:rsid w:val="00C879D7"/>
    <w:rsid w:val="00C91302"/>
    <w:rsid w:val="00C91553"/>
    <w:rsid w:val="00C925CD"/>
    <w:rsid w:val="00C92851"/>
    <w:rsid w:val="00C92AC7"/>
    <w:rsid w:val="00C93AEC"/>
    <w:rsid w:val="00C940B8"/>
    <w:rsid w:val="00C94136"/>
    <w:rsid w:val="00C9420F"/>
    <w:rsid w:val="00C95E6F"/>
    <w:rsid w:val="00C95E9C"/>
    <w:rsid w:val="00C9609C"/>
    <w:rsid w:val="00C96259"/>
    <w:rsid w:val="00C96858"/>
    <w:rsid w:val="00C9689E"/>
    <w:rsid w:val="00C9726D"/>
    <w:rsid w:val="00C972D9"/>
    <w:rsid w:val="00CA0547"/>
    <w:rsid w:val="00CA0B03"/>
    <w:rsid w:val="00CA1FD7"/>
    <w:rsid w:val="00CA2BF0"/>
    <w:rsid w:val="00CA2C67"/>
    <w:rsid w:val="00CA2F6A"/>
    <w:rsid w:val="00CA34EE"/>
    <w:rsid w:val="00CA3BC6"/>
    <w:rsid w:val="00CA3D6C"/>
    <w:rsid w:val="00CA40A7"/>
    <w:rsid w:val="00CA4280"/>
    <w:rsid w:val="00CA4BD7"/>
    <w:rsid w:val="00CA4C10"/>
    <w:rsid w:val="00CA4D70"/>
    <w:rsid w:val="00CA5BA0"/>
    <w:rsid w:val="00CA6F74"/>
    <w:rsid w:val="00CA7022"/>
    <w:rsid w:val="00CA73B5"/>
    <w:rsid w:val="00CB00A7"/>
    <w:rsid w:val="00CB0B8F"/>
    <w:rsid w:val="00CB1029"/>
    <w:rsid w:val="00CB1840"/>
    <w:rsid w:val="00CB2300"/>
    <w:rsid w:val="00CB2604"/>
    <w:rsid w:val="00CB273F"/>
    <w:rsid w:val="00CB429C"/>
    <w:rsid w:val="00CB46C0"/>
    <w:rsid w:val="00CB5714"/>
    <w:rsid w:val="00CB635C"/>
    <w:rsid w:val="00CB670E"/>
    <w:rsid w:val="00CB67ED"/>
    <w:rsid w:val="00CB6B70"/>
    <w:rsid w:val="00CC097B"/>
    <w:rsid w:val="00CC0E52"/>
    <w:rsid w:val="00CC1257"/>
    <w:rsid w:val="00CC1AFF"/>
    <w:rsid w:val="00CC245D"/>
    <w:rsid w:val="00CC2639"/>
    <w:rsid w:val="00CC2BA1"/>
    <w:rsid w:val="00CC336F"/>
    <w:rsid w:val="00CC3627"/>
    <w:rsid w:val="00CC373A"/>
    <w:rsid w:val="00CC498A"/>
    <w:rsid w:val="00CC4F20"/>
    <w:rsid w:val="00CC55A7"/>
    <w:rsid w:val="00CC58E1"/>
    <w:rsid w:val="00CC5FA2"/>
    <w:rsid w:val="00CC6C27"/>
    <w:rsid w:val="00CC6D54"/>
    <w:rsid w:val="00CC703D"/>
    <w:rsid w:val="00CC781C"/>
    <w:rsid w:val="00CC7B8F"/>
    <w:rsid w:val="00CC7FCF"/>
    <w:rsid w:val="00CD0409"/>
    <w:rsid w:val="00CD0C59"/>
    <w:rsid w:val="00CD0E36"/>
    <w:rsid w:val="00CD18FB"/>
    <w:rsid w:val="00CD1CBA"/>
    <w:rsid w:val="00CD2645"/>
    <w:rsid w:val="00CD3BA7"/>
    <w:rsid w:val="00CD41B6"/>
    <w:rsid w:val="00CD5941"/>
    <w:rsid w:val="00CD6000"/>
    <w:rsid w:val="00CD6A88"/>
    <w:rsid w:val="00CD704D"/>
    <w:rsid w:val="00CD79ED"/>
    <w:rsid w:val="00CD7F6A"/>
    <w:rsid w:val="00CE01B1"/>
    <w:rsid w:val="00CE10A6"/>
    <w:rsid w:val="00CE24B4"/>
    <w:rsid w:val="00CE2A84"/>
    <w:rsid w:val="00CE2BDF"/>
    <w:rsid w:val="00CE2EE8"/>
    <w:rsid w:val="00CE31EA"/>
    <w:rsid w:val="00CE3266"/>
    <w:rsid w:val="00CE345D"/>
    <w:rsid w:val="00CE3FB6"/>
    <w:rsid w:val="00CE4371"/>
    <w:rsid w:val="00CE48B5"/>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3466"/>
    <w:rsid w:val="00CF35C2"/>
    <w:rsid w:val="00CF370B"/>
    <w:rsid w:val="00CF3999"/>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939"/>
    <w:rsid w:val="00D02C66"/>
    <w:rsid w:val="00D02DB9"/>
    <w:rsid w:val="00D02FFE"/>
    <w:rsid w:val="00D03E31"/>
    <w:rsid w:val="00D03E7B"/>
    <w:rsid w:val="00D051B6"/>
    <w:rsid w:val="00D06089"/>
    <w:rsid w:val="00D1064C"/>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10AF"/>
    <w:rsid w:val="00D214E7"/>
    <w:rsid w:val="00D2151F"/>
    <w:rsid w:val="00D21AF9"/>
    <w:rsid w:val="00D228BA"/>
    <w:rsid w:val="00D22E7F"/>
    <w:rsid w:val="00D2358F"/>
    <w:rsid w:val="00D235F8"/>
    <w:rsid w:val="00D23DEE"/>
    <w:rsid w:val="00D252DB"/>
    <w:rsid w:val="00D26566"/>
    <w:rsid w:val="00D26822"/>
    <w:rsid w:val="00D272DE"/>
    <w:rsid w:val="00D30F00"/>
    <w:rsid w:val="00D317AD"/>
    <w:rsid w:val="00D324AD"/>
    <w:rsid w:val="00D32A79"/>
    <w:rsid w:val="00D32BD9"/>
    <w:rsid w:val="00D35328"/>
    <w:rsid w:val="00D357ED"/>
    <w:rsid w:val="00D35930"/>
    <w:rsid w:val="00D35E8E"/>
    <w:rsid w:val="00D370F7"/>
    <w:rsid w:val="00D37346"/>
    <w:rsid w:val="00D408ED"/>
    <w:rsid w:val="00D40E09"/>
    <w:rsid w:val="00D410DD"/>
    <w:rsid w:val="00D412E5"/>
    <w:rsid w:val="00D41F0F"/>
    <w:rsid w:val="00D42E1F"/>
    <w:rsid w:val="00D435F1"/>
    <w:rsid w:val="00D43BF6"/>
    <w:rsid w:val="00D4614A"/>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2F5"/>
    <w:rsid w:val="00D55A79"/>
    <w:rsid w:val="00D55A7B"/>
    <w:rsid w:val="00D55BF4"/>
    <w:rsid w:val="00D56561"/>
    <w:rsid w:val="00D56B7A"/>
    <w:rsid w:val="00D57969"/>
    <w:rsid w:val="00D57A66"/>
    <w:rsid w:val="00D60305"/>
    <w:rsid w:val="00D606D8"/>
    <w:rsid w:val="00D6214D"/>
    <w:rsid w:val="00D6364E"/>
    <w:rsid w:val="00D64224"/>
    <w:rsid w:val="00D6443C"/>
    <w:rsid w:val="00D665AF"/>
    <w:rsid w:val="00D670CC"/>
    <w:rsid w:val="00D673D0"/>
    <w:rsid w:val="00D67DAF"/>
    <w:rsid w:val="00D7012F"/>
    <w:rsid w:val="00D70181"/>
    <w:rsid w:val="00D70DFB"/>
    <w:rsid w:val="00D7281D"/>
    <w:rsid w:val="00D7289D"/>
    <w:rsid w:val="00D733CD"/>
    <w:rsid w:val="00D75C5A"/>
    <w:rsid w:val="00D76BCE"/>
    <w:rsid w:val="00D76FB3"/>
    <w:rsid w:val="00D77DC1"/>
    <w:rsid w:val="00D8058E"/>
    <w:rsid w:val="00D80597"/>
    <w:rsid w:val="00D8105F"/>
    <w:rsid w:val="00D8147E"/>
    <w:rsid w:val="00D819D5"/>
    <w:rsid w:val="00D81A46"/>
    <w:rsid w:val="00D81B1A"/>
    <w:rsid w:val="00D82241"/>
    <w:rsid w:val="00D82276"/>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28FF"/>
    <w:rsid w:val="00D92A53"/>
    <w:rsid w:val="00D92AD9"/>
    <w:rsid w:val="00D938DA"/>
    <w:rsid w:val="00D9417A"/>
    <w:rsid w:val="00D941EF"/>
    <w:rsid w:val="00D94D5A"/>
    <w:rsid w:val="00D95AD3"/>
    <w:rsid w:val="00D95FB5"/>
    <w:rsid w:val="00D96B83"/>
    <w:rsid w:val="00D96C20"/>
    <w:rsid w:val="00D96D65"/>
    <w:rsid w:val="00DA00C5"/>
    <w:rsid w:val="00DA0FA9"/>
    <w:rsid w:val="00DA1C61"/>
    <w:rsid w:val="00DA278E"/>
    <w:rsid w:val="00DA2BE0"/>
    <w:rsid w:val="00DA2CD7"/>
    <w:rsid w:val="00DA31A5"/>
    <w:rsid w:val="00DA4126"/>
    <w:rsid w:val="00DA47EF"/>
    <w:rsid w:val="00DA5C21"/>
    <w:rsid w:val="00DA612D"/>
    <w:rsid w:val="00DA698C"/>
    <w:rsid w:val="00DA77A4"/>
    <w:rsid w:val="00DA7C24"/>
    <w:rsid w:val="00DB0405"/>
    <w:rsid w:val="00DB05D5"/>
    <w:rsid w:val="00DB0628"/>
    <w:rsid w:val="00DB0992"/>
    <w:rsid w:val="00DB179D"/>
    <w:rsid w:val="00DB2344"/>
    <w:rsid w:val="00DB264E"/>
    <w:rsid w:val="00DB28B2"/>
    <w:rsid w:val="00DB31A2"/>
    <w:rsid w:val="00DB3640"/>
    <w:rsid w:val="00DB4D72"/>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2E8"/>
    <w:rsid w:val="00DC644F"/>
    <w:rsid w:val="00DC6742"/>
    <w:rsid w:val="00DC6D45"/>
    <w:rsid w:val="00DC7A4C"/>
    <w:rsid w:val="00DC7F97"/>
    <w:rsid w:val="00DC7FB2"/>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A75"/>
    <w:rsid w:val="00DE1C32"/>
    <w:rsid w:val="00DE1ED6"/>
    <w:rsid w:val="00DE1F1B"/>
    <w:rsid w:val="00DE24AB"/>
    <w:rsid w:val="00DE362C"/>
    <w:rsid w:val="00DE3983"/>
    <w:rsid w:val="00DE4B28"/>
    <w:rsid w:val="00DF0121"/>
    <w:rsid w:val="00DF4A2F"/>
    <w:rsid w:val="00DF5049"/>
    <w:rsid w:val="00DF54F9"/>
    <w:rsid w:val="00DF5F09"/>
    <w:rsid w:val="00DF6A34"/>
    <w:rsid w:val="00DF6EC1"/>
    <w:rsid w:val="00DF754D"/>
    <w:rsid w:val="00DF7698"/>
    <w:rsid w:val="00DF7BAB"/>
    <w:rsid w:val="00E0036E"/>
    <w:rsid w:val="00E00D6C"/>
    <w:rsid w:val="00E01D4B"/>
    <w:rsid w:val="00E029EF"/>
    <w:rsid w:val="00E02A91"/>
    <w:rsid w:val="00E03037"/>
    <w:rsid w:val="00E03B4A"/>
    <w:rsid w:val="00E03E99"/>
    <w:rsid w:val="00E0406C"/>
    <w:rsid w:val="00E0443A"/>
    <w:rsid w:val="00E0483A"/>
    <w:rsid w:val="00E0496C"/>
    <w:rsid w:val="00E04986"/>
    <w:rsid w:val="00E04B40"/>
    <w:rsid w:val="00E057EE"/>
    <w:rsid w:val="00E06B58"/>
    <w:rsid w:val="00E06BCC"/>
    <w:rsid w:val="00E07212"/>
    <w:rsid w:val="00E07F22"/>
    <w:rsid w:val="00E104FB"/>
    <w:rsid w:val="00E10AE7"/>
    <w:rsid w:val="00E11551"/>
    <w:rsid w:val="00E1189B"/>
    <w:rsid w:val="00E11AEA"/>
    <w:rsid w:val="00E11BC1"/>
    <w:rsid w:val="00E1268D"/>
    <w:rsid w:val="00E12939"/>
    <w:rsid w:val="00E12C71"/>
    <w:rsid w:val="00E13960"/>
    <w:rsid w:val="00E13D59"/>
    <w:rsid w:val="00E14882"/>
    <w:rsid w:val="00E14DAD"/>
    <w:rsid w:val="00E150DD"/>
    <w:rsid w:val="00E15325"/>
    <w:rsid w:val="00E1557C"/>
    <w:rsid w:val="00E17C8A"/>
    <w:rsid w:val="00E17FF8"/>
    <w:rsid w:val="00E20115"/>
    <w:rsid w:val="00E20D9D"/>
    <w:rsid w:val="00E21A1D"/>
    <w:rsid w:val="00E223C6"/>
    <w:rsid w:val="00E226B8"/>
    <w:rsid w:val="00E22A0B"/>
    <w:rsid w:val="00E2339A"/>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97F"/>
    <w:rsid w:val="00E40F20"/>
    <w:rsid w:val="00E420F4"/>
    <w:rsid w:val="00E42D26"/>
    <w:rsid w:val="00E439CF"/>
    <w:rsid w:val="00E43D58"/>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740"/>
    <w:rsid w:val="00E6682E"/>
    <w:rsid w:val="00E669C9"/>
    <w:rsid w:val="00E66E44"/>
    <w:rsid w:val="00E67693"/>
    <w:rsid w:val="00E67AA6"/>
    <w:rsid w:val="00E67E00"/>
    <w:rsid w:val="00E706CC"/>
    <w:rsid w:val="00E7081E"/>
    <w:rsid w:val="00E70ADB"/>
    <w:rsid w:val="00E710DE"/>
    <w:rsid w:val="00E7305A"/>
    <w:rsid w:val="00E73145"/>
    <w:rsid w:val="00E7355B"/>
    <w:rsid w:val="00E73A88"/>
    <w:rsid w:val="00E7474C"/>
    <w:rsid w:val="00E74F65"/>
    <w:rsid w:val="00E74FB3"/>
    <w:rsid w:val="00E75D81"/>
    <w:rsid w:val="00E76A87"/>
    <w:rsid w:val="00E76B31"/>
    <w:rsid w:val="00E76CCB"/>
    <w:rsid w:val="00E80BDA"/>
    <w:rsid w:val="00E80D6E"/>
    <w:rsid w:val="00E80D82"/>
    <w:rsid w:val="00E815A2"/>
    <w:rsid w:val="00E81D12"/>
    <w:rsid w:val="00E82D88"/>
    <w:rsid w:val="00E866F1"/>
    <w:rsid w:val="00E8675F"/>
    <w:rsid w:val="00E87514"/>
    <w:rsid w:val="00E877C8"/>
    <w:rsid w:val="00E87A93"/>
    <w:rsid w:val="00E900B2"/>
    <w:rsid w:val="00E90487"/>
    <w:rsid w:val="00E9161B"/>
    <w:rsid w:val="00E91FF3"/>
    <w:rsid w:val="00E922B3"/>
    <w:rsid w:val="00E9297B"/>
    <w:rsid w:val="00E92B2F"/>
    <w:rsid w:val="00E92C73"/>
    <w:rsid w:val="00E934C5"/>
    <w:rsid w:val="00E93C76"/>
    <w:rsid w:val="00E9449D"/>
    <w:rsid w:val="00E94993"/>
    <w:rsid w:val="00E96B09"/>
    <w:rsid w:val="00E9756F"/>
    <w:rsid w:val="00E976ED"/>
    <w:rsid w:val="00E97909"/>
    <w:rsid w:val="00E979A8"/>
    <w:rsid w:val="00EA034E"/>
    <w:rsid w:val="00EA03D8"/>
    <w:rsid w:val="00EA196D"/>
    <w:rsid w:val="00EA1B23"/>
    <w:rsid w:val="00EA2AA8"/>
    <w:rsid w:val="00EA2B06"/>
    <w:rsid w:val="00EA35E3"/>
    <w:rsid w:val="00EA3C30"/>
    <w:rsid w:val="00EA3C88"/>
    <w:rsid w:val="00EA4238"/>
    <w:rsid w:val="00EA5281"/>
    <w:rsid w:val="00EA5879"/>
    <w:rsid w:val="00EA5AE8"/>
    <w:rsid w:val="00EA7DB1"/>
    <w:rsid w:val="00EB0CFA"/>
    <w:rsid w:val="00EB0D86"/>
    <w:rsid w:val="00EB1770"/>
    <w:rsid w:val="00EB1E1E"/>
    <w:rsid w:val="00EB3C4F"/>
    <w:rsid w:val="00EB48E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C45"/>
    <w:rsid w:val="00ED0910"/>
    <w:rsid w:val="00ED0A2A"/>
    <w:rsid w:val="00ED0C34"/>
    <w:rsid w:val="00ED0C41"/>
    <w:rsid w:val="00ED11B4"/>
    <w:rsid w:val="00ED1FBB"/>
    <w:rsid w:val="00ED27FD"/>
    <w:rsid w:val="00ED3297"/>
    <w:rsid w:val="00ED389F"/>
    <w:rsid w:val="00ED4230"/>
    <w:rsid w:val="00ED46E1"/>
    <w:rsid w:val="00ED57C8"/>
    <w:rsid w:val="00ED666F"/>
    <w:rsid w:val="00ED7B99"/>
    <w:rsid w:val="00EE0344"/>
    <w:rsid w:val="00EE169B"/>
    <w:rsid w:val="00EE26B3"/>
    <w:rsid w:val="00EE27A1"/>
    <w:rsid w:val="00EE46AE"/>
    <w:rsid w:val="00EE4DC7"/>
    <w:rsid w:val="00EE5AD3"/>
    <w:rsid w:val="00EE6519"/>
    <w:rsid w:val="00EE670F"/>
    <w:rsid w:val="00EE70DA"/>
    <w:rsid w:val="00EE7328"/>
    <w:rsid w:val="00EE7510"/>
    <w:rsid w:val="00EE7EB3"/>
    <w:rsid w:val="00EF1A80"/>
    <w:rsid w:val="00EF2030"/>
    <w:rsid w:val="00EF2B9D"/>
    <w:rsid w:val="00EF44A8"/>
    <w:rsid w:val="00EF4E95"/>
    <w:rsid w:val="00EF5271"/>
    <w:rsid w:val="00EF52BC"/>
    <w:rsid w:val="00EF54A3"/>
    <w:rsid w:val="00EF60D1"/>
    <w:rsid w:val="00EF6E54"/>
    <w:rsid w:val="00F01FFE"/>
    <w:rsid w:val="00F02759"/>
    <w:rsid w:val="00F041CF"/>
    <w:rsid w:val="00F04214"/>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04EF"/>
    <w:rsid w:val="00F11629"/>
    <w:rsid w:val="00F121F0"/>
    <w:rsid w:val="00F13955"/>
    <w:rsid w:val="00F14409"/>
    <w:rsid w:val="00F14D9F"/>
    <w:rsid w:val="00F151DF"/>
    <w:rsid w:val="00F163AF"/>
    <w:rsid w:val="00F16AD9"/>
    <w:rsid w:val="00F17A67"/>
    <w:rsid w:val="00F22A48"/>
    <w:rsid w:val="00F22BD9"/>
    <w:rsid w:val="00F23BE4"/>
    <w:rsid w:val="00F24580"/>
    <w:rsid w:val="00F252C2"/>
    <w:rsid w:val="00F2662D"/>
    <w:rsid w:val="00F26B84"/>
    <w:rsid w:val="00F30F5A"/>
    <w:rsid w:val="00F31545"/>
    <w:rsid w:val="00F31957"/>
    <w:rsid w:val="00F32286"/>
    <w:rsid w:val="00F32ECD"/>
    <w:rsid w:val="00F3347A"/>
    <w:rsid w:val="00F34342"/>
    <w:rsid w:val="00F343F2"/>
    <w:rsid w:val="00F35C3F"/>
    <w:rsid w:val="00F35F7B"/>
    <w:rsid w:val="00F368AF"/>
    <w:rsid w:val="00F36D0A"/>
    <w:rsid w:val="00F40C10"/>
    <w:rsid w:val="00F40D84"/>
    <w:rsid w:val="00F40EA2"/>
    <w:rsid w:val="00F41152"/>
    <w:rsid w:val="00F414B8"/>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63B"/>
    <w:rsid w:val="00F50777"/>
    <w:rsid w:val="00F50F1B"/>
    <w:rsid w:val="00F50F74"/>
    <w:rsid w:val="00F521A2"/>
    <w:rsid w:val="00F528C9"/>
    <w:rsid w:val="00F52AFD"/>
    <w:rsid w:val="00F52CFA"/>
    <w:rsid w:val="00F52F7E"/>
    <w:rsid w:val="00F538EC"/>
    <w:rsid w:val="00F558B8"/>
    <w:rsid w:val="00F559C9"/>
    <w:rsid w:val="00F55FC5"/>
    <w:rsid w:val="00F5654C"/>
    <w:rsid w:val="00F57B45"/>
    <w:rsid w:val="00F60466"/>
    <w:rsid w:val="00F61B9B"/>
    <w:rsid w:val="00F61EB7"/>
    <w:rsid w:val="00F62387"/>
    <w:rsid w:val="00F627C0"/>
    <w:rsid w:val="00F63C6D"/>
    <w:rsid w:val="00F64C33"/>
    <w:rsid w:val="00F650B6"/>
    <w:rsid w:val="00F657AA"/>
    <w:rsid w:val="00F6621C"/>
    <w:rsid w:val="00F6653C"/>
    <w:rsid w:val="00F66BA5"/>
    <w:rsid w:val="00F66FA4"/>
    <w:rsid w:val="00F67944"/>
    <w:rsid w:val="00F70C83"/>
    <w:rsid w:val="00F71068"/>
    <w:rsid w:val="00F71357"/>
    <w:rsid w:val="00F7267B"/>
    <w:rsid w:val="00F72C39"/>
    <w:rsid w:val="00F72C49"/>
    <w:rsid w:val="00F75044"/>
    <w:rsid w:val="00F75D80"/>
    <w:rsid w:val="00F76754"/>
    <w:rsid w:val="00F77E1C"/>
    <w:rsid w:val="00F80566"/>
    <w:rsid w:val="00F80B74"/>
    <w:rsid w:val="00F81916"/>
    <w:rsid w:val="00F82A0F"/>
    <w:rsid w:val="00F82E47"/>
    <w:rsid w:val="00F834F3"/>
    <w:rsid w:val="00F83790"/>
    <w:rsid w:val="00F83DC1"/>
    <w:rsid w:val="00F84119"/>
    <w:rsid w:val="00F8421A"/>
    <w:rsid w:val="00F846EE"/>
    <w:rsid w:val="00F84EDE"/>
    <w:rsid w:val="00F85D72"/>
    <w:rsid w:val="00F8610C"/>
    <w:rsid w:val="00F862BB"/>
    <w:rsid w:val="00F86877"/>
    <w:rsid w:val="00F86B47"/>
    <w:rsid w:val="00F876E3"/>
    <w:rsid w:val="00F90023"/>
    <w:rsid w:val="00F90894"/>
    <w:rsid w:val="00F918BC"/>
    <w:rsid w:val="00F91D5C"/>
    <w:rsid w:val="00F92D1D"/>
    <w:rsid w:val="00F92FF6"/>
    <w:rsid w:val="00F938F4"/>
    <w:rsid w:val="00F94416"/>
    <w:rsid w:val="00F94FC4"/>
    <w:rsid w:val="00F950F2"/>
    <w:rsid w:val="00F953A0"/>
    <w:rsid w:val="00F9572C"/>
    <w:rsid w:val="00F96702"/>
    <w:rsid w:val="00F96ACE"/>
    <w:rsid w:val="00F97C99"/>
    <w:rsid w:val="00FA1765"/>
    <w:rsid w:val="00FA2007"/>
    <w:rsid w:val="00FA2329"/>
    <w:rsid w:val="00FA2592"/>
    <w:rsid w:val="00FA272C"/>
    <w:rsid w:val="00FA281E"/>
    <w:rsid w:val="00FA2C3F"/>
    <w:rsid w:val="00FA2F2F"/>
    <w:rsid w:val="00FA2F98"/>
    <w:rsid w:val="00FA4652"/>
    <w:rsid w:val="00FA481E"/>
    <w:rsid w:val="00FA4873"/>
    <w:rsid w:val="00FA50FF"/>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163B"/>
    <w:rsid w:val="00FC17D3"/>
    <w:rsid w:val="00FC1959"/>
    <w:rsid w:val="00FC1D3A"/>
    <w:rsid w:val="00FC220C"/>
    <w:rsid w:val="00FC24FC"/>
    <w:rsid w:val="00FC2C96"/>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10"/>
    <w:rsid w:val="00FD3545"/>
    <w:rsid w:val="00FD4039"/>
    <w:rsid w:val="00FD547D"/>
    <w:rsid w:val="00FD5697"/>
    <w:rsid w:val="00FD5E81"/>
    <w:rsid w:val="00FD7663"/>
    <w:rsid w:val="00FD7A55"/>
    <w:rsid w:val="00FD7E47"/>
    <w:rsid w:val="00FE03D8"/>
    <w:rsid w:val="00FE0D82"/>
    <w:rsid w:val="00FE2163"/>
    <w:rsid w:val="00FE376D"/>
    <w:rsid w:val="00FE3D8A"/>
    <w:rsid w:val="00FE4009"/>
    <w:rsid w:val="00FE53A2"/>
    <w:rsid w:val="00FE5443"/>
    <w:rsid w:val="00FE5C99"/>
    <w:rsid w:val="00FE5F0D"/>
    <w:rsid w:val="00FE6C96"/>
    <w:rsid w:val="00FE6EB9"/>
    <w:rsid w:val="00FE760A"/>
    <w:rsid w:val="00FE7732"/>
    <w:rsid w:val="00FE7805"/>
    <w:rsid w:val="00FF057D"/>
    <w:rsid w:val="00FF08F5"/>
    <w:rsid w:val="00FF16FE"/>
    <w:rsid w:val="00FF1825"/>
    <w:rsid w:val="00FF197F"/>
    <w:rsid w:val="00FF1B06"/>
    <w:rsid w:val="00FF1FB3"/>
    <w:rsid w:val="00FF2B7C"/>
    <w:rsid w:val="00FF2D26"/>
    <w:rsid w:val="00FF393B"/>
    <w:rsid w:val="00FF4191"/>
    <w:rsid w:val="00FF45BA"/>
    <w:rsid w:val="00FF4AB4"/>
    <w:rsid w:val="00FF4ACF"/>
    <w:rsid w:val="00FF56E7"/>
    <w:rsid w:val="00FF5774"/>
    <w:rsid w:val="00FF5EC0"/>
    <w:rsid w:val="00FF6652"/>
    <w:rsid w:val="00FF6D3A"/>
    <w:rsid w:val="00FF6E0F"/>
    <w:rsid w:val="00FF71EC"/>
    <w:rsid w:val="00FF7337"/>
    <w:rsid w:val="00FF735A"/>
    <w:rsid w:val="00FF7D73"/>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123766"/>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paragraph" w:styleId="Heading8">
    <w:name w:val="heading 8"/>
    <w:basedOn w:val="Normal"/>
    <w:next w:val="Normal"/>
    <w:link w:val="Heading8Char"/>
    <w:uiPriority w:val="9"/>
    <w:semiHidden/>
    <w:unhideWhenUsed/>
    <w:qFormat/>
    <w:rsid w:val="00284E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Listă paragraf,Bullet"/>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FA50FF"/>
    <w:pPr>
      <w:tabs>
        <w:tab w:val="left" w:pos="660"/>
        <w:tab w:val="right" w:leader="dot" w:pos="9350"/>
      </w:tabs>
      <w:spacing w:after="100"/>
      <w:jc w:val="both"/>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SUPERS"/>
    <w:link w:val="BVIfnrChar1Char"/>
    <w:unhideWhenUsed/>
    <w:qFormat/>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Heading8Char">
    <w:name w:val="Heading 8 Char"/>
    <w:basedOn w:val="DefaultParagraphFont"/>
    <w:link w:val="Heading8"/>
    <w:uiPriority w:val="9"/>
    <w:semiHidden/>
    <w:rsid w:val="00284E65"/>
    <w:rPr>
      <w:rFonts w:asciiTheme="majorHAnsi" w:eastAsiaTheme="majorEastAsia" w:hAnsiTheme="majorHAnsi" w:cstheme="majorBidi"/>
      <w:color w:val="272727" w:themeColor="text1" w:themeTint="D8"/>
      <w:sz w:val="21"/>
      <w:szCs w:val="21"/>
      <w:lang w:val="en-US" w:eastAsia="en-US"/>
    </w:rPr>
  </w:style>
  <w:style w:type="character" w:customStyle="1" w:styleId="UnresolvedMention2">
    <w:name w:val="Unresolved Mention2"/>
    <w:basedOn w:val="DefaultParagraphFont"/>
    <w:uiPriority w:val="99"/>
    <w:semiHidden/>
    <w:unhideWhenUsed/>
    <w:rsid w:val="000533AC"/>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E1A75"/>
    <w:pPr>
      <w:spacing w:after="160" w:line="240" w:lineRule="exact"/>
    </w:pPr>
    <w:rPr>
      <w:sz w:val="20"/>
      <w:szCs w:val="20"/>
      <w:vertAlign w:val="superscript"/>
      <w:lang w:val="ro-RO" w:eastAsia="ro-RO"/>
    </w:rPr>
  </w:style>
  <w:style w:type="character" w:customStyle="1" w:styleId="rvts7">
    <w:name w:val="rvts7"/>
    <w:basedOn w:val="DefaultParagraphFont"/>
    <w:rsid w:val="00C845EA"/>
  </w:style>
  <w:style w:type="table" w:customStyle="1" w:styleId="TableGrid1">
    <w:name w:val="Table Grid1"/>
    <w:basedOn w:val="TableNormal"/>
    <w:next w:val="TableGrid"/>
    <w:uiPriority w:val="59"/>
    <w:rsid w:val="00C845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845E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80B"/>
    <w:rPr>
      <w:color w:val="605E5C"/>
      <w:shd w:val="clear" w:color="auto" w:fill="E1DFDD"/>
    </w:rPr>
  </w:style>
  <w:style w:type="table" w:customStyle="1" w:styleId="TableGrid2">
    <w:name w:val="Table Grid2"/>
    <w:basedOn w:val="TableNormal"/>
    <w:next w:val="TableGrid"/>
    <w:uiPriority w:val="59"/>
    <w:rsid w:val="0024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19261579">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03750387">
      <w:bodyDiv w:val="1"/>
      <w:marLeft w:val="0"/>
      <w:marRight w:val="0"/>
      <w:marTop w:val="0"/>
      <w:marBottom w:val="0"/>
      <w:divBdr>
        <w:top w:val="none" w:sz="0" w:space="0" w:color="auto"/>
        <w:left w:val="none" w:sz="0" w:space="0" w:color="auto"/>
        <w:bottom w:val="none" w:sz="0" w:space="0" w:color="auto"/>
        <w:right w:val="none" w:sz="0" w:space="0" w:color="auto"/>
      </w:divBdr>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mailto:galtirgumures@gmail.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mdrl.ro/_documente/constructii/legislatie/legea_372"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galtirgumures@g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ltirgumures@gmail.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lavinia.cristescu\Desktop\GALuri\Moinesti\anexa%205%20scrisoare%20de%20respingere%20dupa%20eligibilit.doc" TargetMode="Externa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mailto:galtirgumures@gmail.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file:///C:\Users\lavinia.cristescu\Desktop\GALuri\Moinesti\anexa%205%20scrisoare%20de%20respingere%20dupa%20eligibilit.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DB07F-E78B-4E35-BC30-1BAE288DFB1C}">
  <ds:schemaRefs>
    <ds:schemaRef ds:uri="http://schemas.openxmlformats.org/officeDocument/2006/bibliography"/>
  </ds:schemaRefs>
</ds:datastoreItem>
</file>

<file path=customXml/itemProps2.xml><?xml version="1.0" encoding="utf-8"?>
<ds:datastoreItem xmlns:ds="http://schemas.openxmlformats.org/officeDocument/2006/customXml" ds:itemID="{D51E1473-FA82-49EC-866B-68F45D70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22971</Words>
  <Characters>130936</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153600</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Admin</cp:lastModifiedBy>
  <cp:revision>2</cp:revision>
  <cp:lastPrinted>2021-02-18T07:17:00Z</cp:lastPrinted>
  <dcterms:created xsi:type="dcterms:W3CDTF">2021-02-23T09:34:00Z</dcterms:created>
  <dcterms:modified xsi:type="dcterms:W3CDTF">2021-02-23T09:34:00Z</dcterms:modified>
</cp:coreProperties>
</file>